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735" w:rsidRPr="002F5735" w:rsidRDefault="002F5735" w:rsidP="002F5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F5735">
        <w:rPr>
          <w:rFonts w:eastAsia="Times New Roman" w:cs="Times New Roman"/>
          <w:b/>
          <w:szCs w:val="20"/>
        </w:rPr>
        <w:t>South Carolina General Assembly</w:t>
      </w:r>
    </w:p>
    <w:p w:rsidR="002F5735" w:rsidRPr="002F5735" w:rsidRDefault="002F5735" w:rsidP="002F5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F5735">
        <w:rPr>
          <w:rFonts w:eastAsia="Times New Roman" w:cs="Times New Roman"/>
          <w:szCs w:val="20"/>
        </w:rPr>
        <w:t>124th Session, 2021-2022</w:t>
      </w:r>
    </w:p>
    <w:p w:rsidR="002F5735" w:rsidRPr="002F5735" w:rsidRDefault="002F5735" w:rsidP="002F5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5735" w:rsidRPr="002F5735" w:rsidRDefault="00E26E90" w:rsidP="002F5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A261, R154, S1220</w:t>
      </w:r>
    </w:p>
    <w:p w:rsidR="002F5735" w:rsidRPr="002F5735" w:rsidRDefault="002F5735" w:rsidP="002F5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F5735" w:rsidRPr="002F5735" w:rsidRDefault="002F5735" w:rsidP="002F5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5735">
        <w:rPr>
          <w:rFonts w:eastAsia="Times New Roman" w:cs="Times New Roman"/>
          <w:b/>
          <w:szCs w:val="20"/>
        </w:rPr>
        <w:t>STATUS INFORMATION</w:t>
      </w:r>
    </w:p>
    <w:p w:rsidR="002F5735" w:rsidRPr="002F5735" w:rsidRDefault="002F5735" w:rsidP="002F5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5735" w:rsidRPr="002F5735" w:rsidRDefault="002F5735" w:rsidP="002F5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5735">
        <w:rPr>
          <w:rFonts w:eastAsia="Times New Roman" w:cs="Times New Roman"/>
          <w:szCs w:val="20"/>
        </w:rPr>
        <w:t>General Bill</w:t>
      </w:r>
    </w:p>
    <w:p w:rsidR="002F5735" w:rsidRPr="002F5735" w:rsidRDefault="002F5735" w:rsidP="002F5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5735">
        <w:rPr>
          <w:rFonts w:eastAsia="Times New Roman" w:cs="Times New Roman"/>
          <w:szCs w:val="20"/>
        </w:rPr>
        <w:t>Sponsors: Senator Rice</w:t>
      </w:r>
    </w:p>
    <w:p w:rsidR="002F5735" w:rsidRPr="002F5735" w:rsidRDefault="002F5735" w:rsidP="002F5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5735">
        <w:rPr>
          <w:rFonts w:eastAsia="Times New Roman" w:cs="Times New Roman"/>
          <w:szCs w:val="20"/>
        </w:rPr>
        <w:t>Document Path: l:\council\bills\ar\8044zw22.docx</w:t>
      </w:r>
    </w:p>
    <w:p w:rsidR="002F5735" w:rsidRPr="002F5735" w:rsidRDefault="002F5735" w:rsidP="002F5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17356" w:rsidRDefault="00E17356" w:rsidP="002F5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30, 2022</w:t>
      </w:r>
    </w:p>
    <w:p w:rsidR="00E17356" w:rsidRDefault="00E17356" w:rsidP="002F5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19, 2022</w:t>
      </w:r>
    </w:p>
    <w:p w:rsidR="00E17356" w:rsidRDefault="00E17356" w:rsidP="002F5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21, 2022</w:t>
      </w:r>
    </w:p>
    <w:p w:rsidR="00E17356" w:rsidRDefault="00E17356" w:rsidP="002F5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25, 2022, Signed</w:t>
      </w:r>
    </w:p>
    <w:p w:rsidR="00E17356" w:rsidRDefault="00E17356" w:rsidP="002F5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5735" w:rsidRPr="002F5735" w:rsidRDefault="002F5735" w:rsidP="002F5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5735">
        <w:rPr>
          <w:rFonts w:eastAsia="Times New Roman" w:cs="Times New Roman"/>
          <w:szCs w:val="20"/>
        </w:rPr>
        <w:t>Summary: Local Government - Pickens County School District</w:t>
      </w:r>
    </w:p>
    <w:p w:rsidR="002F5735" w:rsidRPr="002F5735" w:rsidRDefault="002F5735" w:rsidP="002F5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5735" w:rsidRPr="002F5735" w:rsidRDefault="002F5735" w:rsidP="002F5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5735" w:rsidRPr="002F5735" w:rsidRDefault="002F5735" w:rsidP="002F5735">
      <w:pPr>
        <w:widowControl w:val="0"/>
        <w:tabs>
          <w:tab w:val="center" w:pos="590"/>
          <w:tab w:val="center" w:pos="1440"/>
          <w:tab w:val="left" w:pos="1872"/>
          <w:tab w:val="left" w:pos="9187"/>
        </w:tabs>
        <w:rPr>
          <w:rFonts w:eastAsia="Times New Roman" w:cs="Times New Roman"/>
          <w:szCs w:val="20"/>
        </w:rPr>
      </w:pPr>
      <w:r w:rsidRPr="002F5735">
        <w:rPr>
          <w:rFonts w:eastAsia="Times New Roman" w:cs="Times New Roman"/>
          <w:b/>
          <w:szCs w:val="20"/>
        </w:rPr>
        <w:t>HISTORY OF LEGISLATIVE ACTIONS</w:t>
      </w:r>
    </w:p>
    <w:p w:rsidR="002F5735" w:rsidRPr="002F5735" w:rsidRDefault="002F5735" w:rsidP="002F5735">
      <w:pPr>
        <w:widowControl w:val="0"/>
        <w:tabs>
          <w:tab w:val="center" w:pos="590"/>
          <w:tab w:val="center" w:pos="1440"/>
          <w:tab w:val="left" w:pos="1872"/>
          <w:tab w:val="left" w:pos="9187"/>
        </w:tabs>
        <w:rPr>
          <w:rFonts w:eastAsia="Times New Roman" w:cs="Times New Roman"/>
          <w:szCs w:val="20"/>
        </w:rPr>
      </w:pPr>
    </w:p>
    <w:p w:rsidR="002F5735" w:rsidRPr="002F5735" w:rsidRDefault="002F5735" w:rsidP="002F5735">
      <w:pPr>
        <w:widowControl w:val="0"/>
        <w:tabs>
          <w:tab w:val="center" w:pos="590"/>
          <w:tab w:val="center" w:pos="1440"/>
          <w:tab w:val="left" w:pos="1872"/>
          <w:tab w:val="left" w:pos="9187"/>
        </w:tabs>
        <w:rPr>
          <w:rFonts w:eastAsia="Times New Roman" w:cs="Times New Roman"/>
          <w:szCs w:val="20"/>
        </w:rPr>
      </w:pPr>
      <w:r w:rsidRPr="002F5735">
        <w:rPr>
          <w:rFonts w:eastAsia="Times New Roman" w:cs="Times New Roman"/>
          <w:szCs w:val="20"/>
          <w:u w:val="single"/>
        </w:rPr>
        <w:tab/>
        <w:t>Date</w:t>
      </w:r>
      <w:r w:rsidRPr="002F5735">
        <w:rPr>
          <w:rFonts w:eastAsia="Times New Roman" w:cs="Times New Roman"/>
          <w:szCs w:val="20"/>
          <w:u w:val="single"/>
        </w:rPr>
        <w:tab/>
        <w:t>Body</w:t>
      </w:r>
      <w:r w:rsidRPr="002F5735">
        <w:rPr>
          <w:rFonts w:eastAsia="Times New Roman" w:cs="Times New Roman"/>
          <w:szCs w:val="20"/>
          <w:u w:val="single"/>
        </w:rPr>
        <w:tab/>
        <w:t>Action Description with journal page number</w:t>
      </w:r>
      <w:r w:rsidRPr="002F5735">
        <w:rPr>
          <w:rFonts w:eastAsia="Times New Roman" w:cs="Times New Roman"/>
          <w:szCs w:val="20"/>
          <w:u w:val="single"/>
        </w:rPr>
        <w:tab/>
      </w:r>
    </w:p>
    <w:p w:rsidR="00E26E90" w:rsidRDefault="00E26E90" w:rsidP="00E26E90">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Senate</w:t>
      </w:r>
      <w:r>
        <w:rPr>
          <w:rFonts w:cs="Times New Roman"/>
        </w:rPr>
        <w:tab/>
        <w:t>Introduced, read first time, placed on local &amp; uncontested calendar (</w:t>
      </w:r>
      <w:hyperlink r:id="rId6" w:history="1">
        <w:r w:rsidRPr="007A55EB">
          <w:rPr>
            <w:rStyle w:val="Hyperlink"/>
            <w:rFonts w:cs="Times New Roman"/>
          </w:rPr>
          <w:t>Senate Journal</w:t>
        </w:r>
        <w:r w:rsidRPr="007A55EB">
          <w:rPr>
            <w:rStyle w:val="Hyperlink"/>
            <w:rFonts w:cs="Times New Roman"/>
          </w:rPr>
          <w:noBreakHyphen/>
          <w:t>page 3</w:t>
        </w:r>
      </w:hyperlink>
      <w:r>
        <w:rPr>
          <w:rFonts w:cs="Times New Roman"/>
        </w:rPr>
        <w:t>)</w:t>
      </w:r>
    </w:p>
    <w:p w:rsidR="00E26E90" w:rsidRDefault="00E26E90" w:rsidP="00E26E90">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Read second time (</w:t>
      </w:r>
      <w:hyperlink r:id="rId7" w:history="1">
        <w:r w:rsidRPr="007A55EB">
          <w:rPr>
            <w:rStyle w:val="Hyperlink"/>
            <w:rFonts w:cs="Times New Roman"/>
          </w:rPr>
          <w:t>Senate Journal</w:t>
        </w:r>
        <w:r w:rsidRPr="007A55EB">
          <w:rPr>
            <w:rStyle w:val="Hyperlink"/>
            <w:rFonts w:cs="Times New Roman"/>
          </w:rPr>
          <w:noBreakHyphen/>
          <w:t>page 18</w:t>
        </w:r>
      </w:hyperlink>
      <w:bookmarkStart w:id="0" w:name="_GoBack"/>
      <w:bookmarkEnd w:id="0"/>
      <w:r>
        <w:rPr>
          <w:rFonts w:cs="Times New Roman"/>
        </w:rPr>
        <w:t>)</w:t>
      </w:r>
    </w:p>
    <w:p w:rsidR="00E26E90" w:rsidRDefault="00E26E90" w:rsidP="00E26E90">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Read third time and sent to House (</w:t>
      </w:r>
      <w:hyperlink r:id="rId8" w:history="1">
        <w:r w:rsidRPr="007A55EB">
          <w:rPr>
            <w:rStyle w:val="Hyperlink"/>
            <w:rFonts w:cs="Times New Roman"/>
          </w:rPr>
          <w:t>Senate Journal</w:t>
        </w:r>
        <w:r w:rsidRPr="007A55EB">
          <w:rPr>
            <w:rStyle w:val="Hyperlink"/>
            <w:rFonts w:cs="Times New Roman"/>
          </w:rPr>
          <w:noBreakHyphen/>
          <w:t>page 17</w:t>
        </w:r>
      </w:hyperlink>
      <w:r>
        <w:rPr>
          <w:rFonts w:cs="Times New Roman"/>
        </w:rPr>
        <w:t>)</w:t>
      </w:r>
    </w:p>
    <w:p w:rsidR="00E26E90" w:rsidRDefault="00E26E90" w:rsidP="00E26E90">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t>House</w:t>
      </w:r>
      <w:r>
        <w:rPr>
          <w:rFonts w:cs="Times New Roman"/>
        </w:rPr>
        <w:tab/>
        <w:t>Introduced, read first time, placed on calendar without reference (</w:t>
      </w:r>
      <w:hyperlink r:id="rId9" w:history="1">
        <w:r w:rsidRPr="007A55EB">
          <w:rPr>
            <w:rStyle w:val="Hyperlink"/>
            <w:rFonts w:cs="Times New Roman"/>
          </w:rPr>
          <w:t>House Journal</w:t>
        </w:r>
        <w:r w:rsidRPr="007A55EB">
          <w:rPr>
            <w:rStyle w:val="Hyperlink"/>
            <w:rFonts w:cs="Times New Roman"/>
          </w:rPr>
          <w:noBreakHyphen/>
          <w:t>page 212</w:t>
        </w:r>
      </w:hyperlink>
      <w:r>
        <w:rPr>
          <w:rFonts w:cs="Times New Roman"/>
        </w:rPr>
        <w:t>)</w:t>
      </w:r>
    </w:p>
    <w:p w:rsidR="00E26E90" w:rsidRDefault="00E26E90" w:rsidP="00E26E90">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House</w:t>
      </w:r>
      <w:r>
        <w:rPr>
          <w:rFonts w:cs="Times New Roman"/>
        </w:rPr>
        <w:tab/>
        <w:t>Read second time (</w:t>
      </w:r>
      <w:hyperlink r:id="rId10" w:history="1">
        <w:r w:rsidRPr="007A55EB">
          <w:rPr>
            <w:rStyle w:val="Hyperlink"/>
            <w:rFonts w:cs="Times New Roman"/>
          </w:rPr>
          <w:t>House Journal</w:t>
        </w:r>
        <w:r w:rsidRPr="007A55EB">
          <w:rPr>
            <w:rStyle w:val="Hyperlink"/>
            <w:rFonts w:cs="Times New Roman"/>
          </w:rPr>
          <w:noBreakHyphen/>
          <w:t>page 6</w:t>
        </w:r>
      </w:hyperlink>
      <w:r>
        <w:rPr>
          <w:rFonts w:cs="Times New Roman"/>
        </w:rPr>
        <w:t>)</w:t>
      </w:r>
    </w:p>
    <w:p w:rsidR="00E26E90" w:rsidRDefault="00E26E90" w:rsidP="00E26E90">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House</w:t>
      </w:r>
      <w:r>
        <w:rPr>
          <w:rFonts w:cs="Times New Roman"/>
        </w:rPr>
        <w:tab/>
        <w:t>Roll call Yeas</w:t>
      </w:r>
      <w:r>
        <w:rPr>
          <w:rFonts w:cs="Times New Roman"/>
        </w:rPr>
        <w:noBreakHyphen/>
        <w:t>100  Nays</w:t>
      </w:r>
      <w:r>
        <w:rPr>
          <w:rFonts w:cs="Times New Roman"/>
        </w:rPr>
        <w:noBreakHyphen/>
        <w:t>0 (</w:t>
      </w:r>
      <w:hyperlink r:id="rId11" w:history="1">
        <w:r w:rsidRPr="007A55EB">
          <w:rPr>
            <w:rStyle w:val="Hyperlink"/>
            <w:rFonts w:cs="Times New Roman"/>
          </w:rPr>
          <w:t>House Journal</w:t>
        </w:r>
        <w:r w:rsidRPr="007A55EB">
          <w:rPr>
            <w:rStyle w:val="Hyperlink"/>
            <w:rFonts w:cs="Times New Roman"/>
          </w:rPr>
          <w:noBreakHyphen/>
          <w:t>page 7</w:t>
        </w:r>
      </w:hyperlink>
      <w:r>
        <w:rPr>
          <w:rFonts w:cs="Times New Roman"/>
        </w:rPr>
        <w:t>)</w:t>
      </w:r>
    </w:p>
    <w:p w:rsidR="00E26E90" w:rsidRDefault="00E26E90" w:rsidP="00E26E90">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t>House</w:t>
      </w:r>
      <w:r>
        <w:rPr>
          <w:rFonts w:cs="Times New Roman"/>
        </w:rPr>
        <w:tab/>
        <w:t>Read third time and enrolled (</w:t>
      </w:r>
      <w:hyperlink r:id="rId12" w:history="1">
        <w:r w:rsidRPr="007A55EB">
          <w:rPr>
            <w:rStyle w:val="Hyperlink"/>
            <w:rFonts w:cs="Times New Roman"/>
          </w:rPr>
          <w:t>House Journal</w:t>
        </w:r>
        <w:r w:rsidRPr="007A55EB">
          <w:rPr>
            <w:rStyle w:val="Hyperlink"/>
            <w:rFonts w:cs="Times New Roman"/>
          </w:rPr>
          <w:noBreakHyphen/>
          <w:t>page 4</w:t>
        </w:r>
      </w:hyperlink>
      <w:r>
        <w:rPr>
          <w:rFonts w:cs="Times New Roman"/>
        </w:rPr>
        <w:t>)</w:t>
      </w:r>
    </w:p>
    <w:p w:rsidR="00E26E90" w:rsidRDefault="00E26E90" w:rsidP="00E26E90">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r>
      <w:r>
        <w:rPr>
          <w:rFonts w:cs="Times New Roman"/>
        </w:rPr>
        <w:tab/>
        <w:t>Ratified R  154 (</w:t>
      </w:r>
      <w:hyperlink r:id="rId13" w:history="1">
        <w:r w:rsidRPr="007A55EB">
          <w:rPr>
            <w:rStyle w:val="Hyperlink"/>
            <w:rFonts w:cs="Times New Roman"/>
          </w:rPr>
          <w:t>Senate Journal</w:t>
        </w:r>
        <w:r w:rsidRPr="007A55EB">
          <w:rPr>
            <w:rStyle w:val="Hyperlink"/>
            <w:rFonts w:cs="Times New Roman"/>
          </w:rPr>
          <w:noBreakHyphen/>
          <w:t>page 51</w:t>
        </w:r>
      </w:hyperlink>
      <w:r>
        <w:rPr>
          <w:rFonts w:cs="Times New Roman"/>
        </w:rPr>
        <w:t>)</w:t>
      </w:r>
    </w:p>
    <w:p w:rsidR="00E26E90" w:rsidRDefault="00E26E90" w:rsidP="00E26E90">
      <w:pPr>
        <w:widowControl w:val="0"/>
        <w:tabs>
          <w:tab w:val="right" w:pos="1008"/>
          <w:tab w:val="left" w:pos="1152"/>
          <w:tab w:val="left" w:pos="1872"/>
          <w:tab w:val="left" w:pos="9187"/>
        </w:tabs>
        <w:ind w:left="2088" w:hanging="2088"/>
        <w:rPr>
          <w:rFonts w:cs="Times New Roman"/>
        </w:rPr>
      </w:pPr>
      <w:r>
        <w:rPr>
          <w:rFonts w:cs="Times New Roman"/>
        </w:rPr>
        <w:tab/>
        <w:t>4/25/2022</w:t>
      </w:r>
      <w:r>
        <w:rPr>
          <w:rFonts w:cs="Times New Roman"/>
        </w:rPr>
        <w:tab/>
      </w:r>
      <w:r>
        <w:rPr>
          <w:rFonts w:cs="Times New Roman"/>
        </w:rPr>
        <w:tab/>
        <w:t>Signed By Governor</w:t>
      </w:r>
    </w:p>
    <w:p w:rsidR="00E26E90" w:rsidRDefault="00E26E90" w:rsidP="00E26E90">
      <w:pPr>
        <w:widowControl w:val="0"/>
        <w:tabs>
          <w:tab w:val="right" w:pos="1008"/>
          <w:tab w:val="left" w:pos="1152"/>
          <w:tab w:val="left" w:pos="1872"/>
          <w:tab w:val="left" w:pos="9187"/>
        </w:tabs>
        <w:ind w:left="2088" w:hanging="2088"/>
        <w:rPr>
          <w:rFonts w:cs="Times New Roman"/>
        </w:rPr>
      </w:pPr>
      <w:r>
        <w:rPr>
          <w:rFonts w:cs="Times New Roman"/>
        </w:rPr>
        <w:tab/>
        <w:t>4/29/2022</w:t>
      </w:r>
      <w:r>
        <w:rPr>
          <w:rFonts w:cs="Times New Roman"/>
        </w:rPr>
        <w:tab/>
      </w:r>
      <w:r>
        <w:rPr>
          <w:rFonts w:cs="Times New Roman"/>
        </w:rPr>
        <w:tab/>
        <w:t>Effective date  04/25/22</w:t>
      </w:r>
    </w:p>
    <w:p w:rsidR="00E26E90" w:rsidRDefault="00E26E90" w:rsidP="00E26E90">
      <w:pPr>
        <w:widowControl w:val="0"/>
        <w:tabs>
          <w:tab w:val="right" w:pos="1008"/>
          <w:tab w:val="left" w:pos="1152"/>
          <w:tab w:val="left" w:pos="1872"/>
          <w:tab w:val="left" w:pos="9187"/>
        </w:tabs>
        <w:ind w:left="2088" w:hanging="2088"/>
        <w:rPr>
          <w:rFonts w:cs="Times New Roman"/>
        </w:rPr>
      </w:pPr>
      <w:r>
        <w:rPr>
          <w:rFonts w:cs="Times New Roman"/>
        </w:rPr>
        <w:tab/>
        <w:t>7/25/2022</w:t>
      </w:r>
      <w:r>
        <w:rPr>
          <w:rFonts w:cs="Times New Roman"/>
        </w:rPr>
        <w:tab/>
      </w:r>
      <w:r>
        <w:rPr>
          <w:rFonts w:cs="Times New Roman"/>
        </w:rPr>
        <w:tab/>
        <w:t>Act No.  261</w:t>
      </w:r>
    </w:p>
    <w:p w:rsidR="00E26E90" w:rsidRDefault="00E26E90" w:rsidP="00E26E90">
      <w:pPr>
        <w:widowControl w:val="0"/>
        <w:tabs>
          <w:tab w:val="right" w:pos="1008"/>
          <w:tab w:val="left" w:pos="1152"/>
          <w:tab w:val="left" w:pos="1872"/>
          <w:tab w:val="left" w:pos="9187"/>
        </w:tabs>
        <w:ind w:left="2088" w:hanging="2088"/>
        <w:rPr>
          <w:rFonts w:cs="Times New Roman"/>
        </w:rPr>
      </w:pPr>
    </w:p>
    <w:p w:rsidR="002F5735" w:rsidRPr="002F5735" w:rsidRDefault="002F5735" w:rsidP="002F5735">
      <w:pPr>
        <w:widowControl w:val="0"/>
        <w:tabs>
          <w:tab w:val="right" w:pos="1008"/>
          <w:tab w:val="left" w:pos="1152"/>
          <w:tab w:val="left" w:pos="1872"/>
          <w:tab w:val="left" w:pos="9187"/>
        </w:tabs>
        <w:ind w:left="2088" w:hanging="2088"/>
        <w:rPr>
          <w:rFonts w:eastAsia="Times New Roman" w:cs="Times New Roman"/>
          <w:szCs w:val="20"/>
        </w:rPr>
      </w:pPr>
      <w:r w:rsidRPr="002F5735">
        <w:rPr>
          <w:rFonts w:eastAsia="Times New Roman" w:cs="Times New Roman"/>
          <w:szCs w:val="20"/>
        </w:rPr>
        <w:t xml:space="preserve">View the latest </w:t>
      </w:r>
      <w:hyperlink r:id="rId14" w:history="1">
        <w:r w:rsidRPr="002F5735">
          <w:rPr>
            <w:rFonts w:eastAsia="Times New Roman" w:cs="Times New Roman"/>
            <w:color w:val="0000FF" w:themeColor="hyperlink"/>
            <w:szCs w:val="20"/>
            <w:u w:val="single"/>
          </w:rPr>
          <w:t>legislative information</w:t>
        </w:r>
      </w:hyperlink>
      <w:r w:rsidRPr="002F5735">
        <w:rPr>
          <w:rFonts w:eastAsia="Times New Roman" w:cs="Times New Roman"/>
          <w:szCs w:val="20"/>
        </w:rPr>
        <w:t xml:space="preserve"> at the website</w:t>
      </w:r>
    </w:p>
    <w:p w:rsidR="002F5735" w:rsidRPr="002F5735" w:rsidRDefault="002F5735" w:rsidP="002F5735">
      <w:pPr>
        <w:widowControl w:val="0"/>
        <w:tabs>
          <w:tab w:val="right" w:pos="1008"/>
          <w:tab w:val="left" w:pos="1152"/>
          <w:tab w:val="left" w:pos="1872"/>
          <w:tab w:val="left" w:pos="9187"/>
        </w:tabs>
        <w:ind w:left="2088" w:hanging="2088"/>
        <w:rPr>
          <w:rFonts w:eastAsia="Times New Roman" w:cs="Times New Roman"/>
          <w:szCs w:val="20"/>
        </w:rPr>
      </w:pPr>
    </w:p>
    <w:p w:rsidR="002F5735" w:rsidRPr="002F5735" w:rsidRDefault="002F5735" w:rsidP="002F5735">
      <w:pPr>
        <w:widowControl w:val="0"/>
        <w:tabs>
          <w:tab w:val="right" w:pos="1008"/>
          <w:tab w:val="left" w:pos="1152"/>
          <w:tab w:val="left" w:pos="1872"/>
          <w:tab w:val="left" w:pos="9187"/>
        </w:tabs>
        <w:ind w:left="2088" w:hanging="2088"/>
        <w:rPr>
          <w:rFonts w:eastAsia="Times New Roman" w:cs="Times New Roman"/>
          <w:szCs w:val="20"/>
        </w:rPr>
      </w:pPr>
    </w:p>
    <w:p w:rsidR="002F5735" w:rsidRPr="002F5735" w:rsidRDefault="002F5735" w:rsidP="002F5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2F5735">
        <w:rPr>
          <w:rFonts w:eastAsia="Times New Roman" w:cs="Times New Roman"/>
          <w:b/>
          <w:szCs w:val="20"/>
        </w:rPr>
        <w:t>VERSIONS OF THIS BILL</w:t>
      </w:r>
    </w:p>
    <w:p w:rsidR="002F5735" w:rsidRPr="002F5735" w:rsidRDefault="002F5735" w:rsidP="002F5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F5735" w:rsidRPr="002F5735" w:rsidRDefault="009F032E" w:rsidP="002F5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2F5735" w:rsidRPr="002F5735">
          <w:rPr>
            <w:rFonts w:eastAsia="Times New Roman" w:cs="Times New Roman"/>
            <w:color w:val="0000FF" w:themeColor="hyperlink"/>
            <w:szCs w:val="20"/>
            <w:u w:val="single"/>
          </w:rPr>
          <w:t>3/30/2022</w:t>
        </w:r>
      </w:hyperlink>
    </w:p>
    <w:p w:rsidR="002F5735" w:rsidRPr="002F5735" w:rsidRDefault="009F032E" w:rsidP="002F5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2F5735" w:rsidRPr="002F5735">
          <w:rPr>
            <w:rFonts w:eastAsia="Times New Roman" w:cs="Times New Roman"/>
            <w:color w:val="0000FF" w:themeColor="hyperlink"/>
            <w:szCs w:val="20"/>
            <w:u w:val="single"/>
          </w:rPr>
          <w:t>3/30/2022-A</w:t>
        </w:r>
      </w:hyperlink>
    </w:p>
    <w:p w:rsidR="002F5735" w:rsidRPr="002F5735" w:rsidRDefault="009F032E" w:rsidP="002F5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2F5735" w:rsidRPr="002F5735">
          <w:rPr>
            <w:rFonts w:eastAsia="Times New Roman" w:cs="Times New Roman"/>
            <w:color w:val="0000FF" w:themeColor="hyperlink"/>
            <w:szCs w:val="20"/>
            <w:u w:val="single"/>
          </w:rPr>
          <w:t>4/19/2022</w:t>
        </w:r>
      </w:hyperlink>
    </w:p>
    <w:p w:rsidR="002F5735" w:rsidRPr="002F5735" w:rsidRDefault="002F5735" w:rsidP="002F5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F5735" w:rsidRDefault="002F5735" w:rsidP="002F5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F5735" w:rsidSect="002F5735">
          <w:pgSz w:w="12240" w:h="15840" w:code="1"/>
          <w:pgMar w:top="1080" w:right="1440" w:bottom="1080" w:left="1440" w:header="720" w:footer="720" w:gutter="0"/>
          <w:pgNumType w:start="1"/>
          <w:cols w:space="720"/>
          <w:noEndnote/>
          <w:docGrid w:linePitch="360"/>
        </w:sectPr>
      </w:pPr>
    </w:p>
    <w:p w:rsidR="00971B2B"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(A261, R154, S1220)</w:t>
      </w:r>
    </w:p>
    <w:p w:rsidR="00971B2B" w:rsidRPr="008836A5"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71B2B" w:rsidRPr="002F5735"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F5735">
        <w:rPr>
          <w:rFonts w:cs="Times New Roman"/>
          <w:b/>
          <w:color w:val="000000" w:themeColor="text1"/>
          <w:szCs w:val="36"/>
        </w:rPr>
        <w:t xml:space="preserve">AN ACT </w:t>
      </w:r>
      <w:r w:rsidRPr="002F5735">
        <w:rPr>
          <w:rFonts w:cs="Times New Roman"/>
          <w:b/>
          <w:color w:val="000000" w:themeColor="text1"/>
          <w:u w:color="000000" w:themeColor="text1"/>
        </w:rPr>
        <w:t>TO AMEND ACT 260 OF 1981, AS AMENDED, RELATING TO THE SCHOOL DISTRICT OF PICKENS COUNTY BOARD OF TRUSTEES, SO AS TO REAPPORTION THE SINGLE</w:t>
      </w:r>
      <w:r w:rsidRPr="002F5735">
        <w:rPr>
          <w:rFonts w:cs="Times New Roman"/>
          <w:b/>
          <w:color w:val="000000" w:themeColor="text1"/>
          <w:u w:color="000000" w:themeColor="text1"/>
        </w:rPr>
        <w:noBreakHyphen/>
        <w:t>MEMBER ELECTION DISTRICTS FROM WHICH MEMBERS OF THE BOARD OF TRUSTEES MUST BE ELECTED BEGINNING WITH THE 2022 GENERAL ELECTION, TO PROVIDE DEMOGRAPHIC INFORMATION REGARDING THE REVISED ELECTION DISTRICTS, AND TO UPDATE THE MAP NUMBER ON WHICH THESE SINGLE</w:t>
      </w:r>
      <w:r w:rsidRPr="002F5735">
        <w:rPr>
          <w:rFonts w:cs="Times New Roman"/>
          <w:b/>
          <w:color w:val="000000" w:themeColor="text1"/>
          <w:u w:color="000000" w:themeColor="text1"/>
        </w:rPr>
        <w:noBreakHyphen/>
        <w:t>MEMBER ELECTION DISTRICTS ARE DELINEATED.</w:t>
      </w:r>
    </w:p>
    <w:p w:rsidR="00971B2B" w:rsidRPr="00A93950"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1B2B"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A93950">
        <w:rPr>
          <w:rFonts w:cs="Times New Roman"/>
        </w:rPr>
        <w:t>Be it enacted by the General Assembly of the State of South Carolina:</w:t>
      </w:r>
    </w:p>
    <w:p w:rsidR="00971B2B"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1B2B" w:rsidRPr="00F775DD"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School District of Pickens County</w:t>
      </w:r>
    </w:p>
    <w:p w:rsidR="00971B2B" w:rsidRPr="00A93950"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1B2B" w:rsidRPr="00A93950"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3950">
        <w:rPr>
          <w:rFonts w:cs="Times New Roman"/>
        </w:rPr>
        <w:t>SECTION</w:t>
      </w:r>
      <w:r w:rsidRPr="00A93950">
        <w:rPr>
          <w:rFonts w:cs="Times New Roman"/>
        </w:rPr>
        <w:tab/>
        <w:t>1.</w:t>
      </w:r>
      <w:r w:rsidRPr="00A93950">
        <w:rPr>
          <w:rFonts w:cs="Times New Roman"/>
        </w:rPr>
        <w:tab/>
      </w:r>
      <w:r w:rsidRPr="00A93950">
        <w:rPr>
          <w:rFonts w:cs="Times New Roman"/>
          <w:color w:val="000000" w:themeColor="text1"/>
          <w:u w:color="000000" w:themeColor="text1"/>
        </w:rPr>
        <w:t>SECTION 1 of Act 260 of 1981, as last amended by Act 104 of 2017 is amended to read:</w:t>
      </w:r>
    </w:p>
    <w:p w:rsidR="00971B2B" w:rsidRPr="00A93950"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71B2B" w:rsidRPr="00A93950"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3950">
        <w:rPr>
          <w:rFonts w:cs="Times New Roman"/>
          <w:color w:val="000000" w:themeColor="text1"/>
          <w:u w:color="000000" w:themeColor="text1"/>
        </w:rPr>
        <w:tab/>
        <w:t>“SECTION</w:t>
      </w:r>
      <w:r w:rsidRPr="00A93950">
        <w:rPr>
          <w:rFonts w:cs="Times New Roman"/>
          <w:color w:val="000000" w:themeColor="text1"/>
          <w:u w:color="000000" w:themeColor="text1"/>
        </w:rPr>
        <w:tab/>
        <w:t>1.</w:t>
      </w:r>
      <w:r w:rsidRPr="00A93950">
        <w:rPr>
          <w:rFonts w:cs="Times New Roman"/>
          <w:color w:val="000000" w:themeColor="text1"/>
          <w:u w:color="000000" w:themeColor="text1"/>
        </w:rPr>
        <w:tab/>
        <w:t>(A)</w:t>
      </w:r>
      <w:r w:rsidRPr="00A93950">
        <w:rPr>
          <w:rFonts w:cs="Times New Roman"/>
          <w:color w:val="000000" w:themeColor="text1"/>
          <w:u w:color="000000" w:themeColor="text1"/>
        </w:rPr>
        <w:tab/>
        <w:t>Notwithstanding another provision of law, the Public Educational System of Pickens County is directed and managed by the Board of Trustees of the School District of Pickens County.  Beginning with the 2018 General Election, the board must be comprised of seven members, each of whom must be a qualified elector and each must reside in the single</w:t>
      </w:r>
      <w:r w:rsidRPr="00A93950">
        <w:rPr>
          <w:rFonts w:cs="Times New Roman"/>
          <w:color w:val="000000" w:themeColor="text1"/>
          <w:u w:color="000000" w:themeColor="text1"/>
        </w:rPr>
        <w:noBreakHyphen/>
        <w:t>member district he represents.  The lines defining the single</w:t>
      </w:r>
      <w:r w:rsidRPr="00A93950">
        <w:rPr>
          <w:rFonts w:cs="Times New Roman"/>
          <w:color w:val="000000" w:themeColor="text1"/>
          <w:u w:color="000000" w:themeColor="text1"/>
        </w:rPr>
        <w:noBreakHyphen/>
        <w:t>member districts are as shown on an official map on file with the Revenue and Fiscal Affairs Office designated as document S</w:t>
      </w:r>
      <w:r w:rsidRPr="00A93950">
        <w:rPr>
          <w:rFonts w:cs="Times New Roman"/>
          <w:color w:val="000000" w:themeColor="text1"/>
          <w:u w:color="000000" w:themeColor="text1"/>
        </w:rPr>
        <w:noBreakHyphen/>
        <w:t>77</w:t>
      </w:r>
      <w:r w:rsidRPr="00A93950">
        <w:rPr>
          <w:rFonts w:cs="Times New Roman"/>
          <w:color w:val="000000" w:themeColor="text1"/>
          <w:u w:color="000000" w:themeColor="text1"/>
        </w:rPr>
        <w:noBreakHyphen/>
        <w:t>00</w:t>
      </w:r>
      <w:r w:rsidRPr="00A93950">
        <w:rPr>
          <w:rFonts w:cs="Times New Roman"/>
          <w:color w:val="000000" w:themeColor="text1"/>
          <w:u w:color="000000" w:themeColor="text1"/>
        </w:rPr>
        <w:noBreakHyphen/>
        <w:t>17 and on file with the Pickens County GIS Mapping Department.  This map must be used for the 2018 General Election and to fill any vacancies that occur following the 2018 General Election.  Beginning with the 2022 General Election, the seven single</w:t>
      </w:r>
      <w:r w:rsidRPr="00A93950">
        <w:rPr>
          <w:rFonts w:cs="Times New Roman"/>
          <w:color w:val="000000" w:themeColor="text1"/>
          <w:u w:color="000000" w:themeColor="text1"/>
        </w:rPr>
        <w:noBreakHyphen/>
        <w:t>member districts must conform to the latest United States Decennial Census and be approved by statewide legislation amending this section in order to become effective.  Only those electors residing in the particular district are eligible to vote for the trustee who will represent the district.  On the effective date of these provisions, the current trustees shall continue to serve until their four</w:t>
      </w:r>
      <w:r w:rsidRPr="00A93950">
        <w:rPr>
          <w:rFonts w:cs="Times New Roman"/>
          <w:color w:val="000000" w:themeColor="text1"/>
          <w:u w:color="000000" w:themeColor="text1"/>
        </w:rPr>
        <w:noBreakHyphen/>
        <w:t>year terms expire and until their successors are elected and qualify.  In the 2018 General Election, trustees will be elected for single</w:t>
      </w:r>
      <w:r w:rsidRPr="00A93950">
        <w:rPr>
          <w:rFonts w:cs="Times New Roman"/>
          <w:color w:val="000000" w:themeColor="text1"/>
          <w:u w:color="000000" w:themeColor="text1"/>
        </w:rPr>
        <w:noBreakHyphen/>
        <w:t>member Districts 2, 4, 6, and 7.  Each trustee residing in single</w:t>
      </w:r>
      <w:r w:rsidRPr="00A93950">
        <w:rPr>
          <w:rFonts w:cs="Times New Roman"/>
          <w:color w:val="000000" w:themeColor="text1"/>
          <w:u w:color="000000" w:themeColor="text1"/>
        </w:rPr>
        <w:noBreakHyphen/>
        <w:t>member Districts 1, 3, and 5 shall continue to serve as the trustee for the single</w:t>
      </w:r>
      <w:r w:rsidRPr="00A93950">
        <w:rPr>
          <w:rFonts w:cs="Times New Roman"/>
          <w:color w:val="000000" w:themeColor="text1"/>
          <w:u w:color="000000" w:themeColor="text1"/>
        </w:rPr>
        <w:noBreakHyphen/>
        <w:t xml:space="preserve">member district in which he resides until his term ends in </w:t>
      </w:r>
      <w:r w:rsidRPr="00A93950">
        <w:rPr>
          <w:rFonts w:cs="Times New Roman"/>
          <w:color w:val="000000" w:themeColor="text1"/>
          <w:u w:color="000000" w:themeColor="text1"/>
        </w:rPr>
        <w:lastRenderedPageBreak/>
        <w:t>2020 and his successor is elected and qualifies or until his office is vacated, whichever occurs first.</w:t>
      </w:r>
    </w:p>
    <w:p w:rsidR="00971B2B" w:rsidRPr="00A93950"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3950">
        <w:rPr>
          <w:rFonts w:cs="Times New Roman"/>
          <w:color w:val="000000" w:themeColor="text1"/>
          <w:u w:color="000000" w:themeColor="text1"/>
        </w:rPr>
        <w:tab/>
        <w:t>(B)</w:t>
      </w:r>
      <w:r w:rsidRPr="00A93950">
        <w:rPr>
          <w:rFonts w:cs="Times New Roman"/>
          <w:color w:val="000000" w:themeColor="text1"/>
          <w:u w:color="000000" w:themeColor="text1"/>
        </w:rPr>
        <w:tab/>
        <w:t>The electors of the Dellwood Subdivision of the City of Clemson, Anderson County, as shown in Plat Book 1920, page 150</w:t>
      </w:r>
      <w:r w:rsidRPr="00A93950">
        <w:rPr>
          <w:rFonts w:cs="Times New Roman"/>
          <w:color w:val="000000" w:themeColor="text1"/>
          <w:u w:color="000000" w:themeColor="text1"/>
        </w:rPr>
        <w:noBreakHyphen/>
        <w:t>A, Plat Book 12, page 266, and Plat Book 14, page 31, filed in the office of the Clerk of Court of Pickens County, shall be eligible to vote in the election of the member of the board of trustees for the nearest contiguous single</w:t>
      </w:r>
      <w:r w:rsidRPr="00A93950">
        <w:rPr>
          <w:rFonts w:cs="Times New Roman"/>
          <w:color w:val="000000" w:themeColor="text1"/>
          <w:u w:color="000000" w:themeColor="text1"/>
        </w:rPr>
        <w:noBreakHyphen/>
        <w:t>member school district and shall be eligible to serve on the board for that district.</w:t>
      </w:r>
    </w:p>
    <w:p w:rsidR="00971B2B" w:rsidRPr="00A93950"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3950">
        <w:rPr>
          <w:rFonts w:cs="Times New Roman"/>
          <w:color w:val="000000" w:themeColor="text1"/>
          <w:u w:color="000000" w:themeColor="text1"/>
        </w:rPr>
        <w:tab/>
        <w:t>(C)</w:t>
      </w:r>
      <w:r w:rsidRPr="00A93950">
        <w:rPr>
          <w:rFonts w:cs="Times New Roman"/>
          <w:color w:val="000000" w:themeColor="text1"/>
          <w:u w:color="000000" w:themeColor="text1"/>
        </w:rPr>
        <w:tab/>
        <w:t>All members of the board of trustees must be elected in a nonpartisan election at the time of the general election in the year in which their terms expire.</w:t>
      </w:r>
    </w:p>
    <w:p w:rsidR="00971B2B" w:rsidRPr="00A93950"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3950">
        <w:rPr>
          <w:rFonts w:cs="Times New Roman"/>
          <w:color w:val="000000" w:themeColor="text1"/>
          <w:u w:color="000000" w:themeColor="text1"/>
        </w:rPr>
        <w:tab/>
        <w:t>(D)</w:t>
      </w:r>
      <w:r w:rsidRPr="00A93950">
        <w:rPr>
          <w:rFonts w:cs="Times New Roman"/>
          <w:color w:val="000000" w:themeColor="text1"/>
          <w:u w:color="000000" w:themeColor="text1"/>
        </w:rPr>
        <w:tab/>
        <w:t>Upon the termination of the term of each single</w:t>
      </w:r>
      <w:r w:rsidRPr="00A93950">
        <w:rPr>
          <w:rFonts w:cs="Times New Roman"/>
          <w:color w:val="000000" w:themeColor="text1"/>
          <w:u w:color="000000" w:themeColor="text1"/>
        </w:rPr>
        <w:noBreakHyphen/>
        <w:t>member district trustee, his successor must be a qualified elector of the same district and must be elected in a nonpartisan election to be held at the same time as the general election preceding the expiration date by the qualified electors of the district for a term of four years and until his successor is elected and qualifies.  If a single</w:t>
      </w:r>
      <w:r w:rsidRPr="00A93950">
        <w:rPr>
          <w:rFonts w:cs="Times New Roman"/>
          <w:color w:val="000000" w:themeColor="text1"/>
          <w:u w:color="000000" w:themeColor="text1"/>
        </w:rPr>
        <w:noBreakHyphen/>
        <w:t>member district seat is vacated before the end of the term, the seat must be filled for the remainder of the term by special election conducted in the same manner.  The board of trustees shall elect a chairman and such other officers as it considers necessary.</w:t>
      </w:r>
    </w:p>
    <w:p w:rsidR="00971B2B" w:rsidRPr="00A93950"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3950">
        <w:rPr>
          <w:rFonts w:cs="Times New Roman"/>
          <w:color w:val="000000" w:themeColor="text1"/>
          <w:u w:color="000000" w:themeColor="text1"/>
        </w:rPr>
        <w:tab/>
        <w:t>(E)(1)</w:t>
      </w:r>
      <w:r w:rsidRPr="00A93950">
        <w:rPr>
          <w:rFonts w:cs="Times New Roman"/>
          <w:color w:val="000000" w:themeColor="text1"/>
          <w:u w:color="000000" w:themeColor="text1"/>
        </w:rPr>
        <w:tab/>
        <w:t>Notwithstanding another provision of law, beginning with the 2022 General Election, successors to the members of the governing body of the School District of Pickens County must be elected in the manner provided by law from one of the seven defined single</w:t>
      </w:r>
      <w:r w:rsidRPr="00A93950">
        <w:rPr>
          <w:rFonts w:cs="Times New Roman"/>
          <w:color w:val="000000" w:themeColor="text1"/>
          <w:u w:color="000000" w:themeColor="text1"/>
        </w:rPr>
        <w:noBreakHyphen/>
        <w:t>member election districts as shown on the School District of Pickens County map S</w:t>
      </w:r>
      <w:r w:rsidRPr="00A93950">
        <w:rPr>
          <w:rFonts w:cs="Times New Roman"/>
          <w:color w:val="000000" w:themeColor="text1"/>
          <w:u w:color="000000" w:themeColor="text1"/>
        </w:rPr>
        <w:noBreakHyphen/>
        <w:t>77</w:t>
      </w:r>
      <w:r w:rsidRPr="00A93950">
        <w:rPr>
          <w:rFonts w:cs="Times New Roman"/>
          <w:color w:val="000000" w:themeColor="text1"/>
          <w:u w:color="000000" w:themeColor="text1"/>
        </w:rPr>
        <w:noBreakHyphen/>
        <w:t>00</w:t>
      </w:r>
      <w:r w:rsidRPr="00A93950">
        <w:rPr>
          <w:rFonts w:cs="Times New Roman"/>
          <w:color w:val="000000" w:themeColor="text1"/>
          <w:u w:color="000000" w:themeColor="text1"/>
        </w:rPr>
        <w:noBreakHyphen/>
        <w:t xml:space="preserve">22 as maintained by the Revenue and Fiscal Affairs Office. Successors to those members whose terms expire in 2022 must be elected in the 2022 General Election, and the other members shall continue to serve until their current terms expire in 2024. </w:t>
      </w:r>
    </w:p>
    <w:p w:rsidR="00971B2B"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3950">
        <w:rPr>
          <w:rFonts w:cs="Times New Roman"/>
          <w:color w:val="000000" w:themeColor="text1"/>
          <w:u w:color="000000" w:themeColor="text1"/>
        </w:rPr>
        <w:tab/>
      </w:r>
      <w:r w:rsidRPr="00A93950">
        <w:rPr>
          <w:rFonts w:cs="Times New Roman"/>
          <w:color w:val="000000" w:themeColor="text1"/>
          <w:u w:color="000000" w:themeColor="text1"/>
        </w:rPr>
        <w:tab/>
        <w:t>(2)</w:t>
      </w:r>
      <w:r w:rsidRPr="00A93950">
        <w:rPr>
          <w:rFonts w:cs="Times New Roman"/>
          <w:color w:val="000000" w:themeColor="text1"/>
          <w:u w:color="000000" w:themeColor="text1"/>
        </w:rPr>
        <w:tab/>
        <w:t>The demographic information shown on the Pickens County School District map is as follows:</w:t>
      </w:r>
    </w:p>
    <w:p w:rsidR="00971B2B" w:rsidRPr="00A93950"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71B2B" w:rsidRPr="008F178A" w:rsidRDefault="00971B2B" w:rsidP="00971B2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rPr>
      </w:pPr>
      <w:r w:rsidRPr="008F178A">
        <w:rPr>
          <w:color w:val="000000" w:themeColor="text1"/>
          <w:sz w:val="16"/>
          <w:szCs w:val="16"/>
        </w:rPr>
        <w:t>District</w:t>
      </w:r>
      <w:r w:rsidRPr="008F178A">
        <w:rPr>
          <w:color w:val="000000" w:themeColor="text1"/>
          <w:sz w:val="16"/>
          <w:szCs w:val="16"/>
        </w:rPr>
        <w:tab/>
        <w:t xml:space="preserve">  Pop.</w:t>
      </w:r>
      <w:r w:rsidRPr="008F178A">
        <w:rPr>
          <w:color w:val="000000" w:themeColor="text1"/>
          <w:sz w:val="16"/>
          <w:szCs w:val="16"/>
        </w:rPr>
        <w:tab/>
      </w:r>
      <w:r w:rsidRPr="008F178A">
        <w:rPr>
          <w:color w:val="000000" w:themeColor="text1"/>
          <w:sz w:val="16"/>
          <w:szCs w:val="16"/>
        </w:rPr>
        <w:tab/>
        <w:t xml:space="preserve"> Dev.</w:t>
      </w:r>
      <w:r w:rsidRPr="008F178A">
        <w:rPr>
          <w:color w:val="000000" w:themeColor="text1"/>
          <w:sz w:val="16"/>
          <w:szCs w:val="16"/>
        </w:rPr>
        <w:tab/>
        <w:t xml:space="preserve">    % Dev.</w:t>
      </w:r>
      <w:r w:rsidRPr="008F178A">
        <w:rPr>
          <w:color w:val="000000" w:themeColor="text1"/>
          <w:sz w:val="16"/>
          <w:szCs w:val="16"/>
        </w:rPr>
        <w:tab/>
        <w:t xml:space="preserve">        Hisp.</w:t>
      </w:r>
      <w:r w:rsidRPr="008F178A">
        <w:rPr>
          <w:color w:val="000000" w:themeColor="text1"/>
          <w:sz w:val="16"/>
          <w:szCs w:val="16"/>
        </w:rPr>
        <w:tab/>
        <w:t xml:space="preserve"> %Hisp.</w:t>
      </w:r>
    </w:p>
    <w:p w:rsidR="00971B2B" w:rsidRPr="008F178A" w:rsidRDefault="00971B2B" w:rsidP="00971B2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rPr>
      </w:pPr>
      <w:r w:rsidRPr="008F178A">
        <w:rPr>
          <w:color w:val="000000" w:themeColor="text1"/>
          <w:sz w:val="16"/>
          <w:szCs w:val="16"/>
        </w:rPr>
        <w:t xml:space="preserve">    1</w:t>
      </w:r>
      <w:r w:rsidRPr="008F178A">
        <w:rPr>
          <w:color w:val="000000" w:themeColor="text1"/>
          <w:sz w:val="16"/>
          <w:szCs w:val="16"/>
        </w:rPr>
        <w:tab/>
      </w:r>
      <w:r w:rsidRPr="008F178A">
        <w:rPr>
          <w:color w:val="000000" w:themeColor="text1"/>
          <w:sz w:val="16"/>
          <w:szCs w:val="16"/>
        </w:rPr>
        <w:tab/>
        <w:t>19,724</w:t>
      </w:r>
      <w:r w:rsidRPr="008F178A">
        <w:rPr>
          <w:color w:val="000000" w:themeColor="text1"/>
          <w:sz w:val="16"/>
          <w:szCs w:val="16"/>
        </w:rPr>
        <w:tab/>
        <w:t xml:space="preserve"> 952</w:t>
      </w:r>
      <w:r w:rsidRPr="008F178A">
        <w:rPr>
          <w:color w:val="000000" w:themeColor="text1"/>
          <w:sz w:val="16"/>
          <w:szCs w:val="16"/>
        </w:rPr>
        <w:tab/>
        <w:t xml:space="preserve">    5.07%</w:t>
      </w:r>
      <w:r w:rsidRPr="008F178A">
        <w:rPr>
          <w:color w:val="000000" w:themeColor="text1"/>
          <w:sz w:val="16"/>
          <w:szCs w:val="16"/>
        </w:rPr>
        <w:tab/>
      </w:r>
      <w:r w:rsidRPr="008F178A">
        <w:rPr>
          <w:color w:val="000000" w:themeColor="text1"/>
          <w:sz w:val="16"/>
          <w:szCs w:val="16"/>
        </w:rPr>
        <w:tab/>
        <w:t xml:space="preserve">    934</w:t>
      </w:r>
      <w:r w:rsidRPr="008F178A">
        <w:rPr>
          <w:color w:val="000000" w:themeColor="text1"/>
          <w:sz w:val="16"/>
          <w:szCs w:val="16"/>
        </w:rPr>
        <w:tab/>
      </w:r>
      <w:r w:rsidRPr="008F178A">
        <w:rPr>
          <w:color w:val="000000" w:themeColor="text1"/>
          <w:sz w:val="16"/>
          <w:szCs w:val="16"/>
        </w:rPr>
        <w:tab/>
        <w:t xml:space="preserve">  4.74% </w:t>
      </w:r>
    </w:p>
    <w:p w:rsidR="00971B2B" w:rsidRPr="008F178A" w:rsidRDefault="00971B2B" w:rsidP="00971B2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rPr>
      </w:pPr>
      <w:r w:rsidRPr="008F178A">
        <w:rPr>
          <w:color w:val="000000" w:themeColor="text1"/>
          <w:sz w:val="16"/>
          <w:szCs w:val="16"/>
        </w:rPr>
        <w:t xml:space="preserve">    2</w:t>
      </w:r>
      <w:r w:rsidRPr="008F178A">
        <w:rPr>
          <w:color w:val="000000" w:themeColor="text1"/>
          <w:sz w:val="16"/>
          <w:szCs w:val="16"/>
        </w:rPr>
        <w:tab/>
      </w:r>
      <w:r w:rsidRPr="008F178A">
        <w:rPr>
          <w:color w:val="000000" w:themeColor="text1"/>
          <w:sz w:val="16"/>
          <w:szCs w:val="16"/>
        </w:rPr>
        <w:tab/>
        <w:t>19,135</w:t>
      </w:r>
      <w:r w:rsidRPr="008F178A">
        <w:rPr>
          <w:color w:val="000000" w:themeColor="text1"/>
          <w:sz w:val="16"/>
          <w:szCs w:val="16"/>
        </w:rPr>
        <w:tab/>
        <w:t xml:space="preserve"> 363</w:t>
      </w:r>
      <w:r w:rsidRPr="008F178A">
        <w:rPr>
          <w:color w:val="000000" w:themeColor="text1"/>
          <w:sz w:val="16"/>
          <w:szCs w:val="16"/>
        </w:rPr>
        <w:tab/>
        <w:t xml:space="preserve">    1.93%</w:t>
      </w:r>
      <w:r w:rsidRPr="008F178A">
        <w:rPr>
          <w:color w:val="000000" w:themeColor="text1"/>
          <w:sz w:val="16"/>
          <w:szCs w:val="16"/>
        </w:rPr>
        <w:tab/>
      </w:r>
      <w:r w:rsidRPr="008F178A">
        <w:rPr>
          <w:color w:val="000000" w:themeColor="text1"/>
          <w:sz w:val="16"/>
          <w:szCs w:val="16"/>
        </w:rPr>
        <w:tab/>
        <w:t xml:space="preserve">    952</w:t>
      </w:r>
      <w:r w:rsidRPr="008F178A">
        <w:rPr>
          <w:color w:val="000000" w:themeColor="text1"/>
          <w:sz w:val="16"/>
          <w:szCs w:val="16"/>
        </w:rPr>
        <w:tab/>
      </w:r>
      <w:r w:rsidRPr="008F178A">
        <w:rPr>
          <w:color w:val="000000" w:themeColor="text1"/>
          <w:sz w:val="16"/>
          <w:szCs w:val="16"/>
        </w:rPr>
        <w:tab/>
        <w:t xml:space="preserve">  4.98%</w:t>
      </w:r>
    </w:p>
    <w:p w:rsidR="00971B2B" w:rsidRPr="008F178A" w:rsidRDefault="00971B2B" w:rsidP="00971B2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rPr>
      </w:pPr>
      <w:r w:rsidRPr="008F178A">
        <w:rPr>
          <w:color w:val="000000" w:themeColor="text1"/>
          <w:sz w:val="16"/>
          <w:szCs w:val="16"/>
        </w:rPr>
        <w:t xml:space="preserve">    3</w:t>
      </w:r>
      <w:r w:rsidRPr="008F178A">
        <w:rPr>
          <w:color w:val="000000" w:themeColor="text1"/>
          <w:sz w:val="16"/>
          <w:szCs w:val="16"/>
        </w:rPr>
        <w:tab/>
      </w:r>
      <w:r w:rsidRPr="008F178A">
        <w:rPr>
          <w:color w:val="000000" w:themeColor="text1"/>
          <w:sz w:val="16"/>
          <w:szCs w:val="16"/>
        </w:rPr>
        <w:tab/>
        <w:t>17,969</w:t>
      </w:r>
      <w:r w:rsidRPr="008F178A">
        <w:rPr>
          <w:color w:val="000000" w:themeColor="text1"/>
          <w:sz w:val="16"/>
          <w:szCs w:val="16"/>
        </w:rPr>
        <w:tab/>
      </w:r>
      <w:r w:rsidRPr="008F178A">
        <w:rPr>
          <w:color w:val="000000" w:themeColor="text1"/>
          <w:sz w:val="16"/>
          <w:szCs w:val="16"/>
        </w:rPr>
        <w:noBreakHyphen/>
        <w:t>803</w:t>
      </w:r>
      <w:r w:rsidRPr="008F178A">
        <w:rPr>
          <w:color w:val="000000" w:themeColor="text1"/>
          <w:sz w:val="16"/>
          <w:szCs w:val="16"/>
        </w:rPr>
        <w:tab/>
        <w:t xml:space="preserve">   </w:t>
      </w:r>
      <w:r w:rsidRPr="008F178A">
        <w:rPr>
          <w:color w:val="000000" w:themeColor="text1"/>
          <w:sz w:val="16"/>
          <w:szCs w:val="16"/>
        </w:rPr>
        <w:noBreakHyphen/>
        <w:t>4.28%</w:t>
      </w:r>
      <w:r w:rsidRPr="008F178A">
        <w:rPr>
          <w:color w:val="000000" w:themeColor="text1"/>
          <w:sz w:val="16"/>
          <w:szCs w:val="16"/>
        </w:rPr>
        <w:tab/>
      </w:r>
      <w:r w:rsidRPr="008F178A">
        <w:rPr>
          <w:color w:val="000000" w:themeColor="text1"/>
          <w:sz w:val="16"/>
          <w:szCs w:val="16"/>
        </w:rPr>
        <w:tab/>
        <w:t xml:space="preserve">    481</w:t>
      </w:r>
      <w:r w:rsidRPr="008F178A">
        <w:rPr>
          <w:color w:val="000000" w:themeColor="text1"/>
          <w:sz w:val="16"/>
          <w:szCs w:val="16"/>
        </w:rPr>
        <w:tab/>
      </w:r>
      <w:r w:rsidRPr="008F178A">
        <w:rPr>
          <w:color w:val="000000" w:themeColor="text1"/>
          <w:sz w:val="16"/>
          <w:szCs w:val="16"/>
        </w:rPr>
        <w:tab/>
        <w:t xml:space="preserve">  2.68%</w:t>
      </w:r>
    </w:p>
    <w:p w:rsidR="00971B2B" w:rsidRPr="008F178A" w:rsidRDefault="00971B2B" w:rsidP="00971B2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rPr>
      </w:pPr>
      <w:r w:rsidRPr="008F178A">
        <w:rPr>
          <w:color w:val="000000" w:themeColor="text1"/>
          <w:sz w:val="16"/>
          <w:szCs w:val="16"/>
        </w:rPr>
        <w:t xml:space="preserve">    4</w:t>
      </w:r>
      <w:r w:rsidRPr="008F178A">
        <w:rPr>
          <w:color w:val="000000" w:themeColor="text1"/>
          <w:sz w:val="16"/>
          <w:szCs w:val="16"/>
        </w:rPr>
        <w:tab/>
      </w:r>
      <w:r w:rsidRPr="008F178A">
        <w:rPr>
          <w:color w:val="000000" w:themeColor="text1"/>
          <w:sz w:val="16"/>
          <w:szCs w:val="16"/>
        </w:rPr>
        <w:tab/>
        <w:t>19,028</w:t>
      </w:r>
      <w:r w:rsidRPr="008F178A">
        <w:rPr>
          <w:color w:val="000000" w:themeColor="text1"/>
          <w:sz w:val="16"/>
          <w:szCs w:val="16"/>
        </w:rPr>
        <w:tab/>
        <w:t xml:space="preserve"> 256</w:t>
      </w:r>
      <w:r w:rsidRPr="008F178A">
        <w:rPr>
          <w:color w:val="000000" w:themeColor="text1"/>
          <w:sz w:val="16"/>
          <w:szCs w:val="16"/>
        </w:rPr>
        <w:tab/>
        <w:t xml:space="preserve">    1.36%</w:t>
      </w:r>
      <w:r w:rsidRPr="008F178A">
        <w:rPr>
          <w:color w:val="000000" w:themeColor="text1"/>
          <w:sz w:val="16"/>
          <w:szCs w:val="16"/>
        </w:rPr>
        <w:tab/>
      </w:r>
      <w:r w:rsidRPr="008F178A">
        <w:rPr>
          <w:color w:val="000000" w:themeColor="text1"/>
          <w:sz w:val="16"/>
          <w:szCs w:val="16"/>
        </w:rPr>
        <w:tab/>
        <w:t xml:space="preserve">    949</w:t>
      </w:r>
      <w:r w:rsidRPr="008F178A">
        <w:rPr>
          <w:color w:val="000000" w:themeColor="text1"/>
          <w:sz w:val="16"/>
          <w:szCs w:val="16"/>
        </w:rPr>
        <w:tab/>
      </w:r>
      <w:r w:rsidRPr="008F178A">
        <w:rPr>
          <w:color w:val="000000" w:themeColor="text1"/>
          <w:sz w:val="16"/>
          <w:szCs w:val="16"/>
        </w:rPr>
        <w:tab/>
        <w:t xml:space="preserve">  4.99%</w:t>
      </w:r>
    </w:p>
    <w:p w:rsidR="00971B2B" w:rsidRPr="008F178A" w:rsidRDefault="00971B2B" w:rsidP="00971B2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rPr>
      </w:pPr>
      <w:r w:rsidRPr="008F178A">
        <w:rPr>
          <w:color w:val="000000" w:themeColor="text1"/>
          <w:sz w:val="16"/>
          <w:szCs w:val="16"/>
        </w:rPr>
        <w:t xml:space="preserve">    5</w:t>
      </w:r>
      <w:r w:rsidRPr="008F178A">
        <w:rPr>
          <w:color w:val="000000" w:themeColor="text1"/>
          <w:sz w:val="16"/>
          <w:szCs w:val="16"/>
        </w:rPr>
        <w:tab/>
      </w:r>
      <w:r w:rsidRPr="008F178A">
        <w:rPr>
          <w:color w:val="000000" w:themeColor="text1"/>
          <w:sz w:val="16"/>
          <w:szCs w:val="16"/>
        </w:rPr>
        <w:tab/>
        <w:t>19,194</w:t>
      </w:r>
      <w:r w:rsidRPr="008F178A">
        <w:rPr>
          <w:color w:val="000000" w:themeColor="text1"/>
          <w:sz w:val="16"/>
          <w:szCs w:val="16"/>
        </w:rPr>
        <w:tab/>
        <w:t xml:space="preserve"> 422</w:t>
      </w:r>
      <w:r w:rsidRPr="008F178A">
        <w:rPr>
          <w:color w:val="000000" w:themeColor="text1"/>
          <w:sz w:val="16"/>
          <w:szCs w:val="16"/>
        </w:rPr>
        <w:tab/>
        <w:t xml:space="preserve">    2.25%</w:t>
      </w:r>
      <w:r w:rsidRPr="008F178A">
        <w:rPr>
          <w:color w:val="000000" w:themeColor="text1"/>
          <w:sz w:val="16"/>
          <w:szCs w:val="16"/>
        </w:rPr>
        <w:tab/>
      </w:r>
      <w:r w:rsidRPr="008F178A">
        <w:rPr>
          <w:color w:val="000000" w:themeColor="text1"/>
          <w:sz w:val="16"/>
          <w:szCs w:val="16"/>
        </w:rPr>
        <w:tab/>
        <w:t xml:space="preserve"> 1,395</w:t>
      </w:r>
      <w:r w:rsidRPr="008F178A">
        <w:rPr>
          <w:color w:val="000000" w:themeColor="text1"/>
          <w:sz w:val="16"/>
          <w:szCs w:val="16"/>
        </w:rPr>
        <w:tab/>
      </w:r>
      <w:r w:rsidRPr="008F178A">
        <w:rPr>
          <w:color w:val="000000" w:themeColor="text1"/>
          <w:sz w:val="16"/>
          <w:szCs w:val="16"/>
        </w:rPr>
        <w:tab/>
        <w:t xml:space="preserve">  7.27%</w:t>
      </w:r>
    </w:p>
    <w:p w:rsidR="00971B2B" w:rsidRPr="008F178A" w:rsidRDefault="00971B2B" w:rsidP="00971B2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rPr>
      </w:pPr>
      <w:r w:rsidRPr="008F178A">
        <w:rPr>
          <w:color w:val="000000" w:themeColor="text1"/>
          <w:sz w:val="16"/>
          <w:szCs w:val="16"/>
        </w:rPr>
        <w:t xml:space="preserve">    6</w:t>
      </w:r>
      <w:r w:rsidRPr="008F178A">
        <w:rPr>
          <w:color w:val="000000" w:themeColor="text1"/>
          <w:sz w:val="16"/>
          <w:szCs w:val="16"/>
        </w:rPr>
        <w:tab/>
      </w:r>
      <w:r w:rsidRPr="008F178A">
        <w:rPr>
          <w:color w:val="000000" w:themeColor="text1"/>
          <w:sz w:val="16"/>
          <w:szCs w:val="16"/>
        </w:rPr>
        <w:tab/>
        <w:t>17,918</w:t>
      </w:r>
      <w:r w:rsidRPr="008F178A">
        <w:rPr>
          <w:color w:val="000000" w:themeColor="text1"/>
          <w:sz w:val="16"/>
          <w:szCs w:val="16"/>
        </w:rPr>
        <w:tab/>
      </w:r>
      <w:r w:rsidRPr="008F178A">
        <w:rPr>
          <w:color w:val="000000" w:themeColor="text1"/>
          <w:sz w:val="16"/>
          <w:szCs w:val="16"/>
        </w:rPr>
        <w:noBreakHyphen/>
        <w:t>854</w:t>
      </w:r>
      <w:r w:rsidRPr="008F178A">
        <w:rPr>
          <w:color w:val="000000" w:themeColor="text1"/>
          <w:sz w:val="16"/>
          <w:szCs w:val="16"/>
        </w:rPr>
        <w:tab/>
        <w:t xml:space="preserve">   </w:t>
      </w:r>
      <w:r w:rsidRPr="008F178A">
        <w:rPr>
          <w:color w:val="000000" w:themeColor="text1"/>
          <w:sz w:val="16"/>
          <w:szCs w:val="16"/>
        </w:rPr>
        <w:noBreakHyphen/>
        <w:t>4.55%</w:t>
      </w:r>
      <w:r w:rsidRPr="008F178A">
        <w:rPr>
          <w:color w:val="000000" w:themeColor="text1"/>
          <w:sz w:val="16"/>
          <w:szCs w:val="16"/>
        </w:rPr>
        <w:tab/>
      </w:r>
      <w:r w:rsidRPr="008F178A">
        <w:rPr>
          <w:color w:val="000000" w:themeColor="text1"/>
          <w:sz w:val="16"/>
          <w:szCs w:val="16"/>
        </w:rPr>
        <w:tab/>
        <w:t xml:space="preserve"> 1,344</w:t>
      </w:r>
      <w:r w:rsidRPr="008F178A">
        <w:rPr>
          <w:color w:val="000000" w:themeColor="text1"/>
          <w:sz w:val="16"/>
          <w:szCs w:val="16"/>
        </w:rPr>
        <w:tab/>
      </w:r>
      <w:r w:rsidRPr="008F178A">
        <w:rPr>
          <w:color w:val="000000" w:themeColor="text1"/>
          <w:sz w:val="16"/>
          <w:szCs w:val="16"/>
        </w:rPr>
        <w:tab/>
        <w:t xml:space="preserve">  7.50%</w:t>
      </w:r>
    </w:p>
    <w:p w:rsidR="00971B2B" w:rsidRPr="008F178A" w:rsidRDefault="00971B2B" w:rsidP="00971B2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rPr>
      </w:pPr>
      <w:r w:rsidRPr="008F178A">
        <w:rPr>
          <w:color w:val="000000" w:themeColor="text1"/>
          <w:sz w:val="16"/>
          <w:szCs w:val="16"/>
        </w:rPr>
        <w:t xml:space="preserve">    7</w:t>
      </w:r>
      <w:r w:rsidRPr="008F178A">
        <w:rPr>
          <w:color w:val="000000" w:themeColor="text1"/>
          <w:sz w:val="16"/>
          <w:szCs w:val="16"/>
        </w:rPr>
        <w:tab/>
      </w:r>
      <w:r w:rsidRPr="008F178A">
        <w:rPr>
          <w:color w:val="000000" w:themeColor="text1"/>
          <w:sz w:val="16"/>
          <w:szCs w:val="16"/>
        </w:rPr>
        <w:tab/>
        <w:t>18,436</w:t>
      </w:r>
      <w:r w:rsidRPr="008F178A">
        <w:rPr>
          <w:color w:val="000000" w:themeColor="text1"/>
          <w:sz w:val="16"/>
          <w:szCs w:val="16"/>
        </w:rPr>
        <w:tab/>
      </w:r>
      <w:r w:rsidRPr="008F178A">
        <w:rPr>
          <w:color w:val="000000" w:themeColor="text1"/>
          <w:sz w:val="16"/>
          <w:szCs w:val="16"/>
        </w:rPr>
        <w:noBreakHyphen/>
        <w:t>336</w:t>
      </w:r>
      <w:r w:rsidRPr="008F178A">
        <w:rPr>
          <w:color w:val="000000" w:themeColor="text1"/>
          <w:sz w:val="16"/>
          <w:szCs w:val="16"/>
        </w:rPr>
        <w:tab/>
        <w:t xml:space="preserve">   </w:t>
      </w:r>
      <w:r w:rsidRPr="008F178A">
        <w:rPr>
          <w:color w:val="000000" w:themeColor="text1"/>
          <w:sz w:val="16"/>
          <w:szCs w:val="16"/>
        </w:rPr>
        <w:noBreakHyphen/>
        <w:t>1.79%</w:t>
      </w:r>
      <w:r w:rsidRPr="008F178A">
        <w:rPr>
          <w:color w:val="000000" w:themeColor="text1"/>
          <w:sz w:val="16"/>
          <w:szCs w:val="16"/>
        </w:rPr>
        <w:tab/>
      </w:r>
      <w:r w:rsidRPr="008F178A">
        <w:rPr>
          <w:color w:val="000000" w:themeColor="text1"/>
          <w:sz w:val="16"/>
          <w:szCs w:val="16"/>
        </w:rPr>
        <w:tab/>
        <w:t xml:space="preserve">    517</w:t>
      </w:r>
      <w:r w:rsidRPr="008F178A">
        <w:rPr>
          <w:color w:val="000000" w:themeColor="text1"/>
          <w:sz w:val="16"/>
          <w:szCs w:val="16"/>
        </w:rPr>
        <w:tab/>
      </w:r>
      <w:r w:rsidRPr="008F178A">
        <w:rPr>
          <w:color w:val="000000" w:themeColor="text1"/>
          <w:sz w:val="16"/>
          <w:szCs w:val="16"/>
        </w:rPr>
        <w:tab/>
        <w:t xml:space="preserve">  2.80%</w:t>
      </w:r>
    </w:p>
    <w:p w:rsidR="00971B2B" w:rsidRPr="008F178A" w:rsidRDefault="00971B2B" w:rsidP="00971B2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rPr>
      </w:pPr>
    </w:p>
    <w:p w:rsidR="00971B2B" w:rsidRPr="008F178A"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rPr>
      </w:pPr>
      <w:r w:rsidRPr="008F178A">
        <w:rPr>
          <w:color w:val="000000" w:themeColor="text1"/>
          <w:sz w:val="16"/>
          <w:szCs w:val="16"/>
        </w:rPr>
        <w:t>Totals</w:t>
      </w:r>
      <w:r w:rsidRPr="008F178A">
        <w:rPr>
          <w:color w:val="000000" w:themeColor="text1"/>
          <w:sz w:val="16"/>
          <w:szCs w:val="16"/>
        </w:rPr>
        <w:tab/>
      </w:r>
      <w:r w:rsidRPr="008F178A">
        <w:rPr>
          <w:color w:val="000000" w:themeColor="text1"/>
          <w:sz w:val="16"/>
          <w:szCs w:val="16"/>
        </w:rPr>
        <w:tab/>
        <w:t>131,404</w:t>
      </w:r>
      <w:r w:rsidRPr="008F178A">
        <w:rPr>
          <w:color w:val="000000" w:themeColor="text1"/>
          <w:sz w:val="16"/>
          <w:szCs w:val="16"/>
        </w:rPr>
        <w:tab/>
      </w:r>
      <w:r w:rsidRPr="008F178A">
        <w:rPr>
          <w:color w:val="000000" w:themeColor="text1"/>
          <w:sz w:val="16"/>
          <w:szCs w:val="16"/>
        </w:rPr>
        <w:tab/>
      </w:r>
      <w:r w:rsidRPr="008F178A">
        <w:rPr>
          <w:color w:val="000000" w:themeColor="text1"/>
          <w:sz w:val="16"/>
          <w:szCs w:val="16"/>
        </w:rPr>
        <w:tab/>
      </w:r>
      <w:r w:rsidRPr="008F178A">
        <w:rPr>
          <w:color w:val="000000" w:themeColor="text1"/>
          <w:sz w:val="16"/>
          <w:szCs w:val="16"/>
        </w:rPr>
        <w:tab/>
      </w:r>
      <w:r w:rsidRPr="008F178A">
        <w:rPr>
          <w:color w:val="000000" w:themeColor="text1"/>
          <w:sz w:val="16"/>
          <w:szCs w:val="16"/>
        </w:rPr>
        <w:tab/>
      </w:r>
      <w:r w:rsidRPr="008F178A">
        <w:rPr>
          <w:color w:val="000000" w:themeColor="text1"/>
          <w:sz w:val="16"/>
          <w:szCs w:val="16"/>
        </w:rPr>
        <w:tab/>
      </w:r>
      <w:r w:rsidRPr="008F178A">
        <w:rPr>
          <w:color w:val="000000" w:themeColor="text1"/>
          <w:sz w:val="16"/>
          <w:szCs w:val="16"/>
        </w:rPr>
        <w:tab/>
        <w:t xml:space="preserve"> 6,572</w:t>
      </w:r>
      <w:r w:rsidRPr="008F178A">
        <w:rPr>
          <w:color w:val="000000" w:themeColor="text1"/>
          <w:sz w:val="16"/>
          <w:szCs w:val="16"/>
        </w:rPr>
        <w:tab/>
      </w:r>
      <w:r w:rsidRPr="008F178A">
        <w:rPr>
          <w:color w:val="000000" w:themeColor="text1"/>
          <w:sz w:val="16"/>
          <w:szCs w:val="16"/>
        </w:rPr>
        <w:tab/>
        <w:t xml:space="preserve">  5.00%</w:t>
      </w:r>
      <w:r w:rsidRPr="008F178A">
        <w:rPr>
          <w:color w:val="000000" w:themeColor="text1"/>
          <w:sz w:val="16"/>
          <w:szCs w:val="16"/>
        </w:rPr>
        <w:tab/>
      </w:r>
      <w:r w:rsidRPr="008F178A">
        <w:rPr>
          <w:color w:val="000000" w:themeColor="text1"/>
          <w:sz w:val="16"/>
          <w:szCs w:val="16"/>
        </w:rPr>
        <w:tab/>
      </w:r>
    </w:p>
    <w:p w:rsidR="00971B2B" w:rsidRPr="00A93950"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6"/>
        </w:rPr>
      </w:pPr>
    </w:p>
    <w:p w:rsidR="00971B2B" w:rsidRPr="008F178A"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rPr>
      </w:pPr>
      <w:r w:rsidRPr="008F178A">
        <w:rPr>
          <w:color w:val="000000" w:themeColor="text1"/>
          <w:sz w:val="16"/>
          <w:szCs w:val="16"/>
        </w:rPr>
        <w:t>District</w:t>
      </w:r>
      <w:r w:rsidRPr="008F178A">
        <w:rPr>
          <w:color w:val="000000" w:themeColor="text1"/>
          <w:sz w:val="16"/>
          <w:szCs w:val="16"/>
        </w:rPr>
        <w:tab/>
        <w:t xml:space="preserve">NHWhite </w:t>
      </w:r>
      <w:r w:rsidRPr="008F178A">
        <w:rPr>
          <w:color w:val="000000" w:themeColor="text1"/>
          <w:sz w:val="16"/>
          <w:szCs w:val="16"/>
        </w:rPr>
        <w:tab/>
        <w:t>%NHWhite</w:t>
      </w:r>
      <w:r w:rsidRPr="008F178A">
        <w:rPr>
          <w:color w:val="000000" w:themeColor="text1"/>
          <w:sz w:val="16"/>
          <w:szCs w:val="16"/>
        </w:rPr>
        <w:tab/>
        <w:t xml:space="preserve"> NH DOJ Blk  %NH DOJ Blk</w:t>
      </w:r>
      <w:r w:rsidRPr="008F178A">
        <w:rPr>
          <w:color w:val="000000" w:themeColor="text1"/>
          <w:sz w:val="16"/>
          <w:szCs w:val="16"/>
        </w:rPr>
        <w:tab/>
        <w:t xml:space="preserve">   VAP</w:t>
      </w:r>
      <w:r w:rsidRPr="008F178A">
        <w:rPr>
          <w:color w:val="000000" w:themeColor="text1"/>
          <w:sz w:val="16"/>
          <w:szCs w:val="16"/>
        </w:rPr>
        <w:tab/>
        <w:t>%VAP</w:t>
      </w:r>
    </w:p>
    <w:p w:rsidR="00971B2B" w:rsidRPr="008F178A"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rPr>
      </w:pPr>
      <w:r w:rsidRPr="008F178A">
        <w:rPr>
          <w:color w:val="000000" w:themeColor="text1"/>
          <w:sz w:val="16"/>
          <w:szCs w:val="16"/>
        </w:rPr>
        <w:t xml:space="preserve">    1</w:t>
      </w:r>
      <w:r w:rsidRPr="008F178A">
        <w:rPr>
          <w:color w:val="000000" w:themeColor="text1"/>
          <w:sz w:val="16"/>
          <w:szCs w:val="16"/>
        </w:rPr>
        <w:tab/>
      </w:r>
      <w:r w:rsidRPr="008F178A">
        <w:rPr>
          <w:color w:val="000000" w:themeColor="text1"/>
          <w:sz w:val="16"/>
          <w:szCs w:val="16"/>
        </w:rPr>
        <w:tab/>
        <w:t xml:space="preserve">  15,385</w:t>
      </w:r>
      <w:r w:rsidRPr="008F178A">
        <w:rPr>
          <w:color w:val="000000" w:themeColor="text1"/>
          <w:sz w:val="16"/>
          <w:szCs w:val="16"/>
        </w:rPr>
        <w:tab/>
      </w:r>
      <w:r w:rsidRPr="008F178A">
        <w:rPr>
          <w:color w:val="000000" w:themeColor="text1"/>
          <w:sz w:val="16"/>
          <w:szCs w:val="16"/>
        </w:rPr>
        <w:tab/>
      </w:r>
      <w:r w:rsidRPr="008F178A">
        <w:rPr>
          <w:color w:val="000000" w:themeColor="text1"/>
          <w:sz w:val="16"/>
          <w:szCs w:val="16"/>
        </w:rPr>
        <w:tab/>
        <w:t>78.00%</w:t>
      </w:r>
      <w:r w:rsidRPr="008F178A">
        <w:rPr>
          <w:color w:val="000000" w:themeColor="text1"/>
          <w:sz w:val="16"/>
          <w:szCs w:val="16"/>
        </w:rPr>
        <w:tab/>
      </w:r>
      <w:r w:rsidRPr="008F178A">
        <w:rPr>
          <w:color w:val="000000" w:themeColor="text1"/>
          <w:sz w:val="16"/>
          <w:szCs w:val="16"/>
        </w:rPr>
        <w:tab/>
        <w:t>1,778</w:t>
      </w:r>
      <w:r w:rsidRPr="008F178A">
        <w:rPr>
          <w:color w:val="000000" w:themeColor="text1"/>
          <w:sz w:val="16"/>
          <w:szCs w:val="16"/>
        </w:rPr>
        <w:tab/>
      </w:r>
      <w:r w:rsidRPr="008F178A">
        <w:rPr>
          <w:color w:val="000000" w:themeColor="text1"/>
          <w:sz w:val="16"/>
          <w:szCs w:val="16"/>
        </w:rPr>
        <w:tab/>
      </w:r>
      <w:r w:rsidRPr="008F178A">
        <w:rPr>
          <w:color w:val="000000" w:themeColor="text1"/>
          <w:sz w:val="16"/>
          <w:szCs w:val="16"/>
        </w:rPr>
        <w:tab/>
        <w:t xml:space="preserve">  9.01%</w:t>
      </w:r>
      <w:r w:rsidRPr="008F178A">
        <w:rPr>
          <w:color w:val="000000" w:themeColor="text1"/>
          <w:sz w:val="16"/>
          <w:szCs w:val="16"/>
        </w:rPr>
        <w:tab/>
      </w:r>
      <w:r w:rsidRPr="008F178A">
        <w:rPr>
          <w:color w:val="000000" w:themeColor="text1"/>
          <w:sz w:val="16"/>
          <w:szCs w:val="16"/>
        </w:rPr>
        <w:tab/>
        <w:t xml:space="preserve"> 18,019</w:t>
      </w:r>
      <w:r w:rsidRPr="008F178A">
        <w:rPr>
          <w:color w:val="000000" w:themeColor="text1"/>
          <w:sz w:val="16"/>
          <w:szCs w:val="16"/>
        </w:rPr>
        <w:tab/>
        <w:t xml:space="preserve"> 91.36%</w:t>
      </w:r>
    </w:p>
    <w:p w:rsidR="00971B2B" w:rsidRPr="008F178A"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rPr>
      </w:pPr>
      <w:r w:rsidRPr="008F178A">
        <w:rPr>
          <w:color w:val="000000" w:themeColor="text1"/>
          <w:sz w:val="16"/>
          <w:szCs w:val="16"/>
        </w:rPr>
        <w:lastRenderedPageBreak/>
        <w:t xml:space="preserve">    2</w:t>
      </w:r>
      <w:r w:rsidRPr="008F178A">
        <w:rPr>
          <w:color w:val="000000" w:themeColor="text1"/>
          <w:sz w:val="16"/>
          <w:szCs w:val="16"/>
        </w:rPr>
        <w:tab/>
      </w:r>
      <w:r w:rsidRPr="008F178A">
        <w:rPr>
          <w:color w:val="000000" w:themeColor="text1"/>
          <w:sz w:val="16"/>
          <w:szCs w:val="16"/>
        </w:rPr>
        <w:tab/>
        <w:t xml:space="preserve">  14,479</w:t>
      </w:r>
      <w:r w:rsidRPr="008F178A">
        <w:rPr>
          <w:color w:val="000000" w:themeColor="text1"/>
          <w:sz w:val="16"/>
          <w:szCs w:val="16"/>
        </w:rPr>
        <w:tab/>
      </w:r>
      <w:r w:rsidRPr="008F178A">
        <w:rPr>
          <w:color w:val="000000" w:themeColor="text1"/>
          <w:sz w:val="16"/>
          <w:szCs w:val="16"/>
        </w:rPr>
        <w:tab/>
      </w:r>
      <w:r w:rsidRPr="008F178A">
        <w:rPr>
          <w:color w:val="000000" w:themeColor="text1"/>
          <w:sz w:val="16"/>
          <w:szCs w:val="16"/>
        </w:rPr>
        <w:tab/>
        <w:t>75.67%</w:t>
      </w:r>
      <w:r w:rsidRPr="008F178A">
        <w:rPr>
          <w:color w:val="000000" w:themeColor="text1"/>
          <w:sz w:val="16"/>
          <w:szCs w:val="16"/>
        </w:rPr>
        <w:tab/>
      </w:r>
      <w:r w:rsidRPr="008F178A">
        <w:rPr>
          <w:color w:val="000000" w:themeColor="text1"/>
          <w:sz w:val="16"/>
          <w:szCs w:val="16"/>
        </w:rPr>
        <w:tab/>
        <w:t>1,745</w:t>
      </w:r>
      <w:r w:rsidRPr="008F178A">
        <w:rPr>
          <w:color w:val="000000" w:themeColor="text1"/>
          <w:sz w:val="16"/>
          <w:szCs w:val="16"/>
        </w:rPr>
        <w:tab/>
      </w:r>
      <w:r w:rsidRPr="008F178A">
        <w:rPr>
          <w:color w:val="000000" w:themeColor="text1"/>
          <w:sz w:val="16"/>
          <w:szCs w:val="16"/>
        </w:rPr>
        <w:tab/>
      </w:r>
      <w:r w:rsidRPr="008F178A">
        <w:rPr>
          <w:color w:val="000000" w:themeColor="text1"/>
          <w:sz w:val="16"/>
          <w:szCs w:val="16"/>
        </w:rPr>
        <w:tab/>
        <w:t xml:space="preserve">  9.12%</w:t>
      </w:r>
      <w:r w:rsidRPr="008F178A">
        <w:rPr>
          <w:color w:val="000000" w:themeColor="text1"/>
          <w:sz w:val="16"/>
          <w:szCs w:val="16"/>
        </w:rPr>
        <w:tab/>
      </w:r>
      <w:r w:rsidRPr="008F178A">
        <w:rPr>
          <w:color w:val="000000" w:themeColor="text1"/>
          <w:sz w:val="16"/>
          <w:szCs w:val="16"/>
        </w:rPr>
        <w:tab/>
        <w:t xml:space="preserve"> 15,887</w:t>
      </w:r>
      <w:r w:rsidRPr="008F178A">
        <w:rPr>
          <w:color w:val="000000" w:themeColor="text1"/>
          <w:sz w:val="16"/>
          <w:szCs w:val="16"/>
        </w:rPr>
        <w:tab/>
        <w:t xml:space="preserve"> 83.03%</w:t>
      </w:r>
    </w:p>
    <w:p w:rsidR="00971B2B" w:rsidRPr="008F178A"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rPr>
      </w:pPr>
      <w:r w:rsidRPr="008F178A">
        <w:rPr>
          <w:color w:val="000000" w:themeColor="text1"/>
          <w:sz w:val="16"/>
          <w:szCs w:val="16"/>
        </w:rPr>
        <w:t xml:space="preserve">    3</w:t>
      </w:r>
      <w:r w:rsidRPr="008F178A">
        <w:rPr>
          <w:color w:val="000000" w:themeColor="text1"/>
          <w:sz w:val="16"/>
          <w:szCs w:val="16"/>
        </w:rPr>
        <w:tab/>
      </w:r>
      <w:r w:rsidRPr="008F178A">
        <w:rPr>
          <w:color w:val="000000" w:themeColor="text1"/>
          <w:sz w:val="16"/>
          <w:szCs w:val="16"/>
        </w:rPr>
        <w:tab/>
        <w:t xml:space="preserve">  15,875</w:t>
      </w:r>
      <w:r w:rsidRPr="008F178A">
        <w:rPr>
          <w:color w:val="000000" w:themeColor="text1"/>
          <w:sz w:val="16"/>
          <w:szCs w:val="16"/>
        </w:rPr>
        <w:tab/>
      </w:r>
      <w:r w:rsidRPr="008F178A">
        <w:rPr>
          <w:color w:val="000000" w:themeColor="text1"/>
          <w:sz w:val="16"/>
          <w:szCs w:val="16"/>
        </w:rPr>
        <w:tab/>
      </w:r>
      <w:r w:rsidRPr="008F178A">
        <w:rPr>
          <w:color w:val="000000" w:themeColor="text1"/>
          <w:sz w:val="16"/>
          <w:szCs w:val="16"/>
        </w:rPr>
        <w:tab/>
        <w:t>88.35%</w:t>
      </w:r>
      <w:r w:rsidRPr="008F178A">
        <w:rPr>
          <w:color w:val="000000" w:themeColor="text1"/>
          <w:sz w:val="16"/>
          <w:szCs w:val="16"/>
        </w:rPr>
        <w:tab/>
      </w:r>
      <w:r w:rsidRPr="008F178A">
        <w:rPr>
          <w:color w:val="000000" w:themeColor="text1"/>
          <w:sz w:val="16"/>
          <w:szCs w:val="16"/>
        </w:rPr>
        <w:tab/>
        <w:t xml:space="preserve">   766</w:t>
      </w:r>
      <w:r w:rsidRPr="008F178A">
        <w:rPr>
          <w:color w:val="000000" w:themeColor="text1"/>
          <w:sz w:val="16"/>
          <w:szCs w:val="16"/>
        </w:rPr>
        <w:tab/>
      </w:r>
      <w:r w:rsidRPr="008F178A">
        <w:rPr>
          <w:color w:val="000000" w:themeColor="text1"/>
          <w:sz w:val="16"/>
          <w:szCs w:val="16"/>
        </w:rPr>
        <w:tab/>
      </w:r>
      <w:r w:rsidRPr="008F178A">
        <w:rPr>
          <w:color w:val="000000" w:themeColor="text1"/>
          <w:sz w:val="16"/>
          <w:szCs w:val="16"/>
        </w:rPr>
        <w:tab/>
        <w:t xml:space="preserve">  4.26%</w:t>
      </w:r>
      <w:r w:rsidRPr="008F178A">
        <w:rPr>
          <w:color w:val="000000" w:themeColor="text1"/>
          <w:sz w:val="16"/>
          <w:szCs w:val="16"/>
        </w:rPr>
        <w:tab/>
      </w:r>
      <w:r w:rsidRPr="008F178A">
        <w:rPr>
          <w:color w:val="000000" w:themeColor="text1"/>
          <w:sz w:val="16"/>
          <w:szCs w:val="16"/>
        </w:rPr>
        <w:tab/>
        <w:t xml:space="preserve"> 14,483</w:t>
      </w:r>
      <w:r w:rsidRPr="008F178A">
        <w:rPr>
          <w:color w:val="000000" w:themeColor="text1"/>
          <w:sz w:val="16"/>
          <w:szCs w:val="16"/>
        </w:rPr>
        <w:tab/>
        <w:t xml:space="preserve"> 80.60%</w:t>
      </w:r>
    </w:p>
    <w:p w:rsidR="00971B2B" w:rsidRPr="008F178A"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rPr>
      </w:pPr>
      <w:r w:rsidRPr="008F178A">
        <w:rPr>
          <w:color w:val="000000" w:themeColor="text1"/>
          <w:sz w:val="16"/>
          <w:szCs w:val="16"/>
        </w:rPr>
        <w:t xml:space="preserve">    4</w:t>
      </w:r>
      <w:r w:rsidRPr="008F178A">
        <w:rPr>
          <w:color w:val="000000" w:themeColor="text1"/>
          <w:sz w:val="16"/>
          <w:szCs w:val="16"/>
        </w:rPr>
        <w:tab/>
      </w:r>
      <w:r w:rsidRPr="008F178A">
        <w:rPr>
          <w:color w:val="000000" w:themeColor="text1"/>
          <w:sz w:val="16"/>
          <w:szCs w:val="16"/>
        </w:rPr>
        <w:tab/>
        <w:t xml:space="preserve">  16,176</w:t>
      </w:r>
      <w:r w:rsidRPr="008F178A">
        <w:rPr>
          <w:color w:val="000000" w:themeColor="text1"/>
          <w:sz w:val="16"/>
          <w:szCs w:val="16"/>
        </w:rPr>
        <w:tab/>
      </w:r>
      <w:r w:rsidRPr="008F178A">
        <w:rPr>
          <w:color w:val="000000" w:themeColor="text1"/>
          <w:sz w:val="16"/>
          <w:szCs w:val="16"/>
        </w:rPr>
        <w:tab/>
      </w:r>
      <w:r w:rsidRPr="008F178A">
        <w:rPr>
          <w:color w:val="000000" w:themeColor="text1"/>
          <w:sz w:val="16"/>
          <w:szCs w:val="16"/>
        </w:rPr>
        <w:tab/>
        <w:t>85.01%</w:t>
      </w:r>
      <w:r w:rsidRPr="008F178A">
        <w:rPr>
          <w:color w:val="000000" w:themeColor="text1"/>
          <w:sz w:val="16"/>
          <w:szCs w:val="16"/>
        </w:rPr>
        <w:tab/>
      </w:r>
      <w:r w:rsidRPr="008F178A">
        <w:rPr>
          <w:color w:val="000000" w:themeColor="text1"/>
          <w:sz w:val="16"/>
          <w:szCs w:val="16"/>
        </w:rPr>
        <w:tab/>
        <w:t>1,009</w:t>
      </w:r>
      <w:r w:rsidRPr="008F178A">
        <w:rPr>
          <w:color w:val="000000" w:themeColor="text1"/>
          <w:sz w:val="16"/>
          <w:szCs w:val="16"/>
        </w:rPr>
        <w:tab/>
      </w:r>
      <w:r w:rsidRPr="008F178A">
        <w:rPr>
          <w:color w:val="000000" w:themeColor="text1"/>
          <w:sz w:val="16"/>
          <w:szCs w:val="16"/>
        </w:rPr>
        <w:tab/>
      </w:r>
      <w:r w:rsidRPr="008F178A">
        <w:rPr>
          <w:color w:val="000000" w:themeColor="text1"/>
          <w:sz w:val="16"/>
          <w:szCs w:val="16"/>
        </w:rPr>
        <w:tab/>
        <w:t xml:space="preserve">  5.30%</w:t>
      </w:r>
      <w:r w:rsidRPr="008F178A">
        <w:rPr>
          <w:color w:val="000000" w:themeColor="text1"/>
          <w:sz w:val="16"/>
          <w:szCs w:val="16"/>
        </w:rPr>
        <w:tab/>
      </w:r>
      <w:r w:rsidRPr="008F178A">
        <w:rPr>
          <w:color w:val="000000" w:themeColor="text1"/>
          <w:sz w:val="16"/>
          <w:szCs w:val="16"/>
        </w:rPr>
        <w:tab/>
        <w:t xml:space="preserve"> 14,816</w:t>
      </w:r>
      <w:r w:rsidRPr="008F178A">
        <w:rPr>
          <w:color w:val="000000" w:themeColor="text1"/>
          <w:sz w:val="16"/>
          <w:szCs w:val="16"/>
        </w:rPr>
        <w:tab/>
        <w:t xml:space="preserve"> 77.86%</w:t>
      </w:r>
    </w:p>
    <w:p w:rsidR="00971B2B" w:rsidRPr="008F178A"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rPr>
      </w:pPr>
      <w:r w:rsidRPr="008F178A">
        <w:rPr>
          <w:color w:val="000000" w:themeColor="text1"/>
          <w:sz w:val="16"/>
          <w:szCs w:val="16"/>
        </w:rPr>
        <w:t xml:space="preserve">    5</w:t>
      </w:r>
      <w:r w:rsidRPr="008F178A">
        <w:rPr>
          <w:color w:val="000000" w:themeColor="text1"/>
          <w:sz w:val="16"/>
          <w:szCs w:val="16"/>
        </w:rPr>
        <w:tab/>
      </w:r>
      <w:r w:rsidRPr="008F178A">
        <w:rPr>
          <w:color w:val="000000" w:themeColor="text1"/>
          <w:sz w:val="16"/>
          <w:szCs w:val="16"/>
        </w:rPr>
        <w:tab/>
        <w:t xml:space="preserve">  14,793</w:t>
      </w:r>
      <w:r w:rsidRPr="008F178A">
        <w:rPr>
          <w:color w:val="000000" w:themeColor="text1"/>
          <w:sz w:val="16"/>
          <w:szCs w:val="16"/>
        </w:rPr>
        <w:tab/>
      </w:r>
      <w:r w:rsidRPr="008F178A">
        <w:rPr>
          <w:color w:val="000000" w:themeColor="text1"/>
          <w:sz w:val="16"/>
          <w:szCs w:val="16"/>
        </w:rPr>
        <w:tab/>
      </w:r>
      <w:r w:rsidRPr="008F178A">
        <w:rPr>
          <w:color w:val="000000" w:themeColor="text1"/>
          <w:sz w:val="16"/>
          <w:szCs w:val="16"/>
        </w:rPr>
        <w:tab/>
        <w:t>77.07%</w:t>
      </w:r>
      <w:r w:rsidRPr="008F178A">
        <w:rPr>
          <w:color w:val="000000" w:themeColor="text1"/>
          <w:sz w:val="16"/>
          <w:szCs w:val="16"/>
        </w:rPr>
        <w:tab/>
      </w:r>
      <w:r w:rsidRPr="008F178A">
        <w:rPr>
          <w:color w:val="000000" w:themeColor="text1"/>
          <w:sz w:val="16"/>
          <w:szCs w:val="16"/>
        </w:rPr>
        <w:tab/>
        <w:t>2,260</w:t>
      </w:r>
      <w:r w:rsidRPr="008F178A">
        <w:rPr>
          <w:color w:val="000000" w:themeColor="text1"/>
          <w:sz w:val="16"/>
          <w:szCs w:val="16"/>
        </w:rPr>
        <w:tab/>
      </w:r>
      <w:r w:rsidRPr="008F178A">
        <w:rPr>
          <w:color w:val="000000" w:themeColor="text1"/>
          <w:sz w:val="16"/>
          <w:szCs w:val="16"/>
        </w:rPr>
        <w:tab/>
      </w:r>
      <w:r w:rsidRPr="008F178A">
        <w:rPr>
          <w:color w:val="000000" w:themeColor="text1"/>
          <w:sz w:val="16"/>
          <w:szCs w:val="16"/>
        </w:rPr>
        <w:tab/>
        <w:t>11.77%</w:t>
      </w:r>
      <w:r w:rsidRPr="008F178A">
        <w:rPr>
          <w:color w:val="000000" w:themeColor="text1"/>
          <w:sz w:val="16"/>
          <w:szCs w:val="16"/>
        </w:rPr>
        <w:tab/>
      </w:r>
      <w:r w:rsidRPr="008F178A">
        <w:rPr>
          <w:color w:val="000000" w:themeColor="text1"/>
          <w:sz w:val="16"/>
          <w:szCs w:val="16"/>
        </w:rPr>
        <w:tab/>
        <w:t xml:space="preserve"> 15,009</w:t>
      </w:r>
      <w:r w:rsidRPr="008F178A">
        <w:rPr>
          <w:color w:val="000000" w:themeColor="text1"/>
          <w:sz w:val="16"/>
          <w:szCs w:val="16"/>
        </w:rPr>
        <w:tab/>
        <w:t xml:space="preserve"> 78.20%</w:t>
      </w:r>
    </w:p>
    <w:p w:rsidR="00971B2B" w:rsidRPr="008F178A"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rPr>
      </w:pPr>
      <w:r w:rsidRPr="008F178A">
        <w:rPr>
          <w:color w:val="000000" w:themeColor="text1"/>
          <w:sz w:val="16"/>
          <w:szCs w:val="16"/>
        </w:rPr>
        <w:t xml:space="preserve">    6</w:t>
      </w:r>
      <w:r w:rsidRPr="008F178A">
        <w:rPr>
          <w:color w:val="000000" w:themeColor="text1"/>
          <w:sz w:val="16"/>
          <w:szCs w:val="16"/>
        </w:rPr>
        <w:tab/>
      </w:r>
      <w:r w:rsidRPr="008F178A">
        <w:rPr>
          <w:color w:val="000000" w:themeColor="text1"/>
          <w:sz w:val="16"/>
          <w:szCs w:val="16"/>
        </w:rPr>
        <w:tab/>
        <w:t xml:space="preserve">  13,882</w:t>
      </w:r>
      <w:r w:rsidRPr="008F178A">
        <w:rPr>
          <w:color w:val="000000" w:themeColor="text1"/>
          <w:sz w:val="16"/>
          <w:szCs w:val="16"/>
        </w:rPr>
        <w:tab/>
      </w:r>
      <w:r w:rsidRPr="008F178A">
        <w:rPr>
          <w:color w:val="000000" w:themeColor="text1"/>
          <w:sz w:val="16"/>
          <w:szCs w:val="16"/>
        </w:rPr>
        <w:tab/>
      </w:r>
      <w:r w:rsidRPr="008F178A">
        <w:rPr>
          <w:color w:val="000000" w:themeColor="text1"/>
          <w:sz w:val="16"/>
          <w:szCs w:val="16"/>
        </w:rPr>
        <w:tab/>
        <w:t>77.48%</w:t>
      </w:r>
      <w:r w:rsidRPr="008F178A">
        <w:rPr>
          <w:color w:val="000000" w:themeColor="text1"/>
          <w:sz w:val="16"/>
          <w:szCs w:val="16"/>
        </w:rPr>
        <w:tab/>
      </w:r>
      <w:r w:rsidRPr="008F178A">
        <w:rPr>
          <w:color w:val="000000" w:themeColor="text1"/>
          <w:sz w:val="16"/>
          <w:szCs w:val="16"/>
        </w:rPr>
        <w:tab/>
        <w:t>1,855</w:t>
      </w:r>
      <w:r w:rsidRPr="008F178A">
        <w:rPr>
          <w:color w:val="000000" w:themeColor="text1"/>
          <w:sz w:val="16"/>
          <w:szCs w:val="16"/>
        </w:rPr>
        <w:tab/>
      </w:r>
      <w:r w:rsidRPr="008F178A">
        <w:rPr>
          <w:color w:val="000000" w:themeColor="text1"/>
          <w:sz w:val="16"/>
          <w:szCs w:val="16"/>
        </w:rPr>
        <w:tab/>
      </w:r>
      <w:r w:rsidRPr="008F178A">
        <w:rPr>
          <w:color w:val="000000" w:themeColor="text1"/>
          <w:sz w:val="16"/>
          <w:szCs w:val="16"/>
        </w:rPr>
        <w:tab/>
        <w:t>10.35%</w:t>
      </w:r>
      <w:r w:rsidRPr="008F178A">
        <w:rPr>
          <w:color w:val="000000" w:themeColor="text1"/>
          <w:sz w:val="16"/>
          <w:szCs w:val="16"/>
        </w:rPr>
        <w:tab/>
      </w:r>
      <w:r w:rsidRPr="008F178A">
        <w:rPr>
          <w:color w:val="000000" w:themeColor="text1"/>
          <w:sz w:val="16"/>
          <w:szCs w:val="16"/>
        </w:rPr>
        <w:tab/>
        <w:t xml:space="preserve"> 14,183</w:t>
      </w:r>
      <w:r w:rsidRPr="008F178A">
        <w:rPr>
          <w:color w:val="000000" w:themeColor="text1"/>
          <w:sz w:val="16"/>
          <w:szCs w:val="16"/>
        </w:rPr>
        <w:tab/>
        <w:t xml:space="preserve"> 79.16%</w:t>
      </w:r>
    </w:p>
    <w:p w:rsidR="00971B2B" w:rsidRPr="008F178A"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rPr>
      </w:pPr>
      <w:r w:rsidRPr="008F178A">
        <w:rPr>
          <w:color w:val="000000" w:themeColor="text1"/>
          <w:sz w:val="16"/>
          <w:szCs w:val="16"/>
        </w:rPr>
        <w:t xml:space="preserve">    7</w:t>
      </w:r>
      <w:r w:rsidRPr="008F178A">
        <w:rPr>
          <w:color w:val="000000" w:themeColor="text1"/>
          <w:sz w:val="16"/>
          <w:szCs w:val="16"/>
        </w:rPr>
        <w:tab/>
      </w:r>
      <w:r w:rsidRPr="008F178A">
        <w:rPr>
          <w:color w:val="000000" w:themeColor="text1"/>
          <w:sz w:val="16"/>
          <w:szCs w:val="16"/>
        </w:rPr>
        <w:tab/>
        <w:t xml:space="preserve">  16,657</w:t>
      </w:r>
      <w:r w:rsidRPr="008F178A">
        <w:rPr>
          <w:color w:val="000000" w:themeColor="text1"/>
          <w:sz w:val="16"/>
          <w:szCs w:val="16"/>
        </w:rPr>
        <w:tab/>
      </w:r>
      <w:r w:rsidRPr="008F178A">
        <w:rPr>
          <w:color w:val="000000" w:themeColor="text1"/>
          <w:sz w:val="16"/>
          <w:szCs w:val="16"/>
        </w:rPr>
        <w:tab/>
      </w:r>
      <w:r w:rsidRPr="008F178A">
        <w:rPr>
          <w:color w:val="000000" w:themeColor="text1"/>
          <w:sz w:val="16"/>
          <w:szCs w:val="16"/>
        </w:rPr>
        <w:tab/>
        <w:t>90.35%</w:t>
      </w:r>
      <w:r w:rsidRPr="008F178A">
        <w:rPr>
          <w:color w:val="000000" w:themeColor="text1"/>
          <w:sz w:val="16"/>
          <w:szCs w:val="16"/>
        </w:rPr>
        <w:tab/>
      </w:r>
      <w:r w:rsidRPr="008F178A">
        <w:rPr>
          <w:color w:val="000000" w:themeColor="text1"/>
          <w:sz w:val="16"/>
          <w:szCs w:val="16"/>
        </w:rPr>
        <w:tab/>
        <w:t xml:space="preserve">   451</w:t>
      </w:r>
      <w:r w:rsidRPr="008F178A">
        <w:rPr>
          <w:color w:val="000000" w:themeColor="text1"/>
          <w:sz w:val="16"/>
          <w:szCs w:val="16"/>
        </w:rPr>
        <w:tab/>
      </w:r>
      <w:r w:rsidRPr="008F178A">
        <w:rPr>
          <w:color w:val="000000" w:themeColor="text1"/>
          <w:sz w:val="16"/>
          <w:szCs w:val="16"/>
        </w:rPr>
        <w:tab/>
      </w:r>
      <w:r w:rsidRPr="008F178A">
        <w:rPr>
          <w:color w:val="000000" w:themeColor="text1"/>
          <w:sz w:val="16"/>
          <w:szCs w:val="16"/>
        </w:rPr>
        <w:tab/>
        <w:t xml:space="preserve">  2.45%</w:t>
      </w:r>
      <w:r w:rsidRPr="008F178A">
        <w:rPr>
          <w:color w:val="000000" w:themeColor="text1"/>
          <w:sz w:val="16"/>
          <w:szCs w:val="16"/>
        </w:rPr>
        <w:tab/>
      </w:r>
      <w:r w:rsidRPr="008F178A">
        <w:rPr>
          <w:color w:val="000000" w:themeColor="text1"/>
          <w:sz w:val="16"/>
          <w:szCs w:val="16"/>
        </w:rPr>
        <w:tab/>
        <w:t xml:space="preserve"> 14,669</w:t>
      </w:r>
      <w:r w:rsidRPr="008F178A">
        <w:rPr>
          <w:color w:val="000000" w:themeColor="text1"/>
          <w:sz w:val="16"/>
          <w:szCs w:val="16"/>
        </w:rPr>
        <w:tab/>
        <w:t xml:space="preserve"> 79.57%</w:t>
      </w:r>
    </w:p>
    <w:p w:rsidR="00971B2B" w:rsidRPr="008F178A"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rPr>
      </w:pPr>
    </w:p>
    <w:p w:rsidR="00971B2B" w:rsidRPr="008F178A"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rPr>
      </w:pPr>
      <w:r w:rsidRPr="008F178A">
        <w:rPr>
          <w:color w:val="000000" w:themeColor="text1"/>
          <w:sz w:val="16"/>
          <w:szCs w:val="16"/>
        </w:rPr>
        <w:t>Totals</w:t>
      </w:r>
      <w:r w:rsidRPr="008F178A">
        <w:rPr>
          <w:color w:val="000000" w:themeColor="text1"/>
          <w:sz w:val="16"/>
          <w:szCs w:val="16"/>
        </w:rPr>
        <w:tab/>
      </w:r>
      <w:r w:rsidRPr="008F178A">
        <w:rPr>
          <w:color w:val="000000" w:themeColor="text1"/>
          <w:sz w:val="16"/>
          <w:szCs w:val="16"/>
        </w:rPr>
        <w:tab/>
        <w:t>107,247</w:t>
      </w:r>
      <w:r w:rsidRPr="008F178A">
        <w:rPr>
          <w:color w:val="000000" w:themeColor="text1"/>
          <w:sz w:val="16"/>
          <w:szCs w:val="16"/>
        </w:rPr>
        <w:tab/>
      </w:r>
      <w:r w:rsidRPr="008F178A">
        <w:rPr>
          <w:color w:val="000000" w:themeColor="text1"/>
          <w:sz w:val="16"/>
          <w:szCs w:val="16"/>
        </w:rPr>
        <w:tab/>
      </w:r>
      <w:r w:rsidRPr="008F178A">
        <w:rPr>
          <w:color w:val="000000" w:themeColor="text1"/>
          <w:sz w:val="16"/>
          <w:szCs w:val="16"/>
        </w:rPr>
        <w:tab/>
        <w:t>81.62%</w:t>
      </w:r>
      <w:r w:rsidRPr="008F178A">
        <w:rPr>
          <w:color w:val="000000" w:themeColor="text1"/>
          <w:sz w:val="16"/>
          <w:szCs w:val="16"/>
        </w:rPr>
        <w:tab/>
      </w:r>
      <w:r w:rsidRPr="008F178A">
        <w:rPr>
          <w:color w:val="000000" w:themeColor="text1"/>
          <w:sz w:val="16"/>
          <w:szCs w:val="16"/>
        </w:rPr>
        <w:tab/>
        <w:t>9,864</w:t>
      </w:r>
      <w:r w:rsidRPr="008F178A">
        <w:rPr>
          <w:color w:val="000000" w:themeColor="text1"/>
          <w:sz w:val="16"/>
          <w:szCs w:val="16"/>
        </w:rPr>
        <w:tab/>
      </w:r>
      <w:r w:rsidRPr="008F178A">
        <w:rPr>
          <w:color w:val="000000" w:themeColor="text1"/>
          <w:sz w:val="16"/>
          <w:szCs w:val="16"/>
        </w:rPr>
        <w:tab/>
      </w:r>
      <w:r w:rsidRPr="008F178A">
        <w:rPr>
          <w:color w:val="000000" w:themeColor="text1"/>
          <w:sz w:val="16"/>
          <w:szCs w:val="16"/>
        </w:rPr>
        <w:tab/>
        <w:t xml:space="preserve">  7.51%</w:t>
      </w:r>
      <w:r w:rsidRPr="008F178A">
        <w:rPr>
          <w:color w:val="000000" w:themeColor="text1"/>
          <w:sz w:val="16"/>
          <w:szCs w:val="16"/>
        </w:rPr>
        <w:tab/>
      </w:r>
      <w:r w:rsidRPr="008F178A">
        <w:rPr>
          <w:color w:val="000000" w:themeColor="text1"/>
          <w:sz w:val="16"/>
          <w:szCs w:val="16"/>
        </w:rPr>
        <w:tab/>
        <w:t>107,066</w:t>
      </w:r>
      <w:r w:rsidRPr="008F178A">
        <w:rPr>
          <w:color w:val="000000" w:themeColor="text1"/>
          <w:sz w:val="16"/>
          <w:szCs w:val="16"/>
        </w:rPr>
        <w:tab/>
      </w:r>
    </w:p>
    <w:p w:rsidR="00971B2B" w:rsidRPr="00A93950"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6"/>
        </w:rPr>
      </w:pPr>
    </w:p>
    <w:p w:rsidR="00971B2B" w:rsidRPr="008F178A"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rPr>
      </w:pPr>
      <w:r w:rsidRPr="008F178A">
        <w:rPr>
          <w:color w:val="000000" w:themeColor="text1"/>
          <w:sz w:val="16"/>
          <w:szCs w:val="16"/>
        </w:rPr>
        <w:t xml:space="preserve">                                                                                                                          %NH DOJ </w:t>
      </w:r>
    </w:p>
    <w:p w:rsidR="00971B2B" w:rsidRPr="008F178A"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rPr>
      </w:pPr>
      <w:r w:rsidRPr="008F178A">
        <w:rPr>
          <w:color w:val="000000" w:themeColor="text1"/>
          <w:sz w:val="16"/>
          <w:szCs w:val="16"/>
        </w:rPr>
        <w:t>District</w:t>
      </w:r>
      <w:r w:rsidRPr="008F178A">
        <w:rPr>
          <w:color w:val="000000" w:themeColor="text1"/>
          <w:sz w:val="16"/>
          <w:szCs w:val="16"/>
        </w:rPr>
        <w:tab/>
        <w:t xml:space="preserve">HVAP </w:t>
      </w:r>
      <w:r w:rsidRPr="008F178A">
        <w:rPr>
          <w:color w:val="000000" w:themeColor="text1"/>
          <w:sz w:val="16"/>
          <w:szCs w:val="16"/>
        </w:rPr>
        <w:tab/>
        <w:t>%HVAP</w:t>
      </w:r>
      <w:r w:rsidRPr="008F178A">
        <w:rPr>
          <w:color w:val="000000" w:themeColor="text1"/>
          <w:sz w:val="16"/>
          <w:szCs w:val="16"/>
        </w:rPr>
        <w:tab/>
        <w:t xml:space="preserve">  NH WVAP  %NH WVAP   NH DOJ BVAP     BVAP</w:t>
      </w:r>
    </w:p>
    <w:p w:rsidR="00971B2B" w:rsidRPr="008F178A"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rPr>
      </w:pPr>
      <w:r w:rsidRPr="008F178A">
        <w:rPr>
          <w:color w:val="000000" w:themeColor="text1"/>
          <w:sz w:val="16"/>
          <w:szCs w:val="16"/>
        </w:rPr>
        <w:t xml:space="preserve">    1</w:t>
      </w:r>
      <w:r w:rsidRPr="008F178A">
        <w:rPr>
          <w:color w:val="000000" w:themeColor="text1"/>
          <w:sz w:val="16"/>
          <w:szCs w:val="16"/>
        </w:rPr>
        <w:tab/>
      </w:r>
      <w:r w:rsidRPr="008F178A">
        <w:rPr>
          <w:color w:val="000000" w:themeColor="text1"/>
          <w:sz w:val="16"/>
          <w:szCs w:val="16"/>
        </w:rPr>
        <w:tab/>
        <w:t xml:space="preserve">  806</w:t>
      </w:r>
      <w:r w:rsidRPr="008F178A">
        <w:rPr>
          <w:color w:val="000000" w:themeColor="text1"/>
          <w:sz w:val="16"/>
          <w:szCs w:val="16"/>
        </w:rPr>
        <w:tab/>
      </w:r>
      <w:r w:rsidRPr="008F178A">
        <w:rPr>
          <w:color w:val="000000" w:themeColor="text1"/>
          <w:sz w:val="16"/>
          <w:szCs w:val="16"/>
        </w:rPr>
        <w:tab/>
        <w:t xml:space="preserve">   4.47%</w:t>
      </w:r>
      <w:r w:rsidRPr="008F178A">
        <w:rPr>
          <w:color w:val="000000" w:themeColor="text1"/>
          <w:sz w:val="16"/>
          <w:szCs w:val="16"/>
        </w:rPr>
        <w:tab/>
      </w:r>
      <w:r w:rsidRPr="008F178A">
        <w:rPr>
          <w:color w:val="000000" w:themeColor="text1"/>
          <w:sz w:val="16"/>
          <w:szCs w:val="16"/>
        </w:rPr>
        <w:tab/>
        <w:t>14,228</w:t>
      </w:r>
      <w:r w:rsidRPr="008F178A">
        <w:rPr>
          <w:color w:val="000000" w:themeColor="text1"/>
          <w:sz w:val="16"/>
          <w:szCs w:val="16"/>
        </w:rPr>
        <w:tab/>
      </w:r>
      <w:r w:rsidRPr="008F178A">
        <w:rPr>
          <w:color w:val="000000" w:themeColor="text1"/>
          <w:sz w:val="16"/>
          <w:szCs w:val="16"/>
        </w:rPr>
        <w:tab/>
        <w:t xml:space="preserve">  78.96%</w:t>
      </w:r>
      <w:r w:rsidRPr="008F178A">
        <w:rPr>
          <w:color w:val="000000" w:themeColor="text1"/>
          <w:sz w:val="16"/>
          <w:szCs w:val="16"/>
        </w:rPr>
        <w:tab/>
      </w:r>
      <w:r w:rsidRPr="008F178A">
        <w:rPr>
          <w:color w:val="000000" w:themeColor="text1"/>
          <w:sz w:val="16"/>
          <w:szCs w:val="16"/>
        </w:rPr>
        <w:tab/>
        <w:t xml:space="preserve">     1,574</w:t>
      </w:r>
      <w:r w:rsidRPr="008F178A">
        <w:rPr>
          <w:color w:val="000000" w:themeColor="text1"/>
          <w:sz w:val="16"/>
          <w:szCs w:val="16"/>
        </w:rPr>
        <w:tab/>
      </w:r>
      <w:r w:rsidRPr="008F178A">
        <w:rPr>
          <w:color w:val="000000" w:themeColor="text1"/>
          <w:sz w:val="16"/>
          <w:szCs w:val="16"/>
        </w:rPr>
        <w:tab/>
      </w:r>
      <w:r w:rsidRPr="008F178A">
        <w:rPr>
          <w:color w:val="000000" w:themeColor="text1"/>
          <w:sz w:val="16"/>
          <w:szCs w:val="16"/>
        </w:rPr>
        <w:tab/>
        <w:t xml:space="preserve">  8.74%</w:t>
      </w:r>
    </w:p>
    <w:p w:rsidR="00971B2B" w:rsidRPr="008F178A"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rPr>
      </w:pPr>
      <w:r w:rsidRPr="008F178A">
        <w:rPr>
          <w:color w:val="000000" w:themeColor="text1"/>
          <w:sz w:val="16"/>
          <w:szCs w:val="16"/>
        </w:rPr>
        <w:t xml:space="preserve">    2</w:t>
      </w:r>
      <w:r w:rsidRPr="008F178A">
        <w:rPr>
          <w:color w:val="000000" w:themeColor="text1"/>
          <w:sz w:val="16"/>
          <w:szCs w:val="16"/>
        </w:rPr>
        <w:tab/>
      </w:r>
      <w:r w:rsidRPr="008F178A">
        <w:rPr>
          <w:color w:val="000000" w:themeColor="text1"/>
          <w:sz w:val="16"/>
          <w:szCs w:val="16"/>
        </w:rPr>
        <w:tab/>
        <w:t xml:space="preserve">  737</w:t>
      </w:r>
      <w:r w:rsidRPr="008F178A">
        <w:rPr>
          <w:color w:val="000000" w:themeColor="text1"/>
          <w:sz w:val="16"/>
          <w:szCs w:val="16"/>
        </w:rPr>
        <w:tab/>
      </w:r>
      <w:r w:rsidRPr="008F178A">
        <w:rPr>
          <w:color w:val="000000" w:themeColor="text1"/>
          <w:sz w:val="16"/>
          <w:szCs w:val="16"/>
        </w:rPr>
        <w:tab/>
        <w:t xml:space="preserve">   4.64%</w:t>
      </w:r>
      <w:r w:rsidRPr="008F178A">
        <w:rPr>
          <w:color w:val="000000" w:themeColor="text1"/>
          <w:sz w:val="16"/>
          <w:szCs w:val="16"/>
        </w:rPr>
        <w:tab/>
      </w:r>
      <w:r w:rsidRPr="008F178A">
        <w:rPr>
          <w:color w:val="000000" w:themeColor="text1"/>
          <w:sz w:val="16"/>
          <w:szCs w:val="16"/>
        </w:rPr>
        <w:tab/>
        <w:t>12,134</w:t>
      </w:r>
      <w:r w:rsidRPr="008F178A">
        <w:rPr>
          <w:color w:val="000000" w:themeColor="text1"/>
          <w:sz w:val="16"/>
          <w:szCs w:val="16"/>
        </w:rPr>
        <w:tab/>
      </w:r>
      <w:r w:rsidRPr="008F178A">
        <w:rPr>
          <w:color w:val="000000" w:themeColor="text1"/>
          <w:sz w:val="16"/>
          <w:szCs w:val="16"/>
        </w:rPr>
        <w:tab/>
        <w:t xml:space="preserve">  76.38%</w:t>
      </w:r>
      <w:r w:rsidRPr="008F178A">
        <w:rPr>
          <w:color w:val="000000" w:themeColor="text1"/>
          <w:sz w:val="16"/>
          <w:szCs w:val="16"/>
        </w:rPr>
        <w:tab/>
      </w:r>
      <w:r w:rsidRPr="008F178A">
        <w:rPr>
          <w:color w:val="000000" w:themeColor="text1"/>
          <w:sz w:val="16"/>
          <w:szCs w:val="16"/>
        </w:rPr>
        <w:tab/>
        <w:t xml:space="preserve">     1,350</w:t>
      </w:r>
      <w:r w:rsidRPr="008F178A">
        <w:rPr>
          <w:color w:val="000000" w:themeColor="text1"/>
          <w:sz w:val="16"/>
          <w:szCs w:val="16"/>
        </w:rPr>
        <w:tab/>
      </w:r>
      <w:r w:rsidRPr="008F178A">
        <w:rPr>
          <w:color w:val="000000" w:themeColor="text1"/>
          <w:sz w:val="16"/>
          <w:szCs w:val="16"/>
        </w:rPr>
        <w:tab/>
      </w:r>
      <w:r w:rsidRPr="008F178A">
        <w:rPr>
          <w:color w:val="000000" w:themeColor="text1"/>
          <w:sz w:val="16"/>
          <w:szCs w:val="16"/>
        </w:rPr>
        <w:tab/>
        <w:t xml:space="preserve">  8.50%</w:t>
      </w:r>
    </w:p>
    <w:p w:rsidR="00971B2B" w:rsidRPr="008F178A"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rPr>
      </w:pPr>
      <w:r w:rsidRPr="008F178A">
        <w:rPr>
          <w:color w:val="000000" w:themeColor="text1"/>
          <w:sz w:val="16"/>
          <w:szCs w:val="16"/>
        </w:rPr>
        <w:t xml:space="preserve">    3</w:t>
      </w:r>
      <w:r w:rsidRPr="008F178A">
        <w:rPr>
          <w:color w:val="000000" w:themeColor="text1"/>
          <w:sz w:val="16"/>
          <w:szCs w:val="16"/>
        </w:rPr>
        <w:tab/>
      </w:r>
      <w:r w:rsidRPr="008F178A">
        <w:rPr>
          <w:color w:val="000000" w:themeColor="text1"/>
          <w:sz w:val="16"/>
          <w:szCs w:val="16"/>
        </w:rPr>
        <w:tab/>
        <w:t xml:space="preserve">  299</w:t>
      </w:r>
      <w:r w:rsidRPr="008F178A">
        <w:rPr>
          <w:color w:val="000000" w:themeColor="text1"/>
          <w:sz w:val="16"/>
          <w:szCs w:val="16"/>
        </w:rPr>
        <w:tab/>
      </w:r>
      <w:r w:rsidRPr="008F178A">
        <w:rPr>
          <w:color w:val="000000" w:themeColor="text1"/>
          <w:sz w:val="16"/>
          <w:szCs w:val="16"/>
        </w:rPr>
        <w:tab/>
        <w:t xml:space="preserve">   2.06%</w:t>
      </w:r>
      <w:r w:rsidRPr="008F178A">
        <w:rPr>
          <w:color w:val="000000" w:themeColor="text1"/>
          <w:sz w:val="16"/>
          <w:szCs w:val="16"/>
        </w:rPr>
        <w:tab/>
      </w:r>
      <w:r w:rsidRPr="008F178A">
        <w:rPr>
          <w:color w:val="000000" w:themeColor="text1"/>
          <w:sz w:val="16"/>
          <w:szCs w:val="16"/>
        </w:rPr>
        <w:tab/>
        <w:t>12,977</w:t>
      </w:r>
      <w:r w:rsidRPr="008F178A">
        <w:rPr>
          <w:color w:val="000000" w:themeColor="text1"/>
          <w:sz w:val="16"/>
          <w:szCs w:val="16"/>
        </w:rPr>
        <w:tab/>
      </w:r>
      <w:r w:rsidRPr="008F178A">
        <w:rPr>
          <w:color w:val="000000" w:themeColor="text1"/>
          <w:sz w:val="16"/>
          <w:szCs w:val="16"/>
        </w:rPr>
        <w:tab/>
        <w:t xml:space="preserve">  89.60%</w:t>
      </w:r>
      <w:r w:rsidRPr="008F178A">
        <w:rPr>
          <w:color w:val="000000" w:themeColor="text1"/>
          <w:sz w:val="16"/>
          <w:szCs w:val="16"/>
        </w:rPr>
        <w:tab/>
      </w:r>
      <w:r w:rsidRPr="008F178A">
        <w:rPr>
          <w:color w:val="000000" w:themeColor="text1"/>
          <w:sz w:val="16"/>
          <w:szCs w:val="16"/>
        </w:rPr>
        <w:tab/>
        <w:t xml:space="preserve">        570</w:t>
      </w:r>
      <w:r w:rsidRPr="008F178A">
        <w:rPr>
          <w:color w:val="000000" w:themeColor="text1"/>
          <w:sz w:val="16"/>
          <w:szCs w:val="16"/>
        </w:rPr>
        <w:tab/>
      </w:r>
      <w:r w:rsidRPr="008F178A">
        <w:rPr>
          <w:color w:val="000000" w:themeColor="text1"/>
          <w:sz w:val="16"/>
          <w:szCs w:val="16"/>
        </w:rPr>
        <w:tab/>
      </w:r>
      <w:r w:rsidRPr="008F178A">
        <w:rPr>
          <w:color w:val="000000" w:themeColor="text1"/>
          <w:sz w:val="16"/>
          <w:szCs w:val="16"/>
        </w:rPr>
        <w:tab/>
        <w:t xml:space="preserve">  3.94%</w:t>
      </w:r>
    </w:p>
    <w:p w:rsidR="00971B2B" w:rsidRPr="008F178A"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rPr>
      </w:pPr>
      <w:r w:rsidRPr="008F178A">
        <w:rPr>
          <w:color w:val="000000" w:themeColor="text1"/>
          <w:sz w:val="16"/>
          <w:szCs w:val="16"/>
        </w:rPr>
        <w:t xml:space="preserve">    4</w:t>
      </w:r>
      <w:r w:rsidRPr="008F178A">
        <w:rPr>
          <w:color w:val="000000" w:themeColor="text1"/>
          <w:sz w:val="16"/>
          <w:szCs w:val="16"/>
        </w:rPr>
        <w:tab/>
      </w:r>
      <w:r w:rsidRPr="008F178A">
        <w:rPr>
          <w:color w:val="000000" w:themeColor="text1"/>
          <w:sz w:val="16"/>
          <w:szCs w:val="16"/>
        </w:rPr>
        <w:tab/>
        <w:t xml:space="preserve">  588</w:t>
      </w:r>
      <w:r w:rsidRPr="008F178A">
        <w:rPr>
          <w:color w:val="000000" w:themeColor="text1"/>
          <w:sz w:val="16"/>
          <w:szCs w:val="16"/>
        </w:rPr>
        <w:tab/>
      </w:r>
      <w:r w:rsidRPr="008F178A">
        <w:rPr>
          <w:color w:val="000000" w:themeColor="text1"/>
          <w:sz w:val="16"/>
          <w:szCs w:val="16"/>
        </w:rPr>
        <w:tab/>
        <w:t xml:space="preserve">   3.97%</w:t>
      </w:r>
      <w:r w:rsidRPr="008F178A">
        <w:rPr>
          <w:color w:val="000000" w:themeColor="text1"/>
          <w:sz w:val="16"/>
          <w:szCs w:val="16"/>
        </w:rPr>
        <w:tab/>
      </w:r>
      <w:r w:rsidRPr="008F178A">
        <w:rPr>
          <w:color w:val="000000" w:themeColor="text1"/>
          <w:sz w:val="16"/>
          <w:szCs w:val="16"/>
        </w:rPr>
        <w:tab/>
        <w:t>12,827</w:t>
      </w:r>
      <w:r w:rsidRPr="008F178A">
        <w:rPr>
          <w:color w:val="000000" w:themeColor="text1"/>
          <w:sz w:val="16"/>
          <w:szCs w:val="16"/>
        </w:rPr>
        <w:tab/>
      </w:r>
      <w:r w:rsidRPr="008F178A">
        <w:rPr>
          <w:color w:val="000000" w:themeColor="text1"/>
          <w:sz w:val="16"/>
          <w:szCs w:val="16"/>
        </w:rPr>
        <w:tab/>
        <w:t xml:space="preserve">  86.58%</w:t>
      </w:r>
      <w:r w:rsidRPr="008F178A">
        <w:rPr>
          <w:color w:val="000000" w:themeColor="text1"/>
          <w:sz w:val="16"/>
          <w:szCs w:val="16"/>
        </w:rPr>
        <w:tab/>
      </w:r>
      <w:r w:rsidRPr="008F178A">
        <w:rPr>
          <w:color w:val="000000" w:themeColor="text1"/>
          <w:sz w:val="16"/>
          <w:szCs w:val="16"/>
        </w:rPr>
        <w:tab/>
        <w:t xml:space="preserve">        724</w:t>
      </w:r>
      <w:r w:rsidRPr="008F178A">
        <w:rPr>
          <w:color w:val="000000" w:themeColor="text1"/>
          <w:sz w:val="16"/>
          <w:szCs w:val="16"/>
        </w:rPr>
        <w:tab/>
      </w:r>
      <w:r w:rsidRPr="008F178A">
        <w:rPr>
          <w:color w:val="000000" w:themeColor="text1"/>
          <w:sz w:val="16"/>
          <w:szCs w:val="16"/>
        </w:rPr>
        <w:tab/>
      </w:r>
      <w:r w:rsidRPr="008F178A">
        <w:rPr>
          <w:color w:val="000000" w:themeColor="text1"/>
          <w:sz w:val="16"/>
          <w:szCs w:val="16"/>
        </w:rPr>
        <w:tab/>
        <w:t xml:space="preserve">  4.89%</w:t>
      </w:r>
    </w:p>
    <w:p w:rsidR="00971B2B" w:rsidRPr="008F178A"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rPr>
      </w:pPr>
      <w:r w:rsidRPr="008F178A">
        <w:rPr>
          <w:color w:val="000000" w:themeColor="text1"/>
          <w:sz w:val="16"/>
          <w:szCs w:val="16"/>
        </w:rPr>
        <w:t xml:space="preserve">    5</w:t>
      </w:r>
      <w:r w:rsidRPr="008F178A">
        <w:rPr>
          <w:color w:val="000000" w:themeColor="text1"/>
          <w:sz w:val="16"/>
          <w:szCs w:val="16"/>
        </w:rPr>
        <w:tab/>
      </w:r>
      <w:r w:rsidRPr="008F178A">
        <w:rPr>
          <w:color w:val="000000" w:themeColor="text1"/>
          <w:sz w:val="16"/>
          <w:szCs w:val="16"/>
        </w:rPr>
        <w:tab/>
        <w:t xml:space="preserve">  886</w:t>
      </w:r>
      <w:r w:rsidRPr="008F178A">
        <w:rPr>
          <w:color w:val="000000" w:themeColor="text1"/>
          <w:sz w:val="16"/>
          <w:szCs w:val="16"/>
        </w:rPr>
        <w:tab/>
      </w:r>
      <w:r w:rsidRPr="008F178A">
        <w:rPr>
          <w:color w:val="000000" w:themeColor="text1"/>
          <w:sz w:val="16"/>
          <w:szCs w:val="16"/>
        </w:rPr>
        <w:tab/>
        <w:t xml:space="preserve">   5.90%</w:t>
      </w:r>
      <w:r w:rsidRPr="008F178A">
        <w:rPr>
          <w:color w:val="000000" w:themeColor="text1"/>
          <w:sz w:val="16"/>
          <w:szCs w:val="16"/>
        </w:rPr>
        <w:tab/>
      </w:r>
      <w:r w:rsidRPr="008F178A">
        <w:rPr>
          <w:color w:val="000000" w:themeColor="text1"/>
          <w:sz w:val="16"/>
          <w:szCs w:val="16"/>
        </w:rPr>
        <w:tab/>
        <w:t>11,990</w:t>
      </w:r>
      <w:r w:rsidRPr="008F178A">
        <w:rPr>
          <w:color w:val="000000" w:themeColor="text1"/>
          <w:sz w:val="16"/>
          <w:szCs w:val="16"/>
        </w:rPr>
        <w:tab/>
      </w:r>
      <w:r w:rsidRPr="008F178A">
        <w:rPr>
          <w:color w:val="000000" w:themeColor="text1"/>
          <w:sz w:val="16"/>
          <w:szCs w:val="16"/>
        </w:rPr>
        <w:tab/>
        <w:t xml:space="preserve">  79.89%</w:t>
      </w:r>
      <w:r w:rsidRPr="008F178A">
        <w:rPr>
          <w:color w:val="000000" w:themeColor="text1"/>
          <w:sz w:val="16"/>
          <w:szCs w:val="16"/>
        </w:rPr>
        <w:tab/>
      </w:r>
      <w:r w:rsidRPr="008F178A">
        <w:rPr>
          <w:color w:val="000000" w:themeColor="text1"/>
          <w:sz w:val="16"/>
          <w:szCs w:val="16"/>
        </w:rPr>
        <w:tab/>
        <w:t xml:space="preserve">     1,583</w:t>
      </w:r>
      <w:r w:rsidRPr="008F178A">
        <w:rPr>
          <w:color w:val="000000" w:themeColor="text1"/>
          <w:sz w:val="16"/>
          <w:szCs w:val="16"/>
        </w:rPr>
        <w:tab/>
      </w:r>
      <w:r w:rsidRPr="008F178A">
        <w:rPr>
          <w:color w:val="000000" w:themeColor="text1"/>
          <w:sz w:val="16"/>
          <w:szCs w:val="16"/>
        </w:rPr>
        <w:tab/>
      </w:r>
      <w:r w:rsidRPr="008F178A">
        <w:rPr>
          <w:color w:val="000000" w:themeColor="text1"/>
          <w:sz w:val="16"/>
          <w:szCs w:val="16"/>
        </w:rPr>
        <w:tab/>
        <w:t>10.55%</w:t>
      </w:r>
    </w:p>
    <w:p w:rsidR="00971B2B" w:rsidRPr="008F178A"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rPr>
      </w:pPr>
      <w:r w:rsidRPr="008F178A">
        <w:rPr>
          <w:color w:val="000000" w:themeColor="text1"/>
          <w:sz w:val="16"/>
          <w:szCs w:val="16"/>
        </w:rPr>
        <w:t xml:space="preserve">    6</w:t>
      </w:r>
      <w:r w:rsidRPr="008F178A">
        <w:rPr>
          <w:color w:val="000000" w:themeColor="text1"/>
          <w:sz w:val="16"/>
          <w:szCs w:val="16"/>
        </w:rPr>
        <w:tab/>
      </w:r>
      <w:r w:rsidRPr="008F178A">
        <w:rPr>
          <w:color w:val="000000" w:themeColor="text1"/>
          <w:sz w:val="16"/>
          <w:szCs w:val="16"/>
        </w:rPr>
        <w:tab/>
        <w:t xml:space="preserve">  824</w:t>
      </w:r>
      <w:r w:rsidRPr="008F178A">
        <w:rPr>
          <w:color w:val="000000" w:themeColor="text1"/>
          <w:sz w:val="16"/>
          <w:szCs w:val="16"/>
        </w:rPr>
        <w:tab/>
      </w:r>
      <w:r w:rsidRPr="008F178A">
        <w:rPr>
          <w:color w:val="000000" w:themeColor="text1"/>
          <w:sz w:val="16"/>
          <w:szCs w:val="16"/>
        </w:rPr>
        <w:tab/>
        <w:t xml:space="preserve">   5.81%</w:t>
      </w:r>
      <w:r w:rsidRPr="008F178A">
        <w:rPr>
          <w:color w:val="000000" w:themeColor="text1"/>
          <w:sz w:val="16"/>
          <w:szCs w:val="16"/>
        </w:rPr>
        <w:tab/>
      </w:r>
      <w:r w:rsidRPr="008F178A">
        <w:rPr>
          <w:color w:val="000000" w:themeColor="text1"/>
          <w:sz w:val="16"/>
          <w:szCs w:val="16"/>
        </w:rPr>
        <w:tab/>
        <w:t>11,385</w:t>
      </w:r>
      <w:r w:rsidRPr="008F178A">
        <w:rPr>
          <w:color w:val="000000" w:themeColor="text1"/>
          <w:sz w:val="16"/>
          <w:szCs w:val="16"/>
        </w:rPr>
        <w:tab/>
      </w:r>
      <w:r w:rsidRPr="008F178A">
        <w:rPr>
          <w:color w:val="000000" w:themeColor="text1"/>
          <w:sz w:val="16"/>
          <w:szCs w:val="16"/>
        </w:rPr>
        <w:tab/>
        <w:t xml:space="preserve">  80.27%</w:t>
      </w:r>
      <w:r w:rsidRPr="008F178A">
        <w:rPr>
          <w:color w:val="000000" w:themeColor="text1"/>
          <w:sz w:val="16"/>
          <w:szCs w:val="16"/>
        </w:rPr>
        <w:tab/>
      </w:r>
      <w:r w:rsidRPr="008F178A">
        <w:rPr>
          <w:color w:val="000000" w:themeColor="text1"/>
          <w:sz w:val="16"/>
          <w:szCs w:val="16"/>
        </w:rPr>
        <w:tab/>
        <w:t xml:space="preserve">     1,350</w:t>
      </w:r>
      <w:r w:rsidRPr="008F178A">
        <w:rPr>
          <w:color w:val="000000" w:themeColor="text1"/>
          <w:sz w:val="16"/>
          <w:szCs w:val="16"/>
        </w:rPr>
        <w:tab/>
      </w:r>
      <w:r w:rsidRPr="008F178A">
        <w:rPr>
          <w:color w:val="000000" w:themeColor="text1"/>
          <w:sz w:val="16"/>
          <w:szCs w:val="16"/>
        </w:rPr>
        <w:tab/>
      </w:r>
      <w:r w:rsidRPr="008F178A">
        <w:rPr>
          <w:color w:val="000000" w:themeColor="text1"/>
          <w:sz w:val="16"/>
          <w:szCs w:val="16"/>
        </w:rPr>
        <w:tab/>
        <w:t xml:space="preserve">  9.52%</w:t>
      </w:r>
    </w:p>
    <w:p w:rsidR="00971B2B" w:rsidRPr="008F178A"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rPr>
      </w:pPr>
      <w:r w:rsidRPr="008F178A">
        <w:rPr>
          <w:color w:val="000000" w:themeColor="text1"/>
          <w:sz w:val="16"/>
          <w:szCs w:val="16"/>
        </w:rPr>
        <w:t xml:space="preserve">    7</w:t>
      </w:r>
      <w:r w:rsidRPr="008F178A">
        <w:rPr>
          <w:color w:val="000000" w:themeColor="text1"/>
          <w:sz w:val="16"/>
          <w:szCs w:val="16"/>
        </w:rPr>
        <w:tab/>
      </w:r>
      <w:r w:rsidRPr="008F178A">
        <w:rPr>
          <w:color w:val="000000" w:themeColor="text1"/>
          <w:sz w:val="16"/>
          <w:szCs w:val="16"/>
        </w:rPr>
        <w:tab/>
        <w:t xml:space="preserve">  311</w:t>
      </w:r>
      <w:r w:rsidRPr="008F178A">
        <w:rPr>
          <w:color w:val="000000" w:themeColor="text1"/>
          <w:sz w:val="16"/>
          <w:szCs w:val="16"/>
        </w:rPr>
        <w:tab/>
      </w:r>
      <w:r w:rsidRPr="008F178A">
        <w:rPr>
          <w:color w:val="000000" w:themeColor="text1"/>
          <w:sz w:val="16"/>
          <w:szCs w:val="16"/>
        </w:rPr>
        <w:tab/>
        <w:t xml:space="preserve">   2.12%</w:t>
      </w:r>
      <w:r w:rsidRPr="008F178A">
        <w:rPr>
          <w:color w:val="000000" w:themeColor="text1"/>
          <w:sz w:val="16"/>
          <w:szCs w:val="16"/>
        </w:rPr>
        <w:tab/>
      </w:r>
      <w:r w:rsidRPr="008F178A">
        <w:rPr>
          <w:color w:val="000000" w:themeColor="text1"/>
          <w:sz w:val="16"/>
          <w:szCs w:val="16"/>
        </w:rPr>
        <w:tab/>
        <w:t>13,452</w:t>
      </w:r>
      <w:r w:rsidRPr="008F178A">
        <w:rPr>
          <w:color w:val="000000" w:themeColor="text1"/>
          <w:sz w:val="16"/>
          <w:szCs w:val="16"/>
        </w:rPr>
        <w:tab/>
      </w:r>
      <w:r w:rsidRPr="008F178A">
        <w:rPr>
          <w:color w:val="000000" w:themeColor="text1"/>
          <w:sz w:val="16"/>
          <w:szCs w:val="16"/>
        </w:rPr>
        <w:tab/>
        <w:t xml:space="preserve">  91.70%</w:t>
      </w:r>
      <w:r w:rsidRPr="008F178A">
        <w:rPr>
          <w:color w:val="000000" w:themeColor="text1"/>
          <w:sz w:val="16"/>
          <w:szCs w:val="16"/>
        </w:rPr>
        <w:tab/>
      </w:r>
      <w:r w:rsidRPr="008F178A">
        <w:rPr>
          <w:color w:val="000000" w:themeColor="text1"/>
          <w:sz w:val="16"/>
          <w:szCs w:val="16"/>
        </w:rPr>
        <w:tab/>
        <w:t xml:space="preserve">        270</w:t>
      </w:r>
      <w:r w:rsidRPr="008F178A">
        <w:rPr>
          <w:color w:val="000000" w:themeColor="text1"/>
          <w:sz w:val="16"/>
          <w:szCs w:val="16"/>
        </w:rPr>
        <w:tab/>
      </w:r>
      <w:r w:rsidRPr="008F178A">
        <w:rPr>
          <w:color w:val="000000" w:themeColor="text1"/>
          <w:sz w:val="16"/>
          <w:szCs w:val="16"/>
        </w:rPr>
        <w:tab/>
      </w:r>
      <w:r w:rsidRPr="008F178A">
        <w:rPr>
          <w:color w:val="000000" w:themeColor="text1"/>
          <w:sz w:val="16"/>
          <w:szCs w:val="16"/>
        </w:rPr>
        <w:tab/>
        <w:t xml:space="preserve">  1.84%</w:t>
      </w:r>
    </w:p>
    <w:p w:rsidR="00971B2B" w:rsidRPr="008F178A"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rPr>
      </w:pPr>
    </w:p>
    <w:p w:rsidR="00971B2B"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8F178A">
        <w:rPr>
          <w:color w:val="000000" w:themeColor="text1"/>
          <w:sz w:val="16"/>
          <w:szCs w:val="16"/>
        </w:rPr>
        <w:t>Totals</w:t>
      </w:r>
      <w:r w:rsidRPr="008F178A">
        <w:rPr>
          <w:color w:val="000000" w:themeColor="text1"/>
          <w:sz w:val="16"/>
          <w:szCs w:val="16"/>
        </w:rPr>
        <w:tab/>
      </w:r>
      <w:r w:rsidRPr="008F178A">
        <w:rPr>
          <w:color w:val="000000" w:themeColor="text1"/>
          <w:sz w:val="16"/>
          <w:szCs w:val="16"/>
        </w:rPr>
        <w:tab/>
        <w:t>4,451</w:t>
      </w:r>
      <w:r w:rsidRPr="008F178A">
        <w:rPr>
          <w:color w:val="000000" w:themeColor="text1"/>
          <w:sz w:val="16"/>
          <w:szCs w:val="16"/>
        </w:rPr>
        <w:tab/>
      </w:r>
      <w:r w:rsidRPr="008F178A">
        <w:rPr>
          <w:color w:val="000000" w:themeColor="text1"/>
          <w:sz w:val="16"/>
          <w:szCs w:val="16"/>
        </w:rPr>
        <w:tab/>
        <w:t xml:space="preserve">   4.16%</w:t>
      </w:r>
      <w:r w:rsidRPr="008F178A">
        <w:rPr>
          <w:color w:val="000000" w:themeColor="text1"/>
          <w:sz w:val="16"/>
          <w:szCs w:val="16"/>
        </w:rPr>
        <w:tab/>
      </w:r>
      <w:r w:rsidRPr="008F178A">
        <w:rPr>
          <w:color w:val="000000" w:themeColor="text1"/>
          <w:sz w:val="16"/>
          <w:szCs w:val="16"/>
        </w:rPr>
        <w:tab/>
        <w:t>88,993</w:t>
      </w:r>
      <w:r w:rsidRPr="008F178A">
        <w:rPr>
          <w:color w:val="000000" w:themeColor="text1"/>
          <w:sz w:val="16"/>
          <w:szCs w:val="16"/>
        </w:rPr>
        <w:tab/>
      </w:r>
      <w:r w:rsidRPr="008F178A">
        <w:rPr>
          <w:color w:val="000000" w:themeColor="text1"/>
          <w:sz w:val="16"/>
          <w:szCs w:val="16"/>
        </w:rPr>
        <w:tab/>
        <w:t xml:space="preserve">  83.12%</w:t>
      </w:r>
      <w:r w:rsidRPr="008F178A">
        <w:rPr>
          <w:color w:val="000000" w:themeColor="text1"/>
          <w:sz w:val="16"/>
          <w:szCs w:val="16"/>
        </w:rPr>
        <w:tab/>
      </w:r>
      <w:r w:rsidRPr="008F178A">
        <w:rPr>
          <w:color w:val="000000" w:themeColor="text1"/>
          <w:sz w:val="16"/>
          <w:szCs w:val="16"/>
        </w:rPr>
        <w:tab/>
        <w:t xml:space="preserve">      7,421</w:t>
      </w:r>
      <w:r w:rsidRPr="008F178A">
        <w:rPr>
          <w:color w:val="000000" w:themeColor="text1"/>
          <w:sz w:val="16"/>
          <w:szCs w:val="16"/>
        </w:rPr>
        <w:tab/>
      </w:r>
      <w:r w:rsidRPr="008F178A">
        <w:rPr>
          <w:color w:val="000000" w:themeColor="text1"/>
          <w:sz w:val="16"/>
          <w:szCs w:val="16"/>
        </w:rPr>
        <w:tab/>
        <w:t xml:space="preserve">       6.93%</w:t>
      </w:r>
      <w:r w:rsidRPr="008F178A">
        <w:rPr>
          <w:color w:val="000000" w:themeColor="text1"/>
        </w:rPr>
        <w:t>”</w:t>
      </w:r>
    </w:p>
    <w:p w:rsidR="00971B2B"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71B2B" w:rsidRPr="00F775DD"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School district’s exterior boundaries unaffected</w:t>
      </w:r>
    </w:p>
    <w:p w:rsidR="00971B2B" w:rsidRPr="00A93950"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71B2B" w:rsidRPr="00A93950"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3950">
        <w:rPr>
          <w:rFonts w:cs="Times New Roman"/>
          <w:color w:val="000000" w:themeColor="text1"/>
          <w:u w:color="000000" w:themeColor="text1"/>
        </w:rPr>
        <w:t>SECTION</w:t>
      </w:r>
      <w:r w:rsidRPr="00A93950">
        <w:rPr>
          <w:rFonts w:cs="Times New Roman"/>
          <w:color w:val="000000" w:themeColor="text1"/>
          <w:u w:color="000000" w:themeColor="text1"/>
        </w:rPr>
        <w:tab/>
        <w:t>2.</w:t>
      </w:r>
      <w:r w:rsidRPr="00A93950">
        <w:rPr>
          <w:rFonts w:cs="Times New Roman"/>
          <w:color w:val="000000" w:themeColor="text1"/>
          <w:u w:color="000000" w:themeColor="text1"/>
        </w:rPr>
        <w:tab/>
        <w:t>The exterior boundaries of the School District of Pickens County are not altered by the provisions of this act. These school district lines are as defined by law and any census blocks which may be divided are done so only for statistical purposes and to establish a population base.</w:t>
      </w:r>
    </w:p>
    <w:p w:rsidR="00971B2B"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71B2B" w:rsidRPr="00F775DD"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971B2B" w:rsidRPr="00A93950"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71B2B" w:rsidRPr="00A93950"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3950">
        <w:rPr>
          <w:rFonts w:cs="Times New Roman"/>
          <w:color w:val="000000" w:themeColor="text1"/>
          <w:u w:color="000000" w:themeColor="text1"/>
        </w:rPr>
        <w:t>SECTION</w:t>
      </w:r>
      <w:r w:rsidRPr="00A93950">
        <w:rPr>
          <w:rFonts w:cs="Times New Roman"/>
          <w:color w:val="000000" w:themeColor="text1"/>
          <w:u w:color="000000" w:themeColor="text1"/>
        </w:rPr>
        <w:tab/>
        <w:t>3.</w:t>
      </w:r>
      <w:r w:rsidRPr="00A93950">
        <w:rPr>
          <w:rFonts w:cs="Times New Roman"/>
          <w:color w:val="000000" w:themeColor="text1"/>
          <w:u w:color="000000" w:themeColor="text1"/>
        </w:rPr>
        <w:tab/>
        <w:t>This act takes effect upon approval by the Governor.</w:t>
      </w:r>
    </w:p>
    <w:p w:rsidR="00971B2B"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71B2B" w:rsidRDefault="00971B2B"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April, 2022.</w:t>
      </w:r>
    </w:p>
    <w:p w:rsidR="00971B2B" w:rsidRDefault="00971B2B" w:rsidP="00971B2B">
      <w:pPr>
        <w:jc w:val="both"/>
        <w:rPr>
          <w:color w:val="000000" w:themeColor="text1"/>
        </w:rPr>
      </w:pPr>
    </w:p>
    <w:p w:rsidR="00971B2B" w:rsidRDefault="00971B2B" w:rsidP="00971B2B">
      <w:pPr>
        <w:jc w:val="both"/>
        <w:rPr>
          <w:color w:val="000000" w:themeColor="text1"/>
        </w:rPr>
      </w:pPr>
      <w:r>
        <w:rPr>
          <w:color w:val="000000" w:themeColor="text1"/>
        </w:rPr>
        <w:t>Approved the 25</w:t>
      </w:r>
      <w:r w:rsidRPr="00EA2CFE">
        <w:rPr>
          <w:color w:val="000000" w:themeColor="text1"/>
          <w:vertAlign w:val="superscript"/>
        </w:rPr>
        <w:t>th</w:t>
      </w:r>
      <w:r>
        <w:rPr>
          <w:color w:val="000000" w:themeColor="text1"/>
        </w:rPr>
        <w:t xml:space="preserve"> day of April, 2022. </w:t>
      </w:r>
    </w:p>
    <w:p w:rsidR="00971B2B" w:rsidRDefault="00971B2B" w:rsidP="00971B2B">
      <w:pPr>
        <w:jc w:val="center"/>
        <w:rPr>
          <w:color w:val="000000" w:themeColor="text1"/>
        </w:rPr>
      </w:pPr>
    </w:p>
    <w:p w:rsidR="00971B2B" w:rsidRDefault="00971B2B" w:rsidP="00971B2B">
      <w:pPr>
        <w:jc w:val="center"/>
        <w:rPr>
          <w:color w:val="000000" w:themeColor="text1"/>
        </w:rPr>
      </w:pPr>
      <w:r>
        <w:rPr>
          <w:color w:val="000000" w:themeColor="text1"/>
        </w:rPr>
        <w:t>__________</w:t>
      </w:r>
    </w:p>
    <w:p w:rsidR="002F5735" w:rsidRPr="007C4ED9" w:rsidRDefault="002F5735" w:rsidP="00971B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F5735" w:rsidRPr="007C4ED9" w:rsidSect="002F5735">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B70" w:rsidRDefault="00607B70" w:rsidP="007D5FAC">
      <w:r>
        <w:separator/>
      </w:r>
    </w:p>
  </w:endnote>
  <w:endnote w:type="continuationSeparator" w:id="0">
    <w:p w:rsidR="00607B70" w:rsidRDefault="00607B7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735" w:rsidRPr="002F5735" w:rsidRDefault="002F5735" w:rsidP="002F573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71B2B">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735" w:rsidRDefault="002F5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B70" w:rsidRDefault="00607B70" w:rsidP="007D5FAC">
      <w:r>
        <w:separator/>
      </w:r>
    </w:p>
  </w:footnote>
  <w:footnote w:type="continuationSeparator" w:id="0">
    <w:p w:rsidR="00607B70" w:rsidRDefault="00607B7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1220"/>
    <w:docVar w:name="ActSecretary" w:val="Rushton"/>
    <w:docVar w:name="ActSIdno" w:val="(146)  1220ZW22"/>
    <w:docVar w:name="clipname" w:val="1220ZW22"/>
    <w:docVar w:name="dvBillNumber" w:val="1220"/>
    <w:docVar w:name="dvBillNumberPrefix" w:val="S"/>
    <w:docVar w:name="dvOriginalBody" w:val="Senate"/>
    <w:docVar w:name="OrigSENATEBillNo" w:val="1220"/>
    <w:docVar w:name="SENATEACTFULLPATH" w:val="L:\COUNCIL\ACTS\1220ZW22.DOCX"/>
    <w:docVar w:name="WhatActtype" w:val="AN ACT"/>
  </w:docVars>
  <w:rsids>
    <w:rsidRoot w:val="00607B70"/>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3002"/>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90EC6"/>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0332"/>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2F5735"/>
    <w:rsid w:val="00304605"/>
    <w:rsid w:val="003049A0"/>
    <w:rsid w:val="00305689"/>
    <w:rsid w:val="0031739F"/>
    <w:rsid w:val="003219FC"/>
    <w:rsid w:val="0032380E"/>
    <w:rsid w:val="00324B89"/>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8CF"/>
    <w:rsid w:val="00435D03"/>
    <w:rsid w:val="004374A9"/>
    <w:rsid w:val="00442137"/>
    <w:rsid w:val="00445A20"/>
    <w:rsid w:val="00447C2D"/>
    <w:rsid w:val="00451B9A"/>
    <w:rsid w:val="0045270B"/>
    <w:rsid w:val="004666F5"/>
    <w:rsid w:val="004728CF"/>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5D60"/>
    <w:rsid w:val="004E275E"/>
    <w:rsid w:val="004E6C25"/>
    <w:rsid w:val="004E747B"/>
    <w:rsid w:val="004E7E53"/>
    <w:rsid w:val="004F0258"/>
    <w:rsid w:val="004F0E6F"/>
    <w:rsid w:val="004F4494"/>
    <w:rsid w:val="004F4608"/>
    <w:rsid w:val="004F5867"/>
    <w:rsid w:val="004F6446"/>
    <w:rsid w:val="00505950"/>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576B3"/>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07B70"/>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4ED9"/>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09E"/>
    <w:rsid w:val="008F4CA1"/>
    <w:rsid w:val="008F510F"/>
    <w:rsid w:val="008F5F0A"/>
    <w:rsid w:val="008F7D5B"/>
    <w:rsid w:val="00900319"/>
    <w:rsid w:val="0090133D"/>
    <w:rsid w:val="009023D3"/>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1B2B"/>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E277D"/>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53C92"/>
    <w:rsid w:val="00A61397"/>
    <w:rsid w:val="00A62F8F"/>
    <w:rsid w:val="00A64E80"/>
    <w:rsid w:val="00A73974"/>
    <w:rsid w:val="00A74007"/>
    <w:rsid w:val="00A94134"/>
    <w:rsid w:val="00A96A62"/>
    <w:rsid w:val="00A9741D"/>
    <w:rsid w:val="00A9744F"/>
    <w:rsid w:val="00AA31AB"/>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4E2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253"/>
    <w:rsid w:val="00C30E1C"/>
    <w:rsid w:val="00C32CDA"/>
    <w:rsid w:val="00C33284"/>
    <w:rsid w:val="00C34674"/>
    <w:rsid w:val="00C3483A"/>
    <w:rsid w:val="00C45263"/>
    <w:rsid w:val="00C46AB4"/>
    <w:rsid w:val="00C55195"/>
    <w:rsid w:val="00C7071A"/>
    <w:rsid w:val="00C73A60"/>
    <w:rsid w:val="00C74282"/>
    <w:rsid w:val="00C74E9D"/>
    <w:rsid w:val="00C81D4B"/>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3419"/>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356"/>
    <w:rsid w:val="00E176C6"/>
    <w:rsid w:val="00E26E90"/>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75DD"/>
    <w:rsid w:val="00F775EE"/>
    <w:rsid w:val="00F81643"/>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694FDD8-D083-4C44-8A31-2DBC0884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F573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775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5EE"/>
    <w:rPr>
      <w:rFonts w:ascii="Segoe UI" w:hAnsi="Segoe UI" w:cs="Segoe UI"/>
      <w:sz w:val="18"/>
      <w:szCs w:val="18"/>
    </w:rPr>
  </w:style>
  <w:style w:type="table" w:styleId="TableGrid">
    <w:name w:val="Table Grid"/>
    <w:basedOn w:val="TableNormal"/>
    <w:uiPriority w:val="59"/>
    <w:rsid w:val="00BB4E2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F573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A31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407.docx" TargetMode="External"/><Relationship Id="rId13" Type="http://schemas.openxmlformats.org/officeDocument/2006/relationships/hyperlink" Target="file:///h:\sj\20220421.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h:\sj\20220406.docx" TargetMode="External"/><Relationship Id="rId12" Type="http://schemas.openxmlformats.org/officeDocument/2006/relationships/hyperlink" Target="file:///h:\hj\20220421.docx" TargetMode="External"/><Relationship Id="rId17" Type="http://schemas.openxmlformats.org/officeDocument/2006/relationships/hyperlink" Target="file:///p:\pprever\2021-22\1220_20220419.docx" TargetMode="External"/><Relationship Id="rId2" Type="http://schemas.openxmlformats.org/officeDocument/2006/relationships/settings" Target="settings.xml"/><Relationship Id="rId16" Type="http://schemas.openxmlformats.org/officeDocument/2006/relationships/hyperlink" Target="file:///p:\pprever\2021-22\1220_20220330A.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220330.docx" TargetMode="External"/><Relationship Id="rId11" Type="http://schemas.openxmlformats.org/officeDocument/2006/relationships/hyperlink" Target="file:///h:\hj\20220420.docx" TargetMode="External"/><Relationship Id="rId5" Type="http://schemas.openxmlformats.org/officeDocument/2006/relationships/endnotes" Target="endnotes.xml"/><Relationship Id="rId15" Type="http://schemas.openxmlformats.org/officeDocument/2006/relationships/hyperlink" Target="file:///p:\pprever\2021-22\1220_20220330.docx" TargetMode="External"/><Relationship Id="rId10" Type="http://schemas.openxmlformats.org/officeDocument/2006/relationships/hyperlink" Target="file:///h:\hj\20220420.doc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hj\20220419.docx" TargetMode="External"/><Relationship Id="rId14" Type="http://schemas.openxmlformats.org/officeDocument/2006/relationships/hyperlink" Target="http://www.scstatehouse.gov/billsearch.php?billnumbers=1220&amp;session=124&amp;summary=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1377</Words>
  <Characters>7070</Characters>
  <Application>Microsoft Office Word</Application>
  <DocSecurity>0</DocSecurity>
  <Lines>214</Lines>
  <Paragraphs>86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1220: Local Government - Pickens County School District - South Carolina Legislature Online</dc:title>
  <dc:subject/>
  <dc:creator>Chris Charlton</dc:creator>
  <cp:keywords/>
  <dc:description/>
  <cp:lastModifiedBy>Danny Crook</cp:lastModifiedBy>
  <cp:revision>2</cp:revision>
  <cp:lastPrinted>2022-04-21T15:49:00Z</cp:lastPrinted>
  <dcterms:created xsi:type="dcterms:W3CDTF">2022-08-10T17:29:00Z</dcterms:created>
  <dcterms:modified xsi:type="dcterms:W3CDTF">2022-08-10T17:29:00Z</dcterms:modified>
</cp:coreProperties>
</file>