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7B24" w:rsidRDefault="00047B24" w:rsidP="00047B24">
      <w:pPr>
        <w:widowControl w:val="0"/>
        <w:jc w:val="center"/>
      </w:pPr>
      <w:r w:rsidRPr="00047B24">
        <w:rPr>
          <w:b/>
        </w:rPr>
        <w:t>South Carolina General Assembly</w:t>
      </w:r>
    </w:p>
    <w:p w:rsidR="00047B24" w:rsidRDefault="00047B24" w:rsidP="00047B24">
      <w:pPr>
        <w:widowControl w:val="0"/>
        <w:jc w:val="center"/>
      </w:pPr>
      <w:r>
        <w:t>124th Session, 2021-2022</w:t>
      </w:r>
    </w:p>
    <w:p w:rsidR="00047B24" w:rsidRDefault="00047B24" w:rsidP="00047B24">
      <w:pPr>
        <w:widowControl w:val="0"/>
        <w:jc w:val="left"/>
      </w:pPr>
    </w:p>
    <w:p w:rsidR="00047B24" w:rsidRDefault="00047B24" w:rsidP="00047B24">
      <w:pPr>
        <w:widowControl w:val="0"/>
        <w:jc w:val="left"/>
        <w:rPr>
          <w:b/>
        </w:rPr>
      </w:pPr>
      <w:r w:rsidRPr="00047B24">
        <w:rPr>
          <w:b/>
        </w:rPr>
        <w:t>S.</w:t>
      </w:r>
      <w:r>
        <w:rPr>
          <w:b/>
        </w:rPr>
        <w:t xml:space="preserve"> </w:t>
      </w:r>
      <w:r w:rsidRPr="00047B24">
        <w:rPr>
          <w:b/>
        </w:rPr>
        <w:t>1223</w:t>
      </w:r>
    </w:p>
    <w:p w:rsidR="00047B24" w:rsidRDefault="00047B24" w:rsidP="00047B24">
      <w:pPr>
        <w:widowControl w:val="0"/>
        <w:jc w:val="left"/>
        <w:rPr>
          <w:b/>
        </w:rPr>
      </w:pPr>
    </w:p>
    <w:p w:rsidR="00047B24" w:rsidRDefault="00047B24" w:rsidP="00047B24">
      <w:pPr>
        <w:widowControl w:val="0"/>
        <w:jc w:val="left"/>
      </w:pPr>
      <w:r w:rsidRPr="00047B24">
        <w:rPr>
          <w:b/>
        </w:rPr>
        <w:t>STATUS INFORMATION</w:t>
      </w:r>
    </w:p>
    <w:p w:rsidR="00047B24" w:rsidRDefault="00047B24" w:rsidP="00047B24">
      <w:pPr>
        <w:widowControl w:val="0"/>
        <w:jc w:val="left"/>
      </w:pPr>
    </w:p>
    <w:p w:rsidR="00047B24" w:rsidRDefault="00047B24" w:rsidP="00047B24">
      <w:pPr>
        <w:widowControl w:val="0"/>
        <w:jc w:val="left"/>
      </w:pPr>
      <w:r>
        <w:t>Joint Resolution</w:t>
      </w:r>
    </w:p>
    <w:p w:rsidR="00047B24" w:rsidRDefault="00047B24" w:rsidP="00047B24">
      <w:pPr>
        <w:widowControl w:val="0"/>
        <w:jc w:val="left"/>
      </w:pPr>
      <w:r>
        <w:t>Sponsors: Education Committee</w:t>
      </w:r>
    </w:p>
    <w:p w:rsidR="00047B24" w:rsidRDefault="00047B24" w:rsidP="00047B24">
      <w:pPr>
        <w:widowControl w:val="0"/>
        <w:jc w:val="left"/>
      </w:pPr>
      <w:r>
        <w:t>Document Path: l:\council\bills\rt\17128wab22.docx</w:t>
      </w:r>
    </w:p>
    <w:p w:rsidR="00047B24" w:rsidRDefault="00047B24" w:rsidP="00047B24">
      <w:pPr>
        <w:widowControl w:val="0"/>
        <w:jc w:val="left"/>
      </w:pPr>
    </w:p>
    <w:p w:rsidR="00290E15" w:rsidRDefault="00290E15" w:rsidP="00047B24">
      <w:pPr>
        <w:widowControl w:val="0"/>
        <w:jc w:val="left"/>
      </w:pPr>
      <w:r>
        <w:t>Introduced in the Senate on March 31, 2022</w:t>
      </w:r>
    </w:p>
    <w:p w:rsidR="00290E15" w:rsidRPr="00290E15" w:rsidRDefault="00290E15" w:rsidP="00047B24">
      <w:pPr>
        <w:widowControl w:val="0"/>
        <w:jc w:val="left"/>
      </w:pPr>
      <w:r>
        <w:t xml:space="preserve">Currently residing in the Senate Committee on </w:t>
      </w:r>
      <w:r w:rsidRPr="00290E15">
        <w:rPr>
          <w:b/>
        </w:rPr>
        <w:t>Education</w:t>
      </w:r>
    </w:p>
    <w:p w:rsidR="00290E15" w:rsidRDefault="00290E15" w:rsidP="00047B24">
      <w:pPr>
        <w:widowControl w:val="0"/>
        <w:jc w:val="left"/>
      </w:pPr>
    </w:p>
    <w:p w:rsidR="00047B24" w:rsidRDefault="00047B24" w:rsidP="00047B24">
      <w:pPr>
        <w:widowControl w:val="0"/>
        <w:jc w:val="left"/>
      </w:pPr>
      <w:r>
        <w:t>Summary: Commission on Higher Education - JR to Approve Regulation Doc. No. 5053</w:t>
      </w:r>
    </w:p>
    <w:p w:rsidR="00047B24" w:rsidRDefault="00047B24" w:rsidP="00047B24">
      <w:pPr>
        <w:widowControl w:val="0"/>
        <w:jc w:val="left"/>
      </w:pPr>
    </w:p>
    <w:p w:rsidR="00047B24" w:rsidRDefault="00047B24" w:rsidP="00047B24">
      <w:pPr>
        <w:widowControl w:val="0"/>
        <w:jc w:val="left"/>
      </w:pPr>
    </w:p>
    <w:p w:rsidR="00047B24" w:rsidRDefault="00047B24" w:rsidP="00047B24">
      <w:pPr>
        <w:widowControl w:val="0"/>
        <w:tabs>
          <w:tab w:val="center" w:pos="590"/>
          <w:tab w:val="center" w:pos="1440"/>
          <w:tab w:val="left" w:pos="1872"/>
          <w:tab w:val="left" w:pos="9187"/>
        </w:tabs>
        <w:jc w:val="left"/>
      </w:pPr>
      <w:r w:rsidRPr="00047B24">
        <w:rPr>
          <w:b/>
        </w:rPr>
        <w:t>HISTORY OF LEGISLATIVE ACTIONS</w:t>
      </w:r>
    </w:p>
    <w:p w:rsidR="00047B24" w:rsidRDefault="00047B24" w:rsidP="00047B24">
      <w:pPr>
        <w:widowControl w:val="0"/>
        <w:tabs>
          <w:tab w:val="center" w:pos="590"/>
          <w:tab w:val="center" w:pos="1440"/>
          <w:tab w:val="left" w:pos="1872"/>
          <w:tab w:val="left" w:pos="9187"/>
        </w:tabs>
        <w:jc w:val="left"/>
      </w:pPr>
    </w:p>
    <w:p w:rsidR="00047B24" w:rsidRPr="00047B24" w:rsidRDefault="00047B24" w:rsidP="00047B24">
      <w:pPr>
        <w:widowControl w:val="0"/>
        <w:tabs>
          <w:tab w:val="center" w:pos="590"/>
          <w:tab w:val="center" w:pos="1440"/>
          <w:tab w:val="left" w:pos="1872"/>
          <w:tab w:val="left" w:pos="9187"/>
        </w:tabs>
        <w:jc w:val="left"/>
      </w:pPr>
      <w:r w:rsidRPr="00047B24">
        <w:rPr>
          <w:u w:val="single"/>
        </w:rPr>
        <w:tab/>
        <w:t>Date</w:t>
      </w:r>
      <w:r w:rsidRPr="00047B24">
        <w:rPr>
          <w:u w:val="single"/>
        </w:rPr>
        <w:tab/>
        <w:t>Body</w:t>
      </w:r>
      <w:r w:rsidRPr="00047B24">
        <w:rPr>
          <w:u w:val="single"/>
        </w:rPr>
        <w:tab/>
        <w:t>Action Description with journal page number</w:t>
      </w:r>
      <w:r w:rsidRPr="00047B24">
        <w:rPr>
          <w:u w:val="single"/>
        </w:rPr>
        <w:tab/>
      </w:r>
    </w:p>
    <w:p w:rsidR="00157A04" w:rsidRDefault="00157A04" w:rsidP="00157A04">
      <w:pPr>
        <w:widowControl w:val="0"/>
        <w:tabs>
          <w:tab w:val="right" w:pos="1008"/>
          <w:tab w:val="left" w:pos="1152"/>
          <w:tab w:val="left" w:pos="1872"/>
          <w:tab w:val="left" w:pos="9187"/>
        </w:tabs>
        <w:ind w:left="2088" w:hanging="2088"/>
      </w:pPr>
      <w:r>
        <w:tab/>
        <w:t>3/31/2022</w:t>
      </w:r>
      <w:r>
        <w:tab/>
        <w:t>Senate</w:t>
      </w:r>
      <w:r>
        <w:tab/>
        <w:t>Introduced, read first time, placed on calendar without reference (</w:t>
      </w:r>
      <w:hyperlink r:id="rId7" w:history="1">
        <w:r w:rsidRPr="00587275">
          <w:rPr>
            <w:rStyle w:val="Hyperlink"/>
          </w:rPr>
          <w:t>Senate Journal</w:t>
        </w:r>
        <w:r w:rsidRPr="00587275">
          <w:rPr>
            <w:rStyle w:val="Hyperlink"/>
          </w:rPr>
          <w:noBreakHyphen/>
          <w:t>page 4</w:t>
        </w:r>
      </w:hyperlink>
      <w:r>
        <w:t>)</w:t>
      </w:r>
    </w:p>
    <w:p w:rsidR="00157A04" w:rsidRDefault="00157A04" w:rsidP="00157A04">
      <w:pPr>
        <w:widowControl w:val="0"/>
        <w:tabs>
          <w:tab w:val="right" w:pos="1008"/>
          <w:tab w:val="left" w:pos="1152"/>
          <w:tab w:val="left" w:pos="1872"/>
          <w:tab w:val="left" w:pos="9187"/>
        </w:tabs>
        <w:ind w:left="2088" w:hanging="2088"/>
      </w:pPr>
      <w:r>
        <w:tab/>
        <w:t>4/21/2022</w:t>
      </w:r>
      <w:r>
        <w:tab/>
        <w:t>Senate</w:t>
      </w:r>
      <w:r>
        <w:tab/>
        <w:t xml:space="preserve">Recommitted to Committee on </w:t>
      </w:r>
      <w:r w:rsidRPr="00587275">
        <w:rPr>
          <w:b/>
        </w:rPr>
        <w:t>Education</w:t>
      </w:r>
      <w:r>
        <w:t xml:space="preserve"> (</w:t>
      </w:r>
      <w:hyperlink r:id="rId8" w:history="1">
        <w:r w:rsidRPr="00587275">
          <w:rPr>
            <w:rStyle w:val="Hyperlink"/>
          </w:rPr>
          <w:t>Senate Journal</w:t>
        </w:r>
        <w:r w:rsidRPr="00587275">
          <w:rPr>
            <w:rStyle w:val="Hyperlink"/>
          </w:rPr>
          <w:noBreakHyphen/>
          <w:t>page 9</w:t>
        </w:r>
      </w:hyperlink>
      <w:r>
        <w:t>)</w:t>
      </w:r>
    </w:p>
    <w:p w:rsidR="00157A04" w:rsidRDefault="00157A04" w:rsidP="00157A04">
      <w:pPr>
        <w:widowControl w:val="0"/>
        <w:tabs>
          <w:tab w:val="right" w:pos="1008"/>
          <w:tab w:val="left" w:pos="1152"/>
          <w:tab w:val="left" w:pos="1872"/>
          <w:tab w:val="left" w:pos="9187"/>
        </w:tabs>
        <w:ind w:left="2088" w:hanging="2088"/>
      </w:pPr>
    </w:p>
    <w:p w:rsidR="00047B24" w:rsidRDefault="00047B24" w:rsidP="00047B24">
      <w:pPr>
        <w:widowControl w:val="0"/>
        <w:tabs>
          <w:tab w:val="right" w:pos="1008"/>
          <w:tab w:val="left" w:pos="1152"/>
          <w:tab w:val="left" w:pos="1872"/>
          <w:tab w:val="left" w:pos="9187"/>
        </w:tabs>
        <w:ind w:left="2088" w:hanging="2088"/>
        <w:jc w:val="left"/>
      </w:pPr>
      <w:r>
        <w:t xml:space="preserve">View the latest </w:t>
      </w:r>
      <w:hyperlink r:id="rId9" w:history="1">
        <w:r w:rsidRPr="00047B24">
          <w:rPr>
            <w:rStyle w:val="Hyperlink"/>
          </w:rPr>
          <w:t>legislative information</w:t>
        </w:r>
      </w:hyperlink>
      <w:r>
        <w:t xml:space="preserve"> at the website</w:t>
      </w:r>
    </w:p>
    <w:p w:rsidR="00047B24" w:rsidRDefault="00047B24" w:rsidP="00047B24">
      <w:pPr>
        <w:widowControl w:val="0"/>
        <w:tabs>
          <w:tab w:val="right" w:pos="1008"/>
          <w:tab w:val="left" w:pos="1152"/>
          <w:tab w:val="left" w:pos="1872"/>
          <w:tab w:val="left" w:pos="9187"/>
        </w:tabs>
        <w:ind w:left="2088" w:hanging="2088"/>
        <w:jc w:val="left"/>
      </w:pPr>
    </w:p>
    <w:p w:rsidR="00047B24" w:rsidRPr="00047B24" w:rsidRDefault="00047B24" w:rsidP="00047B24">
      <w:pPr>
        <w:widowControl w:val="0"/>
        <w:tabs>
          <w:tab w:val="right" w:pos="1008"/>
          <w:tab w:val="left" w:pos="1152"/>
          <w:tab w:val="left" w:pos="1872"/>
          <w:tab w:val="left" w:pos="9187"/>
        </w:tabs>
        <w:ind w:left="2088" w:hanging="2088"/>
        <w:jc w:val="left"/>
      </w:pPr>
    </w:p>
    <w:p w:rsidR="00047B24" w:rsidRDefault="00047B24" w:rsidP="00047B24">
      <w:r w:rsidRPr="00047B24">
        <w:rPr>
          <w:b/>
        </w:rPr>
        <w:t>VERSIONS OF THIS BILL</w:t>
      </w:r>
    </w:p>
    <w:p w:rsidR="00047B24" w:rsidRDefault="00047B24" w:rsidP="00047B24"/>
    <w:p w:rsidR="00047B24" w:rsidRDefault="0050455A" w:rsidP="00047B24">
      <w:hyperlink r:id="rId10" w:history="1">
        <w:r w:rsidR="00047B24">
          <w:rPr>
            <w:rStyle w:val="Hyperlink"/>
          </w:rPr>
          <w:t>3/31/2022</w:t>
        </w:r>
      </w:hyperlink>
    </w:p>
    <w:p w:rsidR="00047B24" w:rsidRDefault="0050455A" w:rsidP="00047B24">
      <w:hyperlink r:id="rId11" w:history="1">
        <w:r w:rsidR="00E46860" w:rsidRPr="00E46860">
          <w:rPr>
            <w:rStyle w:val="Hyperlink"/>
          </w:rPr>
          <w:t>3/31/2022-A</w:t>
        </w:r>
      </w:hyperlink>
    </w:p>
    <w:p w:rsidR="00E46860" w:rsidRDefault="00E46860" w:rsidP="00047B24"/>
    <w:p w:rsidR="00047B24" w:rsidRDefault="00047B24" w:rsidP="00047B24">
      <w:pPr>
        <w:sectPr w:rsidR="00047B24" w:rsidSect="00047B24">
          <w:pgSz w:w="12240" w:h="15840" w:code="1"/>
          <w:pgMar w:top="1080" w:right="1440" w:bottom="1080" w:left="1440" w:header="720" w:footer="720" w:gutter="0"/>
          <w:cols w:space="720"/>
          <w:noEndnote/>
          <w:docGrid w:linePitch="360"/>
        </w:sectPr>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Pr="005E7830" w:rsidRDefault="00E46860" w:rsidP="005E7830">
      <w:pPr>
        <w:tabs>
          <w:tab w:val="right" w:pos="5933"/>
        </w:tabs>
        <w:suppressAutoHyphens/>
      </w:pPr>
      <w:r>
        <w:tab/>
      </w:r>
      <w:r>
        <w:rPr>
          <w:b/>
          <w:sz w:val="36"/>
        </w:rPr>
        <w:t>S. 1223</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5E7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4CF2">
        <w:t>Education Committee</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E46860" w:rsidRPr="005E7830" w:rsidRDefault="00E46860" w:rsidP="005E7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860" w:rsidSect="005E783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Pr="00325348" w:rsidRDefault="00E46860" w:rsidP="00FC7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E46860" w:rsidRDefault="00E46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COMMISSION ON HIGHER EDUCATION, RELATING TO PALMETTO FELLOWS SCHOLARSHIP PROGRAM, DESIGNATED AS REGULATION DOCUMENT NUMBER 5053, PURSUANT TO THE PROVISIONS OF ARTICLE 1, CHAPTER 23, TITLE 1 OF THE 1976 CODE.</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5053, and submitted to the General Assembly pursuant to the provisions of Article 1, Chapter 23, Title 1 of the 1976 Code, are approved.</w:t>
      </w: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60" w:rsidRDefault="00E4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46860"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46860"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6860"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46860"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46860" w:rsidRPr="00096811"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The South Carolina Commission on Higher Education proposes the following revisions to Chapter 62 regulation, R.62</w:t>
      </w:r>
      <w:r>
        <w:noBreakHyphen/>
      </w:r>
      <w:r w:rsidRPr="00096811">
        <w:t>300 through 62</w:t>
      </w:r>
      <w:r>
        <w:noBreakHyphen/>
      </w:r>
      <w:r w:rsidRPr="00096811">
        <w:t>375, Palmetto Fellows Scholarship Program and Palmetto Fellows Scholarship Enhancement. Revisions to the existing regulation for the Palmetto Fellows Scholarship are being considered to include the administration of the Palmetto Fellows Scholarship at two</w:t>
      </w:r>
      <w:r>
        <w:noBreakHyphen/>
      </w:r>
      <w:r w:rsidRPr="00096811">
        <w:t>year public and independent institutions. In addition, language was modified to reflect the Palmetto Fellows Scholarship Enhancement is only eligible for students enrolled at a four</w:t>
      </w:r>
      <w:r>
        <w:noBreakHyphen/>
      </w:r>
      <w:r w:rsidRPr="00096811">
        <w:t>year institution. There are also additional changes being proposed to clarify that coursework completed after the uniform calculation deadline each year cannot be included in the final GPA for that year and to also update the ACT qualifying score to the SAT equivalent via the College Board Concordance table. Lastly, other changes to the regulation include updating of definitions and minor language changes to promote consistency.</w:t>
      </w:r>
    </w:p>
    <w:p w:rsidR="00E46860" w:rsidRPr="00096811"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860" w:rsidRPr="00096811"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 xml:space="preserve">The proposed regulation will require legislative review. </w:t>
      </w:r>
    </w:p>
    <w:p w:rsidR="00E46860" w:rsidRPr="00096811"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860" w:rsidRPr="00096811" w:rsidRDefault="00E46860"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 xml:space="preserve">A Notice of Drafting was published in the </w:t>
      </w:r>
      <w:r w:rsidRPr="00096811">
        <w:rPr>
          <w:i/>
        </w:rPr>
        <w:t>State Register</w:t>
      </w:r>
      <w:r w:rsidRPr="00096811">
        <w:t xml:space="preserve"> on April 23, 2021.</w:t>
      </w:r>
    </w:p>
    <w:p w:rsidR="00E46860" w:rsidRDefault="00E468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47B24" w:rsidRDefault="00047B24" w:rsidP="00E4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47B24" w:rsidSect="005E783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5BB5" w:rsidRDefault="00115BB5" w:rsidP="009F0C77">
      <w:r>
        <w:separator/>
      </w:r>
    </w:p>
  </w:endnote>
  <w:endnote w:type="continuationSeparator" w:id="0">
    <w:p w:rsidR="00115BB5" w:rsidRDefault="00115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7592295-870B-4BBF-BEE1-31D3D4183143}"/>
    <w:embedBold r:id="rId2" w:fontKey="{B60585BA-C6A8-403D-8A37-149CE8CB836F}"/>
    <w:embedItalic r:id="rId3" w:fontKey="{188BC19C-D100-4A30-8F92-E52EC92408E8}"/>
  </w:font>
  <w:font w:name="Calibri">
    <w:panose1 w:val="020F0502020204030204"/>
    <w:charset w:val="00"/>
    <w:family w:val="swiss"/>
    <w:pitch w:val="variable"/>
    <w:sig w:usb0="E4002EFF" w:usb1="C000247B" w:usb2="00000009" w:usb3="00000000" w:csb0="000001FF" w:csb1="00000000"/>
    <w:embedRegular r:id="rId4" w:fontKey="{A90F0D3F-E5DA-48E1-8784-772981EB26FC}"/>
  </w:font>
  <w:font w:name="Segoe UI">
    <w:panose1 w:val="020B0502040204020203"/>
    <w:charset w:val="00"/>
    <w:family w:val="swiss"/>
    <w:pitch w:val="variable"/>
    <w:sig w:usb0="E4002EFF" w:usb1="C000E47F" w:usb2="00000009" w:usb3="00000000" w:csb0="000001FF" w:csb1="00000000"/>
    <w:embedRegular r:id="rId5" w:fontKey="{BAEDA6B7-D706-4EFC-8559-940B78CF900C}"/>
  </w:font>
  <w:font w:name="Cambria">
    <w:panose1 w:val="02040503050406030204"/>
    <w:charset w:val="00"/>
    <w:family w:val="roman"/>
    <w:pitch w:val="variable"/>
    <w:sig w:usb0="E00006FF" w:usb1="420024FF" w:usb2="02000000" w:usb3="00000000" w:csb0="0000019F" w:csb1="00000000"/>
    <w:embedRegular r:id="rId6" w:fontKey="{585CC644-8348-4D8A-9D2E-15E78736E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6860" w:rsidRPr="00FC70AF" w:rsidRDefault="00E46860" w:rsidP="00FC70AF">
    <w:pPr>
      <w:pStyle w:val="Footer"/>
      <w:tabs>
        <w:tab w:val="clear" w:pos="4680"/>
        <w:tab w:val="clear" w:pos="9360"/>
        <w:tab w:val="center" w:pos="2995"/>
      </w:tabs>
      <w:spacing w:before="120"/>
    </w:pPr>
    <w:r>
      <w:t>[1223-</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830" w:rsidRPr="00FC70AF" w:rsidRDefault="00E46860" w:rsidP="00FC70AF">
    <w:pPr>
      <w:pStyle w:val="Footer"/>
      <w:tabs>
        <w:tab w:val="clear" w:pos="4680"/>
        <w:tab w:val="clear" w:pos="9360"/>
        <w:tab w:val="center" w:pos="2995"/>
      </w:tabs>
      <w:spacing w:before="120"/>
    </w:pPr>
    <w:r>
      <w:t>[1223]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5BB5" w:rsidRDefault="00115BB5" w:rsidP="009F0C77">
      <w:r>
        <w:separator/>
      </w:r>
    </w:p>
  </w:footnote>
  <w:footnote w:type="continuationSeparator" w:id="0">
    <w:p w:rsidR="00115BB5" w:rsidRDefault="00115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8WAB22"/>
    <w:docVar w:name="CoverBillType" w:val="a"/>
    <w:docVar w:name="DocPath" w:val="L:\Council\bills\RT\17128WAB22.DOCX"/>
    <w:docVar w:name="dvBillNumber" w:val="1223"/>
    <w:docVar w:name="dvBillNumberPrefix" w:val="S. "/>
    <w:docVar w:name="dvOriginalBody" w:val="Senate"/>
    <w:docVar w:name="dvSteno" w:val="RT"/>
    <w:docVar w:name="NameofBody" w:val="s"/>
    <w:docVar w:name="vGroup2" w:val="Council"/>
  </w:docVars>
  <w:rsids>
    <w:rsidRoot w:val="00115BB5"/>
    <w:rsid w:val="000263D9"/>
    <w:rsid w:val="00026C9A"/>
    <w:rsid w:val="00047B24"/>
    <w:rsid w:val="00062915"/>
    <w:rsid w:val="000965A1"/>
    <w:rsid w:val="000C487D"/>
    <w:rsid w:val="000E1785"/>
    <w:rsid w:val="000F39F2"/>
    <w:rsid w:val="001023A4"/>
    <w:rsid w:val="0010776B"/>
    <w:rsid w:val="00115BB5"/>
    <w:rsid w:val="00133E66"/>
    <w:rsid w:val="00134ACF"/>
    <w:rsid w:val="00144E15"/>
    <w:rsid w:val="0015669C"/>
    <w:rsid w:val="00157A04"/>
    <w:rsid w:val="001A4A62"/>
    <w:rsid w:val="001A681E"/>
    <w:rsid w:val="001D08F2"/>
    <w:rsid w:val="002037CA"/>
    <w:rsid w:val="002047A2"/>
    <w:rsid w:val="002321B6"/>
    <w:rsid w:val="0023696B"/>
    <w:rsid w:val="00250967"/>
    <w:rsid w:val="002759C5"/>
    <w:rsid w:val="00277DEE"/>
    <w:rsid w:val="00280D88"/>
    <w:rsid w:val="00290E15"/>
    <w:rsid w:val="00294ABE"/>
    <w:rsid w:val="002A3EB4"/>
    <w:rsid w:val="00325348"/>
    <w:rsid w:val="00393688"/>
    <w:rsid w:val="003D411E"/>
    <w:rsid w:val="003E3C1E"/>
    <w:rsid w:val="003E6148"/>
    <w:rsid w:val="003E7D04"/>
    <w:rsid w:val="00400EAA"/>
    <w:rsid w:val="00402B60"/>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6860"/>
    <w:rsid w:val="00E63093"/>
    <w:rsid w:val="00EB00A2"/>
    <w:rsid w:val="00EB1BF3"/>
    <w:rsid w:val="00EF3EEE"/>
    <w:rsid w:val="00F149A7"/>
    <w:rsid w:val="00F50BAF"/>
    <w:rsid w:val="00F52C10"/>
    <w:rsid w:val="00F72474"/>
    <w:rsid w:val="00F81FFD"/>
    <w:rsid w:val="00F85228"/>
    <w:rsid w:val="00F907F7"/>
    <w:rsid w:val="00FB6773"/>
    <w:rsid w:val="00FC70AF"/>
    <w:rsid w:val="00FE1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6743-F7FE-4CF5-A52A-29F01D94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74"/>
    <w:rPr>
      <w:rFonts w:ascii="Segoe UI" w:eastAsia="Times New Roman" w:hAnsi="Segoe UI" w:cs="Segoe UI"/>
      <w:sz w:val="18"/>
      <w:szCs w:val="18"/>
    </w:rPr>
  </w:style>
  <w:style w:type="character" w:styleId="Hyperlink">
    <w:name w:val="Hyperlink"/>
    <w:basedOn w:val="DefaultParagraphFont"/>
    <w:uiPriority w:val="99"/>
    <w:unhideWhenUsed/>
    <w:rsid w:val="00047B24"/>
    <w:rPr>
      <w:color w:val="0000FF" w:themeColor="hyperlink"/>
      <w:u w:val="single"/>
    </w:rPr>
  </w:style>
  <w:style w:type="character" w:customStyle="1" w:styleId="UnresolvedMention1">
    <w:name w:val="Unresolved Mention1"/>
    <w:basedOn w:val="DefaultParagraphFont"/>
    <w:uiPriority w:val="99"/>
    <w:semiHidden/>
    <w:unhideWhenUsed/>
    <w:rsid w:val="00047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3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23_2022033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23_2022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DD49E-615F-488D-9BB3-D2E4CE44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2629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1223: Subject not yet available - South Carolina Legislature Online</dc:title>
  <dc:subject/>
  <dc:creator>Rebecca Turner</dc:creator>
  <cp:keywords/>
  <dc:description/>
  <cp:lastModifiedBy>Sade Wilson</cp:lastModifiedBy>
  <cp:revision>2</cp:revision>
  <cp:lastPrinted>2022-03-30T17:11:00Z</cp:lastPrinted>
  <dcterms:created xsi:type="dcterms:W3CDTF">2022-04-21T19:04:00Z</dcterms:created>
  <dcterms:modified xsi:type="dcterms:W3CDTF">2022-04-21T19:04:00Z</dcterms:modified>
</cp:coreProperties>
</file>