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2EB" w:rsidRDefault="00B112EB" w:rsidP="00B112EB">
      <w:pPr>
        <w:widowControl w:val="0"/>
        <w:jc w:val="center"/>
      </w:pPr>
      <w:r w:rsidRPr="00B112EB">
        <w:rPr>
          <w:b/>
        </w:rPr>
        <w:t>South Carolina General Assembly</w:t>
      </w:r>
    </w:p>
    <w:p w:rsidR="00B112EB" w:rsidRDefault="00B112EB" w:rsidP="00B112EB">
      <w:pPr>
        <w:widowControl w:val="0"/>
        <w:jc w:val="center"/>
      </w:pPr>
      <w:r>
        <w:t>124th Session, 2021-2022</w:t>
      </w:r>
    </w:p>
    <w:p w:rsidR="00B112EB" w:rsidRDefault="00B112EB" w:rsidP="00B112EB">
      <w:pPr>
        <w:widowControl w:val="0"/>
      </w:pPr>
    </w:p>
    <w:p w:rsidR="00B112EB" w:rsidRDefault="00B112EB" w:rsidP="00B112EB">
      <w:pPr>
        <w:widowControl w:val="0"/>
        <w:rPr>
          <w:b/>
        </w:rPr>
      </w:pPr>
      <w:r w:rsidRPr="00B112EB">
        <w:rPr>
          <w:b/>
        </w:rPr>
        <w:t>S.</w:t>
      </w:r>
      <w:r>
        <w:rPr>
          <w:b/>
        </w:rPr>
        <w:t xml:space="preserve"> </w:t>
      </w:r>
      <w:r w:rsidRPr="00B112EB">
        <w:rPr>
          <w:b/>
        </w:rPr>
        <w:t>1363</w:t>
      </w:r>
    </w:p>
    <w:p w:rsidR="00B112EB" w:rsidRDefault="00B112EB" w:rsidP="00B112EB">
      <w:pPr>
        <w:widowControl w:val="0"/>
        <w:rPr>
          <w:b/>
        </w:rPr>
      </w:pPr>
    </w:p>
    <w:p w:rsidR="00B112EB" w:rsidRDefault="00B112EB" w:rsidP="00B112EB">
      <w:pPr>
        <w:widowControl w:val="0"/>
      </w:pPr>
      <w:r w:rsidRPr="00B112EB">
        <w:rPr>
          <w:b/>
        </w:rPr>
        <w:t>STATUS INFORMATION</w:t>
      </w:r>
    </w:p>
    <w:p w:rsidR="00B112EB" w:rsidRDefault="00B112EB" w:rsidP="00B112EB">
      <w:pPr>
        <w:widowControl w:val="0"/>
      </w:pPr>
    </w:p>
    <w:p w:rsidR="00B112EB" w:rsidRDefault="00B112EB" w:rsidP="00B112EB">
      <w:pPr>
        <w:widowControl w:val="0"/>
      </w:pPr>
      <w:r>
        <w:t>Senate Resolution</w:t>
      </w:r>
    </w:p>
    <w:p w:rsidR="00B112EB" w:rsidRDefault="00B112EB" w:rsidP="00B112EB">
      <w:pPr>
        <w:widowControl w:val="0"/>
      </w:pPr>
      <w:r>
        <w:t>Sponsors: Senator Setzler</w:t>
      </w:r>
    </w:p>
    <w:p w:rsidR="00B112EB" w:rsidRDefault="00B112EB" w:rsidP="00B112EB">
      <w:pPr>
        <w:widowControl w:val="0"/>
      </w:pPr>
      <w:r>
        <w:t>Document Path: l:\s-res\ngs\021nuco.kmm.ngs.docx</w:t>
      </w:r>
    </w:p>
    <w:p w:rsidR="00B112EB" w:rsidRDefault="00B112EB" w:rsidP="00B112EB">
      <w:pPr>
        <w:widowControl w:val="0"/>
      </w:pPr>
    </w:p>
    <w:p w:rsidR="00B112EB" w:rsidRDefault="00B112EB" w:rsidP="00B112EB">
      <w:pPr>
        <w:widowControl w:val="0"/>
      </w:pPr>
      <w:r>
        <w:t>Introduced in the Senate on June 28, 2022</w:t>
      </w:r>
    </w:p>
    <w:p w:rsidR="00B112EB" w:rsidRDefault="00B112EB" w:rsidP="00B112EB">
      <w:pPr>
        <w:widowControl w:val="0"/>
      </w:pPr>
      <w:r>
        <w:t>Adopted by the Senate on June 28, 2022</w:t>
      </w:r>
    </w:p>
    <w:p w:rsidR="00B112EB" w:rsidRDefault="00B112EB" w:rsidP="00B112EB">
      <w:pPr>
        <w:widowControl w:val="0"/>
      </w:pPr>
    </w:p>
    <w:p w:rsidR="00B112EB" w:rsidRDefault="003D1941" w:rsidP="00B112EB">
      <w:pPr>
        <w:widowControl w:val="0"/>
      </w:pPr>
      <w:r>
        <w:t>Summary: Nucor Buildings Group South Carolina</w:t>
      </w:r>
    </w:p>
    <w:p w:rsidR="00B112EB" w:rsidRDefault="00B112EB" w:rsidP="00B112EB">
      <w:pPr>
        <w:widowControl w:val="0"/>
      </w:pPr>
    </w:p>
    <w:p w:rsidR="00B112EB" w:rsidRDefault="00B112EB" w:rsidP="00B112EB">
      <w:pPr>
        <w:widowControl w:val="0"/>
      </w:pPr>
    </w:p>
    <w:p w:rsidR="00B112EB" w:rsidRDefault="00B112EB" w:rsidP="00B112E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12EB">
        <w:rPr>
          <w:b/>
        </w:rPr>
        <w:t>HISTORY OF LEGISLATIVE ACTIONS</w:t>
      </w:r>
    </w:p>
    <w:p w:rsidR="00B112EB" w:rsidRDefault="00B112EB" w:rsidP="00B112E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112EB" w:rsidRPr="00B112EB" w:rsidRDefault="00B112EB" w:rsidP="00B112E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12EB">
        <w:rPr>
          <w:u w:val="single"/>
        </w:rPr>
        <w:tab/>
        <w:t>Date</w:t>
      </w:r>
      <w:r w:rsidRPr="00B112EB">
        <w:rPr>
          <w:u w:val="single"/>
        </w:rPr>
        <w:tab/>
        <w:t>Body</w:t>
      </w:r>
      <w:r w:rsidRPr="00B112EB">
        <w:rPr>
          <w:u w:val="single"/>
        </w:rPr>
        <w:tab/>
        <w:t>Action Description with journal page number</w:t>
      </w:r>
      <w:r w:rsidRPr="00B112EB">
        <w:rPr>
          <w:u w:val="single"/>
        </w:rPr>
        <w:tab/>
      </w:r>
    </w:p>
    <w:p w:rsidR="004F5FCD" w:rsidRDefault="004F5FCD" w:rsidP="004F5F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Senate</w:t>
      </w:r>
      <w:r>
        <w:tab/>
        <w:t>Introduced and adopted</w:t>
      </w:r>
    </w:p>
    <w:p w:rsidR="004F5FCD" w:rsidRDefault="004F5FCD" w:rsidP="004F5F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10/17/2022</w:t>
      </w:r>
      <w:r>
        <w:tab/>
      </w:r>
      <w:r>
        <w:tab/>
        <w:t>Scrivener's error corrected</w:t>
      </w:r>
    </w:p>
    <w:p w:rsidR="004F5FCD" w:rsidRDefault="004F5FCD" w:rsidP="004F5F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12EB" w:rsidRDefault="00B112EB" w:rsidP="00B112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6" w:history="1">
        <w:r w:rsidRPr="00B112EB">
          <w:rPr>
            <w:rStyle w:val="Hyperlink"/>
          </w:rPr>
          <w:t>legislative information</w:t>
        </w:r>
      </w:hyperlink>
      <w:r>
        <w:t xml:space="preserve"> at the website</w:t>
      </w:r>
    </w:p>
    <w:p w:rsidR="00B112EB" w:rsidRDefault="00B112EB" w:rsidP="00B112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12EB" w:rsidRPr="00B112EB" w:rsidRDefault="00B112EB" w:rsidP="00B112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12EB" w:rsidRDefault="00B112EB" w:rsidP="00B112EB">
      <w:r w:rsidRPr="00B112EB">
        <w:rPr>
          <w:b/>
        </w:rPr>
        <w:t>VERSIONS OF THIS BILL</w:t>
      </w:r>
    </w:p>
    <w:p w:rsidR="00B112EB" w:rsidRDefault="00B112EB" w:rsidP="00B112EB"/>
    <w:p w:rsidR="00B112EB" w:rsidRDefault="00755B67" w:rsidP="00B112EB">
      <w:hyperlink r:id="rId7" w:history="1">
        <w:r w:rsidR="00B112EB">
          <w:rPr>
            <w:rStyle w:val="Hyperlink"/>
          </w:rPr>
          <w:t>6/28/2022</w:t>
        </w:r>
      </w:hyperlink>
    </w:p>
    <w:p w:rsidR="00B112EB" w:rsidRDefault="00755B67" w:rsidP="00B112EB">
      <w:hyperlink r:id="rId8" w:history="1">
        <w:r w:rsidR="00D942C8" w:rsidRPr="00D942C8">
          <w:rPr>
            <w:rStyle w:val="Hyperlink"/>
          </w:rPr>
          <w:t>10/17/2022</w:t>
        </w:r>
      </w:hyperlink>
    </w:p>
    <w:p w:rsidR="00D942C8" w:rsidRDefault="00D942C8" w:rsidP="00B112EB"/>
    <w:p w:rsidR="00B112EB" w:rsidRDefault="00B112EB" w:rsidP="00B112EB">
      <w:pPr>
        <w:sectPr w:rsidR="00B112EB" w:rsidSect="00B112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42C8" w:rsidRPr="00522CE0" w:rsidRDefault="00D94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2C8" w:rsidRPr="00522CE0" w:rsidRDefault="00D94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2C8" w:rsidRPr="00522CE0" w:rsidRDefault="00D94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2C8" w:rsidRPr="00522CE0" w:rsidRDefault="00D94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2C8" w:rsidRPr="00522CE0" w:rsidRDefault="00D94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2C8" w:rsidRPr="00522CE0" w:rsidRDefault="00D94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2C8" w:rsidRPr="00522CE0" w:rsidRDefault="00D94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2C8" w:rsidRPr="00522CE0" w:rsidRDefault="00D94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2C8" w:rsidRPr="008F023B" w:rsidRDefault="00D942C8" w:rsidP="008A7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D942C8" w:rsidRPr="00522CE0" w:rsidRDefault="00D94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2C8" w:rsidRPr="00522CE0" w:rsidRDefault="00D94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3680F">
        <w:rPr>
          <w:color w:val="000000" w:themeColor="text1"/>
          <w:szCs w:val="24"/>
          <w:u w:color="000000" w:themeColor="text1"/>
        </w:rPr>
        <w:t>TO HONOR NUCOR BUILDINGS GROUP SOUTH CAROLINA AT THE CELEBRATION OF ITS TWENTY</w:t>
      </w:r>
      <w:r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>FIFTH ANNIVERSARY, TO CONGRATULATE THE DIVISION AND ITS OVER THREE HUNDRED AND EIGHTY TEAMMATES AND FAMILIES ON A QUARTER OF A CENTURY OF PRODUCING STEEL BUILDINGS AND BUILDING MATERIALS, AND TO EXTEND BEST WISHES FOR ITS CONTINUED SUCCESS IN THE YEARS TO COME.</w:t>
      </w:r>
    </w:p>
    <w:p w:rsidR="00D942C8" w:rsidRDefault="00D942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the South Carolina Senate is pleased to learn that Nucor Buildings Group South Carolina is celebrating its twenty</w:t>
      </w:r>
      <w:r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>fifth anniversary in 2022; and</w:t>
      </w: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Nucor Buildings Group South Carolina began operations in 1997 as Nucor Building Systems South Carolina</w:t>
      </w:r>
      <w:r>
        <w:rPr>
          <w:color w:val="000000" w:themeColor="text1"/>
          <w:szCs w:val="24"/>
          <w:u w:color="000000" w:themeColor="text1"/>
        </w:rPr>
        <w:t>. The company</w:t>
      </w:r>
      <w:r w:rsidRPr="0043680F">
        <w:rPr>
          <w:color w:val="000000" w:themeColor="text1"/>
          <w:szCs w:val="24"/>
          <w:u w:color="000000" w:themeColor="text1"/>
        </w:rPr>
        <w:t xml:space="preserve"> is now one of North America’s largest and most experienced manufacturers of metal building systems and </w:t>
      </w:r>
      <w:r>
        <w:rPr>
          <w:color w:val="000000" w:themeColor="text1"/>
          <w:szCs w:val="24"/>
          <w:u w:color="000000" w:themeColor="text1"/>
        </w:rPr>
        <w:t xml:space="preserve">is a </w:t>
      </w:r>
      <w:r w:rsidRPr="0043680F">
        <w:rPr>
          <w:color w:val="000000" w:themeColor="text1"/>
          <w:szCs w:val="24"/>
          <w:u w:color="000000" w:themeColor="text1"/>
        </w:rPr>
        <w:t>single</w:t>
      </w:r>
      <w:r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 xml:space="preserve">source supplier of primary metal building materials, </w:t>
      </w:r>
      <w:r>
        <w:rPr>
          <w:color w:val="000000" w:themeColor="text1"/>
          <w:szCs w:val="24"/>
          <w:u w:color="000000" w:themeColor="text1"/>
        </w:rPr>
        <w:t>including</w:t>
      </w:r>
      <w:r w:rsidRPr="0043680F">
        <w:rPr>
          <w:color w:val="000000" w:themeColor="text1"/>
          <w:szCs w:val="24"/>
          <w:u w:color="000000" w:themeColor="text1"/>
        </w:rPr>
        <w:t xml:space="preserve"> solar structures and insulated panels manufactured by TrueCore </w:t>
      </w:r>
      <w:r>
        <w:rPr>
          <w:color w:val="000000" w:themeColor="text1"/>
          <w:szCs w:val="24"/>
          <w:u w:color="000000" w:themeColor="text1"/>
        </w:rPr>
        <w:t>in Laurens, South Carolina; and</w:t>
      </w: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in 2018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Pr="0043680F">
        <w:rPr>
          <w:color w:val="000000" w:themeColor="text1"/>
          <w:szCs w:val="24"/>
          <w:u w:color="000000" w:themeColor="text1"/>
        </w:rPr>
        <w:t>Nucor</w:t>
      </w:r>
      <w:r>
        <w:rPr>
          <w:color w:val="000000" w:themeColor="text1"/>
          <w:szCs w:val="24"/>
          <w:u w:color="000000" w:themeColor="text1"/>
        </w:rPr>
        <w:t xml:space="preserve"> Buildings Group South Carolina</w:t>
      </w:r>
      <w:r w:rsidRPr="0043680F">
        <w:rPr>
          <w:color w:val="000000" w:themeColor="text1"/>
          <w:szCs w:val="24"/>
          <w:u w:color="000000" w:themeColor="text1"/>
        </w:rPr>
        <w:t xml:space="preserve"> invested approximately </w:t>
      </w:r>
      <w:r>
        <w:rPr>
          <w:color w:val="000000" w:themeColor="text1"/>
          <w:szCs w:val="24"/>
          <w:u w:color="000000" w:themeColor="text1"/>
        </w:rPr>
        <w:t>seven</w:t>
      </w:r>
      <w:r w:rsidRPr="0043680F">
        <w:rPr>
          <w:color w:val="000000" w:themeColor="text1"/>
          <w:szCs w:val="24"/>
          <w:u w:color="000000" w:themeColor="text1"/>
        </w:rPr>
        <w:t xml:space="preserve"> million </w:t>
      </w:r>
      <w:r>
        <w:rPr>
          <w:color w:val="000000" w:themeColor="text1"/>
          <w:szCs w:val="24"/>
          <w:u w:color="000000" w:themeColor="text1"/>
        </w:rPr>
        <w:t xml:space="preserve">dollars </w:t>
      </w:r>
      <w:r w:rsidRPr="0043680F">
        <w:rPr>
          <w:color w:val="000000" w:themeColor="text1"/>
          <w:szCs w:val="24"/>
          <w:u w:color="000000" w:themeColor="text1"/>
        </w:rPr>
        <w:t>in their Swansea operation and add</w:t>
      </w:r>
      <w:r>
        <w:rPr>
          <w:color w:val="000000" w:themeColor="text1"/>
          <w:szCs w:val="24"/>
          <w:u w:color="000000" w:themeColor="text1"/>
        </w:rPr>
        <w:t>ed</w:t>
      </w:r>
      <w:r w:rsidRPr="0043680F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more than</w:t>
      </w:r>
      <w:r w:rsidRPr="0043680F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sixty teammates. </w:t>
      </w:r>
      <w:r w:rsidRPr="0043680F">
        <w:rPr>
          <w:color w:val="000000" w:themeColor="text1"/>
          <w:szCs w:val="24"/>
          <w:u w:color="000000" w:themeColor="text1"/>
        </w:rPr>
        <w:t>Nucor Buildings Group South Carolina is proud to call Swansea, Lexington Count</w:t>
      </w:r>
      <w:r>
        <w:rPr>
          <w:color w:val="000000" w:themeColor="text1"/>
          <w:szCs w:val="24"/>
          <w:u w:color="000000" w:themeColor="text1"/>
        </w:rPr>
        <w:t>y, and South Carolina home; and</w:t>
      </w: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43680F">
        <w:rPr>
          <w:color w:val="000000" w:themeColor="text1"/>
          <w:szCs w:val="24"/>
          <w:u w:color="000000" w:themeColor="text1"/>
        </w:rPr>
        <w:t>since 2009</w:t>
      </w:r>
      <w:r>
        <w:rPr>
          <w:color w:val="000000" w:themeColor="text1"/>
          <w:szCs w:val="24"/>
          <w:u w:color="000000" w:themeColor="text1"/>
        </w:rPr>
        <w:t>,</w:t>
      </w:r>
      <w:r w:rsidRPr="0043680F">
        <w:rPr>
          <w:color w:val="000000" w:themeColor="text1"/>
          <w:szCs w:val="24"/>
          <w:u w:color="000000" w:themeColor="text1"/>
        </w:rPr>
        <w:t xml:space="preserve"> Nucor has invested </w:t>
      </w:r>
      <w:r>
        <w:rPr>
          <w:color w:val="000000" w:themeColor="text1"/>
          <w:szCs w:val="24"/>
          <w:u w:color="000000" w:themeColor="text1"/>
        </w:rPr>
        <w:t>almost five hundred</w:t>
      </w:r>
      <w:r w:rsidRPr="0043680F">
        <w:rPr>
          <w:color w:val="000000" w:themeColor="text1"/>
          <w:szCs w:val="24"/>
          <w:u w:color="000000" w:themeColor="text1"/>
        </w:rPr>
        <w:t xml:space="preserve"> million </w:t>
      </w:r>
      <w:r>
        <w:rPr>
          <w:color w:val="000000" w:themeColor="text1"/>
          <w:szCs w:val="24"/>
          <w:u w:color="000000" w:themeColor="text1"/>
        </w:rPr>
        <w:t>dollars</w:t>
      </w:r>
      <w:r w:rsidRPr="0043680F">
        <w:rPr>
          <w:color w:val="000000" w:themeColor="text1"/>
          <w:szCs w:val="24"/>
          <w:u w:color="000000" w:themeColor="text1"/>
        </w:rPr>
        <w:t xml:space="preserve"> to modernize its facilities</w:t>
      </w:r>
      <w:r>
        <w:rPr>
          <w:color w:val="000000" w:themeColor="text1"/>
          <w:szCs w:val="24"/>
          <w:u w:color="000000" w:themeColor="text1"/>
        </w:rPr>
        <w:t xml:space="preserve"> in South Carolina. The company </w:t>
      </w:r>
      <w:r w:rsidRPr="0043680F">
        <w:rPr>
          <w:color w:val="000000" w:themeColor="text1"/>
          <w:szCs w:val="24"/>
          <w:u w:color="000000" w:themeColor="text1"/>
        </w:rPr>
        <w:t xml:space="preserve">employs more than two thousand teammates across South </w:t>
      </w:r>
      <w:r>
        <w:rPr>
          <w:color w:val="000000" w:themeColor="text1"/>
          <w:szCs w:val="24"/>
          <w:u w:color="000000" w:themeColor="text1"/>
        </w:rPr>
        <w:t>Carolina at its</w:t>
      </w:r>
      <w:r w:rsidRPr="0043680F">
        <w:rPr>
          <w:color w:val="000000" w:themeColor="text1"/>
          <w:szCs w:val="24"/>
          <w:u w:color="000000" w:themeColor="text1"/>
        </w:rPr>
        <w:t xml:space="preserve"> divisions in Darlington, Florence, Berkeley, Laurens, Lexington, and York Counties; and</w:t>
      </w: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lastRenderedPageBreak/>
        <w:t>Whereas, Nucor teammates and their dependents are</w:t>
      </w:r>
      <w:r>
        <w:rPr>
          <w:color w:val="000000" w:themeColor="text1"/>
          <w:szCs w:val="24"/>
          <w:u w:color="000000" w:themeColor="text1"/>
        </w:rPr>
        <w:t xml:space="preserve"> eligible to receive an annual </w:t>
      </w:r>
      <w:r w:rsidRPr="0043680F">
        <w:rPr>
          <w:color w:val="000000" w:themeColor="text1"/>
          <w:szCs w:val="24"/>
          <w:u w:color="000000" w:themeColor="text1"/>
        </w:rPr>
        <w:t>scholarship to college or vocational school</w:t>
      </w:r>
      <w:r>
        <w:rPr>
          <w:color w:val="000000" w:themeColor="text1"/>
          <w:szCs w:val="24"/>
          <w:u w:color="000000" w:themeColor="text1"/>
        </w:rPr>
        <w:t>. M</w:t>
      </w:r>
      <w:r w:rsidRPr="0043680F">
        <w:rPr>
          <w:color w:val="000000" w:themeColor="text1"/>
          <w:szCs w:val="24"/>
          <w:u w:color="000000" w:themeColor="text1"/>
        </w:rPr>
        <w:t xml:space="preserve">ore than </w:t>
      </w:r>
      <w:r>
        <w:rPr>
          <w:color w:val="000000" w:themeColor="text1"/>
          <w:szCs w:val="24"/>
          <w:u w:color="000000" w:themeColor="text1"/>
        </w:rPr>
        <w:t>one hundred</w:t>
      </w:r>
      <w:r w:rsidRPr="0043680F">
        <w:rPr>
          <w:color w:val="000000" w:themeColor="text1"/>
          <w:szCs w:val="24"/>
          <w:u w:color="000000" w:themeColor="text1"/>
        </w:rPr>
        <w:t xml:space="preserve"> million</w:t>
      </w:r>
      <w:r>
        <w:rPr>
          <w:color w:val="000000" w:themeColor="text1"/>
          <w:szCs w:val="24"/>
          <w:u w:color="000000" w:themeColor="text1"/>
        </w:rPr>
        <w:t xml:space="preserve"> dollars in scholarships have</w:t>
      </w:r>
      <w:r w:rsidRPr="0043680F">
        <w:rPr>
          <w:color w:val="000000" w:themeColor="text1"/>
          <w:szCs w:val="24"/>
          <w:u w:color="000000" w:themeColor="text1"/>
        </w:rPr>
        <w:t xml:space="preserve"> been awarded nationwide since 1974; and</w:t>
      </w: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to commemorate its twenty</w:t>
      </w:r>
      <w:r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>fifth milestone, the division will host an anniversary celebration on October 2</w:t>
      </w:r>
      <w:r>
        <w:rPr>
          <w:color w:val="000000" w:themeColor="text1"/>
          <w:szCs w:val="24"/>
          <w:u w:color="000000" w:themeColor="text1"/>
        </w:rPr>
        <w:t>8</w:t>
      </w:r>
      <w:r w:rsidRPr="0043680F">
        <w:rPr>
          <w:color w:val="000000" w:themeColor="text1"/>
          <w:szCs w:val="24"/>
          <w:u w:color="000000" w:themeColor="text1"/>
        </w:rPr>
        <w:t>, 2022; and</w:t>
      </w: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appreciative of its contributions to the prosperity of the Palmetto State, the Senate is delighted to salute Nucor Buildings Group South Carolina on twenty</w:t>
      </w:r>
      <w:r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>five years of excellence in serving the citizens of South Car</w:t>
      </w:r>
      <w:r>
        <w:rPr>
          <w:color w:val="000000" w:themeColor="text1"/>
          <w:szCs w:val="24"/>
          <w:u w:color="000000" w:themeColor="text1"/>
        </w:rPr>
        <w:t>olina and beyond.</w:t>
      </w:r>
      <w:r w:rsidRPr="0043680F">
        <w:rPr>
          <w:color w:val="000000" w:themeColor="text1"/>
          <w:szCs w:val="24"/>
          <w:u w:color="000000" w:themeColor="text1"/>
        </w:rPr>
        <w:t xml:space="preserve"> Now, therefore,</w:t>
      </w: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Be it resolved by the Senate:</w:t>
      </w: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 xml:space="preserve">That the members of the South Carolina Senate, by this resolution, honor Nucor Buildings Group South Carolina at the </w:t>
      </w:r>
      <w:r>
        <w:rPr>
          <w:color w:val="000000" w:themeColor="text1"/>
          <w:szCs w:val="24"/>
          <w:u w:color="000000" w:themeColor="text1"/>
        </w:rPr>
        <w:t>celebration of its twenty</w:t>
      </w:r>
      <w:r>
        <w:rPr>
          <w:color w:val="000000" w:themeColor="text1"/>
          <w:szCs w:val="24"/>
          <w:u w:color="000000" w:themeColor="text1"/>
        </w:rPr>
        <w:noBreakHyphen/>
        <w:t>fifth</w:t>
      </w:r>
      <w:r w:rsidRPr="0043680F">
        <w:rPr>
          <w:color w:val="000000" w:themeColor="text1"/>
          <w:szCs w:val="24"/>
          <w:u w:color="000000" w:themeColor="text1"/>
        </w:rPr>
        <w:t xml:space="preserve"> anniversary, congratulate the division and its over three hundred and eighty teammates and families on a quarter of a century of outstanding endeavors, and extend best wishes for its continued success in the years to come.</w:t>
      </w:r>
    </w:p>
    <w:p w:rsidR="00D942C8" w:rsidRPr="0043680F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42C8" w:rsidRPr="00522CE0" w:rsidRDefault="00D942C8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3680F">
        <w:rPr>
          <w:color w:val="000000" w:themeColor="text1"/>
          <w:szCs w:val="24"/>
          <w:u w:color="000000" w:themeColor="text1"/>
        </w:rPr>
        <w:t>Be it further resolved that a copy of this resolution be presented to the entire team at Nucor Buildings Group South Carolina, Swansea, South Carolina.</w:t>
      </w:r>
    </w:p>
    <w:p w:rsidR="00D942C8" w:rsidRDefault="00D942C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112EB" w:rsidRDefault="00B112EB" w:rsidP="00D94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B112EB" w:rsidSect="00FA2F4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6A6" w:rsidRDefault="004446A6" w:rsidP="00522CE0">
      <w:r>
        <w:separator/>
      </w:r>
    </w:p>
  </w:endnote>
  <w:endnote w:type="continuationSeparator" w:id="0">
    <w:p w:rsidR="004446A6" w:rsidRDefault="004446A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5262B1-2F9F-401C-8652-10CC3C696E81}"/>
    <w:embedBold r:id="rId2" w:fontKey="{958822AC-6FA1-4161-8C87-06827E7373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390AB9-EE8A-4FC2-93C7-F71F4E4E255A}"/>
    <w:embedBold r:id="rId4" w:fontKey="{6BB98096-1ACF-4CDE-A15B-F3C3703C54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22AFCD-6716-43FB-85FC-F5D6ACFD98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A6E" w:rsidRPr="008A784A" w:rsidRDefault="008A784A" w:rsidP="008A78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5F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6A6" w:rsidRDefault="004446A6" w:rsidP="00522CE0">
      <w:r>
        <w:separator/>
      </w:r>
    </w:p>
  </w:footnote>
  <w:footnote w:type="continuationSeparator" w:id="0">
    <w:p w:rsidR="004446A6" w:rsidRDefault="004446A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NUCO.KMM.NGS"/>
    <w:docVar w:name="CoverAttorneyInitials" w:val="KMM"/>
    <w:docVar w:name="CoverAttorneyLastName" w:val="Moffitt"/>
    <w:docVar w:name="CoverBillType" w:val="r"/>
    <w:docVar w:name="CoverSenator" w:val="NGS"/>
    <w:docVar w:name="dvBillNumber" w:val="1363"/>
    <w:docVar w:name="dvBillNumberPrefix" w:val="S. "/>
    <w:docVar w:name="dvOriginalBody" w:val="Senate"/>
    <w:docVar w:name="fulldraftpath" w:val="L:\S-RES\NGS\021NUCO.KMM.NGS.DOCX"/>
    <w:docVar w:name="NameofBody" w:val="S"/>
    <w:docVar w:name="vgroup2" w:val="S-RES"/>
  </w:docVars>
  <w:rsids>
    <w:rsidRoot w:val="0088187D"/>
    <w:rsid w:val="00042AC1"/>
    <w:rsid w:val="00046516"/>
    <w:rsid w:val="00072458"/>
    <w:rsid w:val="0007601D"/>
    <w:rsid w:val="000B0720"/>
    <w:rsid w:val="000B5EAF"/>
    <w:rsid w:val="000C1C4E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4C2F"/>
    <w:rsid w:val="00307C2B"/>
    <w:rsid w:val="00315D04"/>
    <w:rsid w:val="00383247"/>
    <w:rsid w:val="003B5BCD"/>
    <w:rsid w:val="003D1941"/>
    <w:rsid w:val="003D6E2B"/>
    <w:rsid w:val="003E7597"/>
    <w:rsid w:val="00413EBF"/>
    <w:rsid w:val="0044020F"/>
    <w:rsid w:val="004446A6"/>
    <w:rsid w:val="00450668"/>
    <w:rsid w:val="00454138"/>
    <w:rsid w:val="004813A2"/>
    <w:rsid w:val="004952FA"/>
    <w:rsid w:val="004968D3"/>
    <w:rsid w:val="004B490D"/>
    <w:rsid w:val="004B6A22"/>
    <w:rsid w:val="004D7F37"/>
    <w:rsid w:val="004F5FCD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187D"/>
    <w:rsid w:val="008A784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E05"/>
    <w:rsid w:val="009C118A"/>
    <w:rsid w:val="00A02011"/>
    <w:rsid w:val="00A4011E"/>
    <w:rsid w:val="00A86015"/>
    <w:rsid w:val="00A9594E"/>
    <w:rsid w:val="00AE59C8"/>
    <w:rsid w:val="00AF5A6E"/>
    <w:rsid w:val="00B10098"/>
    <w:rsid w:val="00B112EB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5175"/>
    <w:rsid w:val="00CB187A"/>
    <w:rsid w:val="00CC0EC7"/>
    <w:rsid w:val="00CC251A"/>
    <w:rsid w:val="00CD14D4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942C8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B34C5AB-E263-470B-8051-D36EDB813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112E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942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63_202210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p:\pprever\2021-22\1363_2022062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statehouse.gov/billsearch.php?billnumbers=1363&amp;session=124&amp;summary=B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1363: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2022-10-18T19:18:00Z</dcterms:created>
  <dcterms:modified xsi:type="dcterms:W3CDTF">2022-10-18T19:18:00Z</dcterms:modified>
</cp:coreProperties>
</file>