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D43E99" w14:textId="71AA0C7E" w:rsidR="00E74435" w:rsidRDefault="00E74435" w:rsidP="00E74435">
      <w:pPr>
        <w:widowControl w:val="0"/>
        <w:jc w:val="center"/>
      </w:pPr>
      <w:r w:rsidRPr="00E74435">
        <w:rPr>
          <w:b/>
        </w:rPr>
        <w:t>South Carolina General Assembly</w:t>
      </w:r>
    </w:p>
    <w:p w14:paraId="23AE42FF" w14:textId="795E3E93" w:rsidR="00E74435" w:rsidRDefault="00E74435" w:rsidP="00E74435">
      <w:pPr>
        <w:widowControl w:val="0"/>
        <w:jc w:val="center"/>
      </w:pPr>
      <w:r>
        <w:t>124th Session, 2021-2022</w:t>
      </w:r>
    </w:p>
    <w:p w14:paraId="2F939300" w14:textId="4B7B3BBE" w:rsidR="00E74435" w:rsidRDefault="00E74435" w:rsidP="00E74435">
      <w:pPr>
        <w:widowControl w:val="0"/>
      </w:pPr>
    </w:p>
    <w:p w14:paraId="51AFD292" w14:textId="01BB02BE" w:rsidR="00E74435" w:rsidRDefault="00E74435" w:rsidP="00E74435">
      <w:pPr>
        <w:widowControl w:val="0"/>
        <w:rPr>
          <w:b/>
        </w:rPr>
      </w:pPr>
      <w:r w:rsidRPr="00E74435">
        <w:rPr>
          <w:b/>
        </w:rPr>
        <w:t>S.</w:t>
      </w:r>
      <w:r>
        <w:rPr>
          <w:b/>
        </w:rPr>
        <w:t xml:space="preserve"> </w:t>
      </w:r>
      <w:r w:rsidRPr="00E74435">
        <w:rPr>
          <w:b/>
        </w:rPr>
        <w:t>1394</w:t>
      </w:r>
    </w:p>
    <w:p w14:paraId="7E64E945" w14:textId="0055E965" w:rsidR="00E74435" w:rsidRDefault="00E74435" w:rsidP="00E74435">
      <w:pPr>
        <w:widowControl w:val="0"/>
        <w:rPr>
          <w:b/>
        </w:rPr>
      </w:pPr>
    </w:p>
    <w:p w14:paraId="7AE76C54" w14:textId="2D2228AC" w:rsidR="00E74435" w:rsidRDefault="00E74435" w:rsidP="00E74435">
      <w:pPr>
        <w:widowControl w:val="0"/>
      </w:pPr>
      <w:r w:rsidRPr="00E74435">
        <w:rPr>
          <w:b/>
        </w:rPr>
        <w:t>STATUS INFORMATION</w:t>
      </w:r>
    </w:p>
    <w:p w14:paraId="127F1A77" w14:textId="312701C0" w:rsidR="00E74435" w:rsidRDefault="00E74435" w:rsidP="00E74435">
      <w:pPr>
        <w:widowControl w:val="0"/>
      </w:pPr>
    </w:p>
    <w:p w14:paraId="407AF745" w14:textId="1501FC33" w:rsidR="00E74435" w:rsidRDefault="00E74435" w:rsidP="00E74435">
      <w:pPr>
        <w:widowControl w:val="0"/>
      </w:pPr>
      <w:r>
        <w:t>Senate Resolution</w:t>
      </w:r>
    </w:p>
    <w:p w14:paraId="0834E428" w14:textId="50C21819" w:rsidR="00E74435" w:rsidRDefault="00E74435" w:rsidP="00E74435">
      <w:pPr>
        <w:widowControl w:val="0"/>
      </w:pPr>
      <w:r>
        <w:t>Sponsors: Senator Stephens</w:t>
      </w:r>
    </w:p>
    <w:p w14:paraId="41236920" w14:textId="1EE361B5" w:rsidR="00E74435" w:rsidRDefault="00E74435" w:rsidP="00E74435">
      <w:pPr>
        <w:widowControl w:val="0"/>
      </w:pPr>
      <w:r>
        <w:t>Document Path: l:\s-res\vs\016grea.kmm.vs.docx</w:t>
      </w:r>
    </w:p>
    <w:p w14:paraId="14280F8F" w14:textId="5FE99A45" w:rsidR="00E74435" w:rsidRDefault="00E74435" w:rsidP="00E74435">
      <w:pPr>
        <w:widowControl w:val="0"/>
      </w:pPr>
    </w:p>
    <w:p w14:paraId="24C9B98C" w14:textId="77777777" w:rsidR="00E74435" w:rsidRDefault="00E74435" w:rsidP="00E74435">
      <w:pPr>
        <w:widowControl w:val="0"/>
      </w:pPr>
      <w:r>
        <w:t>Introduced in the Senate on October 18, 2022</w:t>
      </w:r>
    </w:p>
    <w:p w14:paraId="1FD0212F" w14:textId="66608895" w:rsidR="00E74435" w:rsidRDefault="00E74435" w:rsidP="00E74435">
      <w:pPr>
        <w:widowControl w:val="0"/>
      </w:pPr>
      <w:r>
        <w:t>Adopted by the Senate on October 18, 2022</w:t>
      </w:r>
    </w:p>
    <w:p w14:paraId="17B3D2FC" w14:textId="68B1C105" w:rsidR="00E74435" w:rsidRDefault="00E74435" w:rsidP="00E74435">
      <w:pPr>
        <w:widowControl w:val="0"/>
      </w:pPr>
    </w:p>
    <w:p w14:paraId="0646D4DB" w14:textId="392B4BD8" w:rsidR="00E74435" w:rsidRDefault="00245EAB" w:rsidP="00E74435">
      <w:pPr>
        <w:widowControl w:val="0"/>
      </w:pPr>
      <w:r>
        <w:t>Summary: St. Peter AME Episcopal Church</w:t>
      </w:r>
    </w:p>
    <w:p w14:paraId="0BC00F90" w14:textId="6221C1D4" w:rsidR="00E74435" w:rsidRDefault="00E74435" w:rsidP="00E74435">
      <w:pPr>
        <w:widowControl w:val="0"/>
      </w:pPr>
    </w:p>
    <w:p w14:paraId="4415DCE6" w14:textId="15C83933" w:rsidR="00E74435" w:rsidRDefault="00E74435" w:rsidP="00E74435">
      <w:pPr>
        <w:widowControl w:val="0"/>
      </w:pPr>
    </w:p>
    <w:p w14:paraId="3D47249B" w14:textId="1E1A54C0" w:rsidR="00E74435" w:rsidRDefault="00E74435" w:rsidP="00E74435">
      <w:pPr>
        <w:widowControl w:val="0"/>
        <w:tabs>
          <w:tab w:val="center" w:pos="590"/>
          <w:tab w:val="center" w:pos="1440"/>
          <w:tab w:val="left" w:pos="1872"/>
          <w:tab w:val="left" w:pos="9187"/>
        </w:tabs>
      </w:pPr>
      <w:r w:rsidRPr="00E74435">
        <w:rPr>
          <w:b/>
        </w:rPr>
        <w:t>HISTORY OF LEGISLATIVE ACTIONS</w:t>
      </w:r>
    </w:p>
    <w:p w14:paraId="73320E75" w14:textId="62618DFF" w:rsidR="00E74435" w:rsidRDefault="00E74435" w:rsidP="00E74435">
      <w:pPr>
        <w:widowControl w:val="0"/>
        <w:tabs>
          <w:tab w:val="center" w:pos="590"/>
          <w:tab w:val="center" w:pos="1440"/>
          <w:tab w:val="left" w:pos="1872"/>
          <w:tab w:val="left" w:pos="9187"/>
        </w:tabs>
      </w:pPr>
    </w:p>
    <w:p w14:paraId="53915444" w14:textId="095A8C5F" w:rsidR="00E74435" w:rsidRPr="00E74435" w:rsidRDefault="00E74435" w:rsidP="00E74435">
      <w:pPr>
        <w:widowControl w:val="0"/>
        <w:tabs>
          <w:tab w:val="center" w:pos="590"/>
          <w:tab w:val="center" w:pos="1440"/>
          <w:tab w:val="left" w:pos="1872"/>
          <w:tab w:val="left" w:pos="9187"/>
        </w:tabs>
      </w:pPr>
      <w:r w:rsidRPr="00E74435">
        <w:rPr>
          <w:u w:val="single"/>
        </w:rPr>
        <w:tab/>
        <w:t>Date</w:t>
      </w:r>
      <w:r w:rsidRPr="00E74435">
        <w:rPr>
          <w:u w:val="single"/>
        </w:rPr>
        <w:tab/>
        <w:t>Body</w:t>
      </w:r>
      <w:r w:rsidRPr="00E74435">
        <w:rPr>
          <w:u w:val="single"/>
        </w:rPr>
        <w:tab/>
        <w:t>Action Description with journal page number</w:t>
      </w:r>
      <w:r w:rsidRPr="00E74435">
        <w:rPr>
          <w:u w:val="single"/>
        </w:rPr>
        <w:tab/>
      </w:r>
    </w:p>
    <w:p w14:paraId="38E94F81" w14:textId="77777777" w:rsidR="000109F1" w:rsidRDefault="000109F1" w:rsidP="000109F1">
      <w:pPr>
        <w:widowControl w:val="0"/>
        <w:tabs>
          <w:tab w:val="right" w:pos="1008"/>
          <w:tab w:val="left" w:pos="1152"/>
          <w:tab w:val="left" w:pos="1872"/>
          <w:tab w:val="left" w:pos="9187"/>
        </w:tabs>
        <w:ind w:left="2088" w:hanging="2088"/>
      </w:pPr>
      <w:r>
        <w:tab/>
        <w:t>10/18/2022</w:t>
      </w:r>
      <w:r>
        <w:tab/>
        <w:t>Senate</w:t>
      </w:r>
      <w:r>
        <w:tab/>
        <w:t>Introduced and adopted (</w:t>
      </w:r>
      <w:hyperlink r:id="rId6" w:history="1">
        <w:r w:rsidRPr="003A56D5">
          <w:rPr>
            <w:rStyle w:val="Hyperlink"/>
          </w:rPr>
          <w:t>Senate Journal</w:t>
        </w:r>
        <w:r w:rsidRPr="003A56D5">
          <w:rPr>
            <w:rStyle w:val="Hyperlink"/>
          </w:rPr>
          <w:noBreakHyphen/>
          <w:t>page 3</w:t>
        </w:r>
      </w:hyperlink>
      <w:r>
        <w:t>)</w:t>
      </w:r>
    </w:p>
    <w:p w14:paraId="699BEB11" w14:textId="77777777" w:rsidR="000109F1" w:rsidRDefault="000109F1" w:rsidP="000109F1">
      <w:pPr>
        <w:widowControl w:val="0"/>
        <w:tabs>
          <w:tab w:val="right" w:pos="1008"/>
          <w:tab w:val="left" w:pos="1152"/>
          <w:tab w:val="left" w:pos="1872"/>
          <w:tab w:val="left" w:pos="9187"/>
        </w:tabs>
        <w:ind w:left="2088" w:hanging="2088"/>
      </w:pPr>
    </w:p>
    <w:p w14:paraId="509ACB38" w14:textId="5F5D0AC1" w:rsidR="00E74435" w:rsidRDefault="00E74435" w:rsidP="00E74435">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E74435">
          <w:rPr>
            <w:rStyle w:val="Hyperlink"/>
          </w:rPr>
          <w:t>legislative information</w:t>
        </w:r>
      </w:hyperlink>
      <w:r>
        <w:t xml:space="preserve"> at the website</w:t>
      </w:r>
    </w:p>
    <w:p w14:paraId="0F7278BD" w14:textId="358EB058" w:rsidR="00E74435" w:rsidRDefault="00E74435" w:rsidP="00E74435">
      <w:pPr>
        <w:widowControl w:val="0"/>
        <w:tabs>
          <w:tab w:val="right" w:pos="1008"/>
          <w:tab w:val="left" w:pos="1152"/>
          <w:tab w:val="left" w:pos="1872"/>
          <w:tab w:val="left" w:pos="9187"/>
        </w:tabs>
        <w:ind w:left="2088" w:hanging="2088"/>
      </w:pPr>
    </w:p>
    <w:p w14:paraId="3E0FF6F6" w14:textId="77777777" w:rsidR="00E74435" w:rsidRPr="00E74435" w:rsidRDefault="00E74435" w:rsidP="00E74435">
      <w:pPr>
        <w:widowControl w:val="0"/>
        <w:tabs>
          <w:tab w:val="right" w:pos="1008"/>
          <w:tab w:val="left" w:pos="1152"/>
          <w:tab w:val="left" w:pos="1872"/>
          <w:tab w:val="left" w:pos="9187"/>
        </w:tabs>
        <w:ind w:left="2088" w:hanging="2088"/>
      </w:pPr>
    </w:p>
    <w:p w14:paraId="55E29ADC" w14:textId="69CACB8E" w:rsidR="00E74435" w:rsidRDefault="00E74435" w:rsidP="00E74435">
      <w:r w:rsidRPr="00E74435">
        <w:rPr>
          <w:b/>
        </w:rPr>
        <w:t>VERSIONS OF THIS BILL</w:t>
      </w:r>
    </w:p>
    <w:p w14:paraId="23EFECF1" w14:textId="466191AC" w:rsidR="00E74435" w:rsidRDefault="00E74435" w:rsidP="00E74435"/>
    <w:p w14:paraId="281E4F33" w14:textId="42E311B2" w:rsidR="00E74435" w:rsidRDefault="00C7678F" w:rsidP="00E74435">
      <w:hyperlink r:id="rId8" w:history="1">
        <w:r w:rsidR="00E74435">
          <w:rPr>
            <w:rStyle w:val="Hyperlink"/>
          </w:rPr>
          <w:t>10/18/2022</w:t>
        </w:r>
      </w:hyperlink>
    </w:p>
    <w:p w14:paraId="5BDB6424" w14:textId="59F8C807" w:rsidR="00E74435" w:rsidRDefault="00E74435" w:rsidP="00E74435"/>
    <w:p w14:paraId="381E882A" w14:textId="77777777" w:rsidR="00E74435" w:rsidRDefault="00E74435" w:rsidP="00E74435">
      <w:pPr>
        <w:sectPr w:rsidR="00E74435" w:rsidSect="00E74435">
          <w:pgSz w:w="12240" w:h="15840" w:code="1"/>
          <w:pgMar w:top="1080" w:right="1440" w:bottom="1080" w:left="1440" w:header="720" w:footer="720" w:gutter="0"/>
          <w:cols w:space="720"/>
          <w:noEndnote/>
          <w:docGrid w:linePitch="360"/>
        </w:sectPr>
      </w:pPr>
    </w:p>
    <w:p w14:paraId="1013F224" w14:textId="542E0962" w:rsidR="00F54046" w:rsidRPr="00522CE0" w:rsidRDefault="00F540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8FFF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53B3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2009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147D8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2022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D456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0E30D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73B970" w14:textId="3FFD513B" w:rsidR="00522CE0" w:rsidRPr="008F023B" w:rsidRDefault="00522CE0" w:rsidP="00F5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220BF">
        <w:rPr>
          <w:rFonts w:eastAsia="Times New Roman"/>
          <w:b/>
          <w:sz w:val="30"/>
          <w:szCs w:val="30"/>
        </w:rPr>
        <w:t xml:space="preserve">SENATE </w:t>
      </w:r>
      <w:r w:rsidR="00C37385">
        <w:rPr>
          <w:rFonts w:eastAsia="Times New Roman"/>
          <w:b/>
          <w:sz w:val="30"/>
          <w:szCs w:val="30"/>
        </w:rPr>
        <w:t>RESOLUTION</w:t>
      </w:r>
    </w:p>
    <w:p w14:paraId="5F9DCC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C576EC" w14:textId="77777777" w:rsidR="00CE06F0" w:rsidRPr="00522CE0" w:rsidRDefault="00CE06F0" w:rsidP="00CE0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23DA">
        <w:rPr>
          <w:color w:val="000000" w:themeColor="text1"/>
          <w:u w:color="000000" w:themeColor="text1"/>
        </w:rPr>
        <w:t xml:space="preserve">TO </w:t>
      </w:r>
      <w:r>
        <w:rPr>
          <w:color w:val="000000" w:themeColor="text1"/>
          <w:u w:color="000000" w:themeColor="text1"/>
        </w:rPr>
        <w:t xml:space="preserve">RECOGNIZE AND </w:t>
      </w:r>
      <w:r w:rsidRPr="004B23DA">
        <w:rPr>
          <w:color w:val="000000" w:themeColor="text1"/>
          <w:u w:color="000000" w:themeColor="text1"/>
        </w:rPr>
        <w:t xml:space="preserve">HONOR </w:t>
      </w:r>
      <w:r>
        <w:rPr>
          <w:color w:val="000000" w:themeColor="text1"/>
          <w:u w:color="000000" w:themeColor="text1"/>
        </w:rPr>
        <w:t>SAINT PETER AFRICAN METHODIST EPISCOPAL CHURCH.</w:t>
      </w:r>
    </w:p>
    <w:p w14:paraId="4E701B7E" w14:textId="77777777" w:rsidR="00CE06F0" w:rsidRDefault="00CE06F0" w:rsidP="00CE0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2C72533" w14:textId="77777777" w:rsidR="001220BF" w:rsidRDefault="001220BF" w:rsidP="001220BF">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Whereas, the members of the South Carolina Senate are pleased to recognize Saint Peter African Methodist Episcopal Church; and</w:t>
      </w:r>
    </w:p>
    <w:p w14:paraId="2B2AB1A8" w14:textId="77777777" w:rsidR="00CE06F0" w:rsidRDefault="00CE06F0" w:rsidP="00CE06F0">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p>
    <w:p w14:paraId="1FEE3F7E" w14:textId="77777777" w:rsidR="00CE06F0" w:rsidRDefault="00CE06F0" w:rsidP="00CE0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 xml:space="preserve">Whereas, </w:t>
      </w:r>
      <w:r w:rsidRPr="00A21B3B">
        <w:rPr>
          <w:color w:val="000000" w:themeColor="text1"/>
          <w:szCs w:val="24"/>
          <w:u w:color="000000" w:themeColor="text1"/>
        </w:rPr>
        <w:t>S</w:t>
      </w:r>
      <w:r>
        <w:rPr>
          <w:color w:val="000000" w:themeColor="text1"/>
          <w:szCs w:val="24"/>
          <w:u w:color="000000" w:themeColor="text1"/>
        </w:rPr>
        <w:t>t. Peter’s</w:t>
      </w:r>
      <w:r w:rsidRPr="00A21B3B">
        <w:rPr>
          <w:color w:val="000000" w:themeColor="text1"/>
          <w:szCs w:val="24"/>
          <w:u w:color="000000" w:themeColor="text1"/>
        </w:rPr>
        <w:t xml:space="preserve"> was founded in 1880</w:t>
      </w:r>
      <w:r>
        <w:rPr>
          <w:color w:val="000000" w:themeColor="text1"/>
          <w:szCs w:val="24"/>
          <w:u w:color="000000" w:themeColor="text1"/>
        </w:rPr>
        <w:t xml:space="preserve"> by</w:t>
      </w:r>
      <w:r w:rsidRPr="00A21B3B">
        <w:rPr>
          <w:color w:val="000000" w:themeColor="text1"/>
          <w:szCs w:val="24"/>
          <w:u w:color="000000" w:themeColor="text1"/>
        </w:rPr>
        <w:t xml:space="preserve"> Peter Caldwell, Henry Glover, Albert Pauling, Elijah Robinson, and F. W. Williams, five former slaves</w:t>
      </w:r>
      <w:r>
        <w:rPr>
          <w:color w:val="000000" w:themeColor="text1"/>
          <w:szCs w:val="24"/>
          <w:u w:color="000000" w:themeColor="text1"/>
        </w:rPr>
        <w:t xml:space="preserve"> who </w:t>
      </w:r>
      <w:r w:rsidRPr="00A21B3B">
        <w:rPr>
          <w:color w:val="000000" w:themeColor="text1"/>
          <w:szCs w:val="24"/>
          <w:u w:color="000000" w:themeColor="text1"/>
        </w:rPr>
        <w:t>purchased a parcel of land from Thomas Ulmer for the sum of eight dollars</w:t>
      </w:r>
      <w:r>
        <w:rPr>
          <w:color w:val="000000" w:themeColor="text1"/>
          <w:szCs w:val="24"/>
          <w:u w:color="000000" w:themeColor="text1"/>
        </w:rPr>
        <w:t xml:space="preserve">. At </w:t>
      </w:r>
      <w:r w:rsidRPr="00A21B3B">
        <w:rPr>
          <w:color w:val="000000" w:themeColor="text1"/>
          <w:szCs w:val="24"/>
          <w:u w:color="000000" w:themeColor="text1"/>
        </w:rPr>
        <w:t>the time of this transaction, the land was part of Orangeburg County; therefore, the deed was recorded in Orangeburg on August 4, 1881, by Donald Barton, the auditor. The deed stipulated that the land was to be utilized for construction of the proposed house of worship only</w:t>
      </w:r>
      <w:r>
        <w:rPr>
          <w:color w:val="000000" w:themeColor="text1"/>
          <w:szCs w:val="24"/>
          <w:u w:color="000000" w:themeColor="text1"/>
        </w:rPr>
        <w:t>; and</w:t>
      </w:r>
    </w:p>
    <w:p w14:paraId="120686DD" w14:textId="77777777" w:rsidR="00CE06F0" w:rsidRDefault="00CE06F0" w:rsidP="00CE0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14:paraId="1F7087B5" w14:textId="77777777" w:rsidR="00CE06F0" w:rsidRDefault="00CE06F0" w:rsidP="00CE0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 xml:space="preserve">Whereas, </w:t>
      </w:r>
      <w:r w:rsidRPr="00A21B3B">
        <w:rPr>
          <w:color w:val="000000" w:themeColor="text1"/>
          <w:szCs w:val="24"/>
          <w:u w:color="000000" w:themeColor="text1"/>
        </w:rPr>
        <w:t>Caldwell, Glover, Pauling, Robinson, and Williams, who became the first trustees of the church</w:t>
      </w:r>
      <w:r>
        <w:rPr>
          <w:color w:val="000000" w:themeColor="text1"/>
          <w:szCs w:val="24"/>
          <w:u w:color="000000" w:themeColor="text1"/>
        </w:rPr>
        <w:t>,</w:t>
      </w:r>
      <w:r w:rsidRPr="00A21B3B">
        <w:rPr>
          <w:color w:val="000000" w:themeColor="text1"/>
          <w:szCs w:val="24"/>
          <w:u w:color="000000" w:themeColor="text1"/>
        </w:rPr>
        <w:t xml:space="preserve"> were unable to fulfill their dream to erect a church due to insufficient funds</w:t>
      </w:r>
      <w:r>
        <w:rPr>
          <w:color w:val="000000" w:themeColor="text1"/>
          <w:szCs w:val="24"/>
          <w:u w:color="000000" w:themeColor="text1"/>
        </w:rPr>
        <w:t>.</w:t>
      </w:r>
      <w:r w:rsidRPr="00A21B3B">
        <w:rPr>
          <w:color w:val="000000" w:themeColor="text1"/>
          <w:szCs w:val="24"/>
          <w:u w:color="000000" w:themeColor="text1"/>
        </w:rPr>
        <w:t xml:space="preserve"> Thus</w:t>
      </w:r>
      <w:r>
        <w:rPr>
          <w:color w:val="000000" w:themeColor="text1"/>
          <w:szCs w:val="24"/>
          <w:u w:color="000000" w:themeColor="text1"/>
        </w:rPr>
        <w:t>,</w:t>
      </w:r>
      <w:r w:rsidRPr="00A21B3B">
        <w:rPr>
          <w:color w:val="000000" w:themeColor="text1"/>
          <w:szCs w:val="24"/>
          <w:u w:color="000000" w:themeColor="text1"/>
        </w:rPr>
        <w:t xml:space="preserve"> the church had its humble beginnings</w:t>
      </w:r>
      <w:r>
        <w:rPr>
          <w:color w:val="000000" w:themeColor="text1"/>
          <w:szCs w:val="24"/>
          <w:u w:color="000000" w:themeColor="text1"/>
        </w:rPr>
        <w:t xml:space="preserve"> as a bush harbor; and</w:t>
      </w:r>
    </w:p>
    <w:p w14:paraId="3B12DFCE" w14:textId="77777777" w:rsidR="00CE06F0" w:rsidRDefault="00CE06F0" w:rsidP="00CE0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14:paraId="5E20AC63" w14:textId="4C608456" w:rsidR="00CE06F0" w:rsidRDefault="00CE06F0" w:rsidP="00CE0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Whereas, the</w:t>
      </w:r>
      <w:r w:rsidRPr="00A21B3B">
        <w:rPr>
          <w:color w:val="000000" w:themeColor="text1"/>
          <w:szCs w:val="24"/>
          <w:u w:color="000000" w:themeColor="text1"/>
        </w:rPr>
        <w:t xml:space="preserve"> first pastor of the organized church</w:t>
      </w:r>
      <w:r>
        <w:rPr>
          <w:color w:val="000000" w:themeColor="text1"/>
          <w:szCs w:val="24"/>
          <w:u w:color="000000" w:themeColor="text1"/>
        </w:rPr>
        <w:t xml:space="preserve"> was</w:t>
      </w:r>
      <w:r w:rsidRPr="00A21B3B">
        <w:rPr>
          <w:color w:val="000000" w:themeColor="text1"/>
          <w:szCs w:val="24"/>
          <w:u w:color="000000" w:themeColor="text1"/>
        </w:rPr>
        <w:t xml:space="preserve"> </w:t>
      </w:r>
      <w:r>
        <w:rPr>
          <w:color w:val="000000" w:themeColor="text1"/>
          <w:szCs w:val="24"/>
          <w:u w:color="000000" w:themeColor="text1"/>
        </w:rPr>
        <w:t xml:space="preserve">the </w:t>
      </w:r>
      <w:r w:rsidRPr="00A21B3B">
        <w:rPr>
          <w:color w:val="000000" w:themeColor="text1"/>
          <w:szCs w:val="24"/>
          <w:u w:color="000000" w:themeColor="text1"/>
        </w:rPr>
        <w:t>Reverend Adam Williams</w:t>
      </w:r>
      <w:r>
        <w:rPr>
          <w:color w:val="000000" w:themeColor="text1"/>
          <w:szCs w:val="24"/>
          <w:u w:color="000000" w:themeColor="text1"/>
        </w:rPr>
        <w:t xml:space="preserve">. He </w:t>
      </w:r>
      <w:r w:rsidRPr="00A21B3B">
        <w:rPr>
          <w:color w:val="000000" w:themeColor="text1"/>
          <w:szCs w:val="24"/>
          <w:u w:color="000000" w:themeColor="text1"/>
        </w:rPr>
        <w:t>was succeeded by the Reverend W.</w:t>
      </w:r>
      <w:r>
        <w:rPr>
          <w:color w:val="000000" w:themeColor="text1"/>
          <w:szCs w:val="24"/>
          <w:u w:color="000000" w:themeColor="text1"/>
        </w:rPr>
        <w:t xml:space="preserve"> </w:t>
      </w:r>
      <w:r w:rsidRPr="00A21B3B">
        <w:rPr>
          <w:color w:val="000000" w:themeColor="text1"/>
          <w:szCs w:val="24"/>
          <w:u w:color="000000" w:themeColor="text1"/>
        </w:rPr>
        <w:t>M. McDuffie, who worked diligently</w:t>
      </w:r>
      <w:r w:rsidR="0050180E">
        <w:rPr>
          <w:color w:val="000000" w:themeColor="text1"/>
          <w:szCs w:val="24"/>
          <w:u w:color="000000" w:themeColor="text1"/>
        </w:rPr>
        <w:t xml:space="preserve"> </w:t>
      </w:r>
      <w:r w:rsidRPr="00A21B3B">
        <w:rPr>
          <w:color w:val="000000" w:themeColor="text1"/>
          <w:szCs w:val="24"/>
          <w:u w:color="000000" w:themeColor="text1"/>
        </w:rPr>
        <w:t>to realize the dream deferred</w:t>
      </w:r>
      <w:r>
        <w:rPr>
          <w:color w:val="000000" w:themeColor="text1"/>
          <w:szCs w:val="24"/>
          <w:u w:color="000000" w:themeColor="text1"/>
        </w:rPr>
        <w:t>.</w:t>
      </w:r>
      <w:r w:rsidRPr="00A21B3B">
        <w:rPr>
          <w:color w:val="000000" w:themeColor="text1"/>
          <w:szCs w:val="24"/>
          <w:u w:color="000000" w:themeColor="text1"/>
        </w:rPr>
        <w:t xml:space="preserve"> The construction of the church was completed </w:t>
      </w:r>
      <w:r>
        <w:rPr>
          <w:color w:val="000000" w:themeColor="text1"/>
          <w:szCs w:val="24"/>
          <w:u w:color="000000" w:themeColor="text1"/>
        </w:rPr>
        <w:t xml:space="preserve">in </w:t>
      </w:r>
      <w:r w:rsidRPr="00A21B3B">
        <w:rPr>
          <w:color w:val="000000" w:themeColor="text1"/>
          <w:szCs w:val="24"/>
          <w:u w:color="000000" w:themeColor="text1"/>
        </w:rPr>
        <w:t xml:space="preserve">July </w:t>
      </w:r>
      <w:r>
        <w:rPr>
          <w:color w:val="000000" w:themeColor="text1"/>
          <w:szCs w:val="24"/>
          <w:u w:color="000000" w:themeColor="text1"/>
        </w:rPr>
        <w:t xml:space="preserve">of </w:t>
      </w:r>
      <w:r w:rsidRPr="00A21B3B">
        <w:rPr>
          <w:color w:val="000000" w:themeColor="text1"/>
          <w:szCs w:val="24"/>
          <w:u w:color="000000" w:themeColor="text1"/>
        </w:rPr>
        <w:t>1906</w:t>
      </w:r>
      <w:r>
        <w:rPr>
          <w:color w:val="000000" w:themeColor="text1"/>
          <w:szCs w:val="24"/>
          <w:u w:color="000000" w:themeColor="text1"/>
        </w:rPr>
        <w:t>; and</w:t>
      </w:r>
    </w:p>
    <w:p w14:paraId="268247E7" w14:textId="77777777" w:rsidR="00CE06F0" w:rsidRDefault="00CE06F0" w:rsidP="00CE0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14:paraId="608482A9" w14:textId="77777777" w:rsidR="00CE06F0" w:rsidRDefault="00CE06F0" w:rsidP="00CE0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 xml:space="preserve">Whereas, </w:t>
      </w:r>
      <w:r w:rsidRPr="00A21B3B">
        <w:rPr>
          <w:color w:val="000000" w:themeColor="text1"/>
          <w:szCs w:val="24"/>
          <w:u w:color="000000" w:themeColor="text1"/>
        </w:rPr>
        <w:t>St. Peter’s purpose was twofold. A school built next to the church served as the first school for African American children in Calhoun County. Professor Andrew Black was the principal and head teacher until his death in 1942. He also taught St. Peter’s Church School from the bush harbor days</w:t>
      </w:r>
      <w:r>
        <w:rPr>
          <w:color w:val="000000" w:themeColor="text1"/>
          <w:szCs w:val="24"/>
          <w:u w:color="000000" w:themeColor="text1"/>
        </w:rPr>
        <w:t>; and</w:t>
      </w:r>
    </w:p>
    <w:p w14:paraId="56956F40" w14:textId="77777777" w:rsidR="00CE06F0" w:rsidRDefault="00CE06F0" w:rsidP="00CE0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D9CCA2" w14:textId="77777777" w:rsidR="00CE06F0" w:rsidRDefault="00CE06F0" w:rsidP="00CE0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 xml:space="preserve">Whereas, </w:t>
      </w:r>
      <w:r w:rsidRPr="00A21B3B">
        <w:rPr>
          <w:color w:val="000000" w:themeColor="text1"/>
          <w:szCs w:val="24"/>
          <w:u w:color="000000" w:themeColor="text1"/>
        </w:rPr>
        <w:t>St. Peter</w:t>
      </w:r>
      <w:r>
        <w:rPr>
          <w:color w:val="000000" w:themeColor="text1"/>
          <w:szCs w:val="24"/>
          <w:u w:color="000000" w:themeColor="text1"/>
        </w:rPr>
        <w:t>’s</w:t>
      </w:r>
      <w:r w:rsidRPr="00A21B3B">
        <w:rPr>
          <w:color w:val="000000" w:themeColor="text1"/>
          <w:szCs w:val="24"/>
          <w:u w:color="000000" w:themeColor="text1"/>
        </w:rPr>
        <w:t xml:space="preserve"> ha</w:t>
      </w:r>
      <w:r>
        <w:rPr>
          <w:color w:val="000000" w:themeColor="text1"/>
          <w:szCs w:val="24"/>
          <w:u w:color="000000" w:themeColor="text1"/>
        </w:rPr>
        <w:t>s</w:t>
      </w:r>
      <w:r w:rsidRPr="00A21B3B">
        <w:rPr>
          <w:color w:val="000000" w:themeColor="text1"/>
          <w:szCs w:val="24"/>
          <w:u w:color="000000" w:themeColor="text1"/>
        </w:rPr>
        <w:t xml:space="preserve"> been blessed with several </w:t>
      </w:r>
      <w:r>
        <w:rPr>
          <w:color w:val="000000" w:themeColor="text1"/>
          <w:szCs w:val="24"/>
          <w:u w:color="000000" w:themeColor="text1"/>
        </w:rPr>
        <w:t>outstanding</w:t>
      </w:r>
      <w:r w:rsidRPr="00A21B3B">
        <w:rPr>
          <w:color w:val="000000" w:themeColor="text1"/>
          <w:szCs w:val="24"/>
          <w:u w:color="000000" w:themeColor="text1"/>
        </w:rPr>
        <w:t xml:space="preserve"> pastors</w:t>
      </w:r>
      <w:r>
        <w:rPr>
          <w:color w:val="000000" w:themeColor="text1"/>
          <w:szCs w:val="24"/>
          <w:u w:color="000000" w:themeColor="text1"/>
        </w:rPr>
        <w:t xml:space="preserve">, including </w:t>
      </w:r>
      <w:r w:rsidRPr="00A21B3B">
        <w:rPr>
          <w:color w:val="000000" w:themeColor="text1"/>
          <w:szCs w:val="24"/>
          <w:u w:color="000000" w:themeColor="text1"/>
        </w:rPr>
        <w:t>the late Rev</w:t>
      </w:r>
      <w:r>
        <w:rPr>
          <w:color w:val="000000" w:themeColor="text1"/>
          <w:szCs w:val="24"/>
          <w:u w:color="000000" w:themeColor="text1"/>
        </w:rPr>
        <w:t>erend</w:t>
      </w:r>
      <w:r w:rsidRPr="00A21B3B">
        <w:rPr>
          <w:color w:val="000000" w:themeColor="text1"/>
          <w:szCs w:val="24"/>
          <w:u w:color="000000" w:themeColor="text1"/>
        </w:rPr>
        <w:t xml:space="preserve"> B.</w:t>
      </w:r>
      <w:r>
        <w:rPr>
          <w:color w:val="000000" w:themeColor="text1"/>
          <w:szCs w:val="24"/>
          <w:u w:color="000000" w:themeColor="text1"/>
        </w:rPr>
        <w:t xml:space="preserve"> </w:t>
      </w:r>
      <w:r w:rsidRPr="00A21B3B">
        <w:rPr>
          <w:color w:val="000000" w:themeColor="text1"/>
          <w:szCs w:val="24"/>
          <w:u w:color="000000" w:themeColor="text1"/>
        </w:rPr>
        <w:t>F. Hildebrand</w:t>
      </w:r>
      <w:r>
        <w:rPr>
          <w:color w:val="000000" w:themeColor="text1"/>
          <w:szCs w:val="24"/>
          <w:u w:color="000000" w:themeColor="text1"/>
        </w:rPr>
        <w:t>,</w:t>
      </w:r>
      <w:r w:rsidRPr="00A21B3B">
        <w:rPr>
          <w:color w:val="000000" w:themeColor="text1"/>
          <w:szCs w:val="24"/>
          <w:u w:color="000000" w:themeColor="text1"/>
        </w:rPr>
        <w:t xml:space="preserve"> the late </w:t>
      </w:r>
      <w:r w:rsidRPr="00D76ACE">
        <w:rPr>
          <w:color w:val="000000" w:themeColor="text1"/>
          <w:szCs w:val="24"/>
          <w:u w:color="000000" w:themeColor="text1"/>
        </w:rPr>
        <w:t xml:space="preserve">Reverend </w:t>
      </w:r>
      <w:r w:rsidRPr="00A21B3B">
        <w:rPr>
          <w:color w:val="000000" w:themeColor="text1"/>
          <w:szCs w:val="24"/>
          <w:u w:color="000000" w:themeColor="text1"/>
        </w:rPr>
        <w:t>B</w:t>
      </w:r>
      <w:r>
        <w:rPr>
          <w:color w:val="000000" w:themeColor="text1"/>
          <w:szCs w:val="24"/>
          <w:u w:color="000000" w:themeColor="text1"/>
        </w:rPr>
        <w:t xml:space="preserve">. </w:t>
      </w:r>
      <w:r w:rsidRPr="00A21B3B">
        <w:rPr>
          <w:color w:val="000000" w:themeColor="text1"/>
          <w:szCs w:val="24"/>
          <w:u w:color="000000" w:themeColor="text1"/>
        </w:rPr>
        <w:t xml:space="preserve">F. Sumter, the late </w:t>
      </w:r>
      <w:r w:rsidRPr="00D76ACE">
        <w:rPr>
          <w:color w:val="000000" w:themeColor="text1"/>
          <w:szCs w:val="24"/>
          <w:u w:color="000000" w:themeColor="text1"/>
        </w:rPr>
        <w:t>Reverend</w:t>
      </w:r>
      <w:r w:rsidRPr="00A21B3B">
        <w:rPr>
          <w:color w:val="000000" w:themeColor="text1"/>
          <w:szCs w:val="24"/>
          <w:u w:color="000000" w:themeColor="text1"/>
        </w:rPr>
        <w:t xml:space="preserve"> J.</w:t>
      </w:r>
      <w:r>
        <w:rPr>
          <w:color w:val="000000" w:themeColor="text1"/>
          <w:szCs w:val="24"/>
          <w:u w:color="000000" w:themeColor="text1"/>
        </w:rPr>
        <w:t xml:space="preserve"> </w:t>
      </w:r>
      <w:r w:rsidRPr="00A21B3B">
        <w:rPr>
          <w:color w:val="000000" w:themeColor="text1"/>
          <w:szCs w:val="24"/>
          <w:u w:color="000000" w:themeColor="text1"/>
        </w:rPr>
        <w:t xml:space="preserve">S. Hunter, and the late </w:t>
      </w:r>
      <w:r w:rsidRPr="00D76ACE">
        <w:rPr>
          <w:color w:val="000000" w:themeColor="text1"/>
          <w:szCs w:val="24"/>
          <w:u w:color="000000" w:themeColor="text1"/>
        </w:rPr>
        <w:t xml:space="preserve">Reverend </w:t>
      </w:r>
      <w:r w:rsidRPr="00A21B3B">
        <w:rPr>
          <w:color w:val="000000" w:themeColor="text1"/>
          <w:szCs w:val="24"/>
          <w:u w:color="000000" w:themeColor="text1"/>
        </w:rPr>
        <w:t>W.</w:t>
      </w:r>
      <w:r>
        <w:rPr>
          <w:color w:val="000000" w:themeColor="text1"/>
          <w:szCs w:val="24"/>
          <w:u w:color="000000" w:themeColor="text1"/>
        </w:rPr>
        <w:t xml:space="preserve"> J. Baxter.</w:t>
      </w:r>
      <w:r w:rsidRPr="00A21B3B">
        <w:rPr>
          <w:color w:val="000000" w:themeColor="text1"/>
          <w:szCs w:val="24"/>
          <w:u w:color="000000" w:themeColor="text1"/>
        </w:rPr>
        <w:t xml:space="preserve"> </w:t>
      </w:r>
      <w:r w:rsidRPr="00D76ACE">
        <w:rPr>
          <w:color w:val="000000" w:themeColor="text1"/>
          <w:szCs w:val="24"/>
          <w:u w:color="000000" w:themeColor="text1"/>
        </w:rPr>
        <w:t xml:space="preserve">Reverend </w:t>
      </w:r>
      <w:r>
        <w:rPr>
          <w:color w:val="000000" w:themeColor="text1"/>
          <w:szCs w:val="24"/>
          <w:u w:color="000000" w:themeColor="text1"/>
        </w:rPr>
        <w:t xml:space="preserve">W. J. </w:t>
      </w:r>
      <w:r w:rsidRPr="00A21B3B">
        <w:rPr>
          <w:color w:val="000000" w:themeColor="text1"/>
          <w:szCs w:val="24"/>
          <w:u w:color="000000" w:themeColor="text1"/>
        </w:rPr>
        <w:t xml:space="preserve">Baxter </w:t>
      </w:r>
      <w:r>
        <w:rPr>
          <w:color w:val="000000" w:themeColor="text1"/>
          <w:szCs w:val="24"/>
          <w:u w:color="000000" w:themeColor="text1"/>
        </w:rPr>
        <w:t xml:space="preserve">and Reverend J. C. Roberts were both appointed </w:t>
      </w:r>
      <w:r w:rsidRPr="00A21B3B">
        <w:rPr>
          <w:color w:val="000000" w:themeColor="text1"/>
          <w:szCs w:val="24"/>
          <w:u w:color="000000" w:themeColor="text1"/>
        </w:rPr>
        <w:t xml:space="preserve">Presiding </w:t>
      </w:r>
      <w:r>
        <w:rPr>
          <w:color w:val="000000" w:themeColor="text1"/>
          <w:szCs w:val="24"/>
          <w:u w:color="000000" w:themeColor="text1"/>
        </w:rPr>
        <w:t>Elder; and</w:t>
      </w:r>
    </w:p>
    <w:p w14:paraId="4D2E987C" w14:textId="667448DC" w:rsidR="00C37385" w:rsidRDefault="00C373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1C1D21" w14:textId="3F5B494B" w:rsidR="002A4A5F" w:rsidRDefault="002A4A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t>
      </w:r>
      <w:r w:rsidR="0019539F">
        <w:rPr>
          <w:rFonts w:eastAsia="Times New Roman"/>
        </w:rPr>
        <w:t>c</w:t>
      </w:r>
      <w:r>
        <w:rPr>
          <w:rFonts w:eastAsia="Times New Roman"/>
        </w:rPr>
        <w:t>hurch has been modernized spiritually and materially</w:t>
      </w:r>
      <w:r w:rsidR="0019539F">
        <w:rPr>
          <w:rFonts w:eastAsia="Times New Roman"/>
        </w:rPr>
        <w:t xml:space="preserve"> through the years</w:t>
      </w:r>
      <w:r>
        <w:rPr>
          <w:rFonts w:eastAsia="Times New Roman"/>
        </w:rPr>
        <w:t xml:space="preserve">. Under the pastorate of the late Reverend E. O. Vance, the original building was brick veneered. During the inspired leadership of Reverend Baxter, the church was refurnished. </w:t>
      </w:r>
      <w:r w:rsidR="0019539F">
        <w:rPr>
          <w:rFonts w:eastAsia="Times New Roman"/>
        </w:rPr>
        <w:t>S</w:t>
      </w:r>
      <w:r>
        <w:rPr>
          <w:rFonts w:eastAsia="Times New Roman"/>
        </w:rPr>
        <w:t>tained-glass windows were donated, the church’s first organ was purchased</w:t>
      </w:r>
      <w:r w:rsidR="00D71821">
        <w:rPr>
          <w:rFonts w:eastAsia="Times New Roman"/>
        </w:rPr>
        <w:t>,</w:t>
      </w:r>
      <w:r>
        <w:rPr>
          <w:rFonts w:eastAsia="Times New Roman"/>
        </w:rPr>
        <w:t xml:space="preserve"> and a phonics system </w:t>
      </w:r>
      <w:r w:rsidR="00D71821">
        <w:rPr>
          <w:rFonts w:eastAsia="Times New Roman"/>
        </w:rPr>
        <w:t xml:space="preserve">was </w:t>
      </w:r>
      <w:r>
        <w:rPr>
          <w:rFonts w:eastAsia="Times New Roman"/>
        </w:rPr>
        <w:t>installed; and</w:t>
      </w:r>
    </w:p>
    <w:p w14:paraId="1572B67A" w14:textId="47E1DAA3" w:rsidR="002A4A5F" w:rsidRDefault="002A4A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8D8A4A" w14:textId="0D0E410E" w:rsidR="002A4A5F" w:rsidRDefault="002A4A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Reverend Virginia Stith’s tenure, the church was re-roofed. Under Reverend Saint Julian Snider’s auspices, the Educational Complex was renovated. The Senior Classroom was transformed into the W. D. Shepard Conference Room, named in honor of a pastor</w:t>
      </w:r>
      <w:r w:rsidR="00D71821">
        <w:rPr>
          <w:rFonts w:eastAsia="Times New Roman"/>
        </w:rPr>
        <w:t xml:space="preserve"> who</w:t>
      </w:r>
      <w:r>
        <w:rPr>
          <w:rFonts w:eastAsia="Times New Roman"/>
        </w:rPr>
        <w:t xml:space="preserve"> contributed generously to the building fund. During these improvements</w:t>
      </w:r>
      <w:r w:rsidR="00E1292D">
        <w:rPr>
          <w:rFonts w:eastAsia="Times New Roman"/>
        </w:rPr>
        <w:t>, Sister Ethel Joseph, president of the St. Peter AME Church of New York Club</w:t>
      </w:r>
      <w:r w:rsidR="0019539F">
        <w:rPr>
          <w:rFonts w:eastAsia="Times New Roman"/>
        </w:rPr>
        <w:t>,</w:t>
      </w:r>
      <w:r w:rsidR="00E1292D">
        <w:rPr>
          <w:rFonts w:eastAsia="Times New Roman"/>
        </w:rPr>
        <w:t xml:space="preserve"> donated a new steeple; and</w:t>
      </w:r>
    </w:p>
    <w:p w14:paraId="0B9E8F7A" w14:textId="7ED932A6" w:rsidR="00BC7CEE" w:rsidRDefault="00BC7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30CFFD" w14:textId="77777777" w:rsidR="0064362C" w:rsidRDefault="00643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4362C">
        <w:rPr>
          <w:rFonts w:eastAsia="Times New Roman"/>
        </w:rPr>
        <w:t>Whereas, St. Peter’s was blessed with the appointment of Reverend Archie R. Fair in November of 2011. The church experienced a “renaissance” as a result of Reverend Fair’s character, vision, inspiration, dynamic preaching, and excellent teaching; and</w:t>
      </w:r>
    </w:p>
    <w:p w14:paraId="41F718D2" w14:textId="77777777" w:rsidR="0064362C" w:rsidRDefault="006436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FC2469" w14:textId="0EA2B26F" w:rsidR="00455EBA" w:rsidRDefault="00455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annual Homecoming Observance was inaugurated during Reverend Bowman’s tenure. The event provides the members of the St. Peter AME Church New York Club the opportunity to worship collectively in their home church; and</w:t>
      </w:r>
    </w:p>
    <w:p w14:paraId="45AE1303" w14:textId="507C023D" w:rsidR="00455EBA" w:rsidRDefault="00455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EC04D7" w14:textId="77777777" w:rsidR="004E2F5D" w:rsidRPr="00A21B3B" w:rsidRDefault="004E2F5D" w:rsidP="004E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 xml:space="preserve">Whereas, </w:t>
      </w:r>
      <w:r w:rsidRPr="00A21B3B">
        <w:rPr>
          <w:rFonts w:eastAsia="Times New Roman"/>
          <w:color w:val="000000" w:themeColor="text1"/>
          <w:szCs w:val="20"/>
          <w:u w:color="000000" w:themeColor="text1"/>
        </w:rPr>
        <w:t>in 2016, St</w:t>
      </w:r>
      <w:r>
        <w:rPr>
          <w:rFonts w:eastAsia="Times New Roman"/>
          <w:color w:val="000000" w:themeColor="text1"/>
          <w:szCs w:val="20"/>
          <w:u w:color="000000" w:themeColor="text1"/>
        </w:rPr>
        <w:t xml:space="preserve">. Peter’s </w:t>
      </w:r>
      <w:r w:rsidRPr="00A21B3B">
        <w:rPr>
          <w:rFonts w:eastAsia="Times New Roman"/>
          <w:color w:val="000000" w:themeColor="text1"/>
          <w:szCs w:val="20"/>
          <w:u w:color="000000" w:themeColor="text1"/>
        </w:rPr>
        <w:t>was damaged</w:t>
      </w:r>
      <w:r>
        <w:rPr>
          <w:rFonts w:eastAsia="Times New Roman"/>
          <w:color w:val="000000" w:themeColor="text1"/>
          <w:szCs w:val="20"/>
          <w:u w:color="000000" w:themeColor="text1"/>
        </w:rPr>
        <w:t xml:space="preserve"> due to weather.</w:t>
      </w:r>
      <w:r w:rsidRPr="00A21B3B">
        <w:rPr>
          <w:rFonts w:eastAsia="Times New Roman"/>
          <w:color w:val="000000" w:themeColor="text1"/>
          <w:szCs w:val="20"/>
          <w:u w:color="000000" w:themeColor="text1"/>
        </w:rPr>
        <w:t xml:space="preserve"> Gladys </w:t>
      </w:r>
      <w:r>
        <w:rPr>
          <w:rFonts w:eastAsia="Times New Roman"/>
          <w:color w:val="000000" w:themeColor="text1"/>
          <w:szCs w:val="20"/>
          <w:u w:color="000000" w:themeColor="text1"/>
        </w:rPr>
        <w:t xml:space="preserve">G. </w:t>
      </w:r>
      <w:r w:rsidRPr="00A21B3B">
        <w:rPr>
          <w:rFonts w:eastAsia="Times New Roman"/>
          <w:color w:val="000000" w:themeColor="text1"/>
          <w:szCs w:val="20"/>
          <w:u w:color="000000" w:themeColor="text1"/>
        </w:rPr>
        <w:t>Simmons</w:t>
      </w:r>
      <w:r>
        <w:rPr>
          <w:rFonts w:eastAsia="Times New Roman"/>
          <w:color w:val="000000" w:themeColor="text1"/>
          <w:szCs w:val="20"/>
          <w:u w:color="000000" w:themeColor="text1"/>
        </w:rPr>
        <w:t xml:space="preserve"> received a vision</w:t>
      </w:r>
      <w:r w:rsidRPr="00A21B3B">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from God to </w:t>
      </w:r>
      <w:r w:rsidRPr="00A21B3B">
        <w:rPr>
          <w:rFonts w:eastAsia="Times New Roman"/>
          <w:color w:val="000000" w:themeColor="text1"/>
          <w:szCs w:val="20"/>
          <w:u w:color="000000" w:themeColor="text1"/>
        </w:rPr>
        <w:t xml:space="preserve">repair or build a new </w:t>
      </w:r>
      <w:r>
        <w:rPr>
          <w:rFonts w:eastAsia="Times New Roman"/>
          <w:color w:val="000000" w:themeColor="text1"/>
          <w:szCs w:val="20"/>
          <w:u w:color="000000" w:themeColor="text1"/>
        </w:rPr>
        <w:t>c</w:t>
      </w:r>
      <w:r w:rsidRPr="00A21B3B">
        <w:rPr>
          <w:rFonts w:eastAsia="Times New Roman"/>
          <w:color w:val="000000" w:themeColor="text1"/>
          <w:szCs w:val="20"/>
          <w:u w:color="000000" w:themeColor="text1"/>
        </w:rPr>
        <w:t>hurch.</w:t>
      </w:r>
      <w:r>
        <w:rPr>
          <w:rFonts w:eastAsia="Times New Roman"/>
          <w:color w:val="000000" w:themeColor="text1"/>
          <w:szCs w:val="20"/>
          <w:u w:color="000000" w:themeColor="text1"/>
        </w:rPr>
        <w:t xml:space="preserve"> Following the prayers</w:t>
      </w:r>
      <w:r w:rsidRPr="00A21B3B">
        <w:rPr>
          <w:rFonts w:eastAsia="Times New Roman"/>
          <w:color w:val="000000" w:themeColor="text1"/>
          <w:szCs w:val="20"/>
          <w:u w:color="000000" w:themeColor="text1"/>
        </w:rPr>
        <w:t xml:space="preserve"> and persistence</w:t>
      </w:r>
      <w:r>
        <w:rPr>
          <w:rFonts w:eastAsia="Times New Roman"/>
          <w:color w:val="000000" w:themeColor="text1"/>
          <w:szCs w:val="20"/>
          <w:u w:color="000000" w:themeColor="text1"/>
        </w:rPr>
        <w:t xml:space="preserve"> of</w:t>
      </w:r>
      <w:r w:rsidRPr="00A21B3B">
        <w:rPr>
          <w:rFonts w:eastAsia="Times New Roman"/>
          <w:color w:val="000000" w:themeColor="text1"/>
          <w:szCs w:val="20"/>
          <w:u w:color="000000" w:themeColor="text1"/>
        </w:rPr>
        <w:t xml:space="preserve"> David Glivens, Howard Jackson, Carl Simmons</w:t>
      </w:r>
      <w:r>
        <w:rPr>
          <w:rFonts w:eastAsia="Times New Roman"/>
          <w:color w:val="000000" w:themeColor="text1"/>
          <w:szCs w:val="20"/>
          <w:u w:color="000000" w:themeColor="text1"/>
        </w:rPr>
        <w:t>,</w:t>
      </w:r>
      <w:r w:rsidRPr="00A21B3B">
        <w:rPr>
          <w:rFonts w:eastAsia="Times New Roman"/>
          <w:color w:val="000000" w:themeColor="text1"/>
          <w:szCs w:val="20"/>
          <w:u w:color="000000" w:themeColor="text1"/>
        </w:rPr>
        <w:t xml:space="preserve"> and Gladys Simmons</w:t>
      </w:r>
      <w:r>
        <w:rPr>
          <w:rFonts w:eastAsia="Times New Roman"/>
          <w:color w:val="000000" w:themeColor="text1"/>
          <w:szCs w:val="20"/>
          <w:u w:color="000000" w:themeColor="text1"/>
        </w:rPr>
        <w:t>,</w:t>
      </w:r>
      <w:r w:rsidRPr="00A21B3B">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and </w:t>
      </w:r>
      <w:r w:rsidRPr="00A21B3B">
        <w:rPr>
          <w:rFonts w:eastAsia="Times New Roman"/>
          <w:color w:val="000000" w:themeColor="text1"/>
          <w:szCs w:val="20"/>
          <w:u w:color="000000" w:themeColor="text1"/>
        </w:rPr>
        <w:t xml:space="preserve">under the leadership of Reverend Archie Fair and </w:t>
      </w:r>
      <w:r>
        <w:rPr>
          <w:rFonts w:eastAsia="Times New Roman"/>
          <w:color w:val="000000" w:themeColor="text1"/>
          <w:szCs w:val="20"/>
          <w:u w:color="000000" w:themeColor="text1"/>
        </w:rPr>
        <w:t xml:space="preserve">with </w:t>
      </w:r>
      <w:r w:rsidRPr="00A21B3B">
        <w:rPr>
          <w:rFonts w:eastAsia="Times New Roman"/>
          <w:color w:val="000000" w:themeColor="text1"/>
          <w:szCs w:val="20"/>
          <w:u w:color="000000" w:themeColor="text1"/>
        </w:rPr>
        <w:t xml:space="preserve">permission from Bishop Samuel L. Green, the </w:t>
      </w:r>
      <w:r>
        <w:rPr>
          <w:rFonts w:eastAsia="Times New Roman"/>
          <w:color w:val="000000" w:themeColor="text1"/>
          <w:szCs w:val="20"/>
          <w:u w:color="000000" w:themeColor="text1"/>
        </w:rPr>
        <w:t>building of</w:t>
      </w:r>
      <w:r w:rsidRPr="00A21B3B">
        <w:rPr>
          <w:rFonts w:eastAsia="Times New Roman"/>
          <w:color w:val="000000" w:themeColor="text1"/>
          <w:szCs w:val="20"/>
          <w:u w:color="000000" w:themeColor="text1"/>
        </w:rPr>
        <w:t xml:space="preserve"> a new </w:t>
      </w:r>
      <w:r>
        <w:rPr>
          <w:rFonts w:eastAsia="Times New Roman"/>
          <w:color w:val="000000" w:themeColor="text1"/>
          <w:szCs w:val="20"/>
          <w:u w:color="000000" w:themeColor="text1"/>
        </w:rPr>
        <w:t>c</w:t>
      </w:r>
      <w:r w:rsidRPr="00A21B3B">
        <w:rPr>
          <w:rFonts w:eastAsia="Times New Roman"/>
          <w:color w:val="000000" w:themeColor="text1"/>
          <w:szCs w:val="20"/>
          <w:u w:color="000000" w:themeColor="text1"/>
        </w:rPr>
        <w:t>hurch</w:t>
      </w:r>
      <w:r>
        <w:rPr>
          <w:rFonts w:eastAsia="Times New Roman"/>
          <w:color w:val="000000" w:themeColor="text1"/>
          <w:szCs w:val="20"/>
          <w:u w:color="000000" w:themeColor="text1"/>
        </w:rPr>
        <w:t>,</w:t>
      </w:r>
      <w:r w:rsidRPr="00A21B3B">
        <w:rPr>
          <w:rFonts w:eastAsia="Times New Roman"/>
          <w:color w:val="000000" w:themeColor="text1"/>
          <w:szCs w:val="20"/>
          <w:u w:color="000000" w:themeColor="text1"/>
        </w:rPr>
        <w:t xml:space="preserve"> on </w:t>
      </w:r>
      <w:r>
        <w:rPr>
          <w:rFonts w:eastAsia="Times New Roman"/>
          <w:color w:val="000000" w:themeColor="text1"/>
          <w:szCs w:val="20"/>
          <w:u w:color="000000" w:themeColor="text1"/>
        </w:rPr>
        <w:t>land donated by</w:t>
      </w:r>
      <w:r w:rsidRPr="00A21B3B">
        <w:rPr>
          <w:rFonts w:eastAsia="Times New Roman"/>
          <w:color w:val="000000" w:themeColor="text1"/>
          <w:szCs w:val="20"/>
          <w:u w:color="000000" w:themeColor="text1"/>
        </w:rPr>
        <w:t xml:space="preserve"> Cora B</w:t>
      </w:r>
      <w:r>
        <w:rPr>
          <w:rFonts w:eastAsia="Times New Roman"/>
          <w:color w:val="000000" w:themeColor="text1"/>
          <w:szCs w:val="20"/>
          <w:u w:color="000000" w:themeColor="text1"/>
        </w:rPr>
        <w:t>.</w:t>
      </w:r>
      <w:r w:rsidRPr="00A21B3B">
        <w:rPr>
          <w:rFonts w:eastAsia="Times New Roman"/>
          <w:color w:val="000000" w:themeColor="text1"/>
          <w:szCs w:val="20"/>
          <w:u w:color="000000" w:themeColor="text1"/>
        </w:rPr>
        <w:t xml:space="preserve"> Black and </w:t>
      </w:r>
      <w:r>
        <w:rPr>
          <w:rFonts w:eastAsia="Times New Roman"/>
          <w:color w:val="000000" w:themeColor="text1"/>
          <w:szCs w:val="20"/>
          <w:u w:color="000000" w:themeColor="text1"/>
        </w:rPr>
        <w:t>h</w:t>
      </w:r>
      <w:r w:rsidRPr="00A21B3B">
        <w:rPr>
          <w:rFonts w:eastAsia="Times New Roman"/>
          <w:color w:val="000000" w:themeColor="text1"/>
          <w:szCs w:val="20"/>
          <w:u w:color="000000" w:themeColor="text1"/>
        </w:rPr>
        <w:t xml:space="preserve">er </w:t>
      </w:r>
      <w:r>
        <w:rPr>
          <w:rFonts w:eastAsia="Times New Roman"/>
          <w:color w:val="000000" w:themeColor="text1"/>
          <w:szCs w:val="20"/>
          <w:u w:color="000000" w:themeColor="text1"/>
        </w:rPr>
        <w:t>d</w:t>
      </w:r>
      <w:r w:rsidRPr="00A21B3B">
        <w:rPr>
          <w:rFonts w:eastAsia="Times New Roman"/>
          <w:color w:val="000000" w:themeColor="text1"/>
          <w:szCs w:val="20"/>
          <w:u w:color="000000" w:themeColor="text1"/>
        </w:rPr>
        <w:t>aughters</w:t>
      </w:r>
      <w:r>
        <w:rPr>
          <w:rFonts w:eastAsia="Times New Roman"/>
          <w:color w:val="000000" w:themeColor="text1"/>
          <w:szCs w:val="20"/>
          <w:u w:color="000000" w:themeColor="text1"/>
        </w:rPr>
        <w:t>, began; and</w:t>
      </w:r>
    </w:p>
    <w:p w14:paraId="55826367" w14:textId="77777777" w:rsidR="004E2F5D" w:rsidRPr="00A21B3B" w:rsidRDefault="004E2F5D" w:rsidP="004E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62C4235" w14:textId="225B2320" w:rsidR="004E2F5D" w:rsidRDefault="004E2F5D" w:rsidP="004E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0"/>
          <w:u w:color="000000" w:themeColor="text1"/>
        </w:rPr>
        <w:t>Whereas, d</w:t>
      </w:r>
      <w:r w:rsidRPr="00A21B3B">
        <w:rPr>
          <w:rFonts w:eastAsia="Times New Roman"/>
          <w:color w:val="000000" w:themeColor="text1"/>
          <w:szCs w:val="20"/>
          <w:u w:color="000000" w:themeColor="text1"/>
        </w:rPr>
        <w:t>uring th</w:t>
      </w:r>
      <w:r>
        <w:rPr>
          <w:rFonts w:eastAsia="Times New Roman"/>
          <w:color w:val="000000" w:themeColor="text1"/>
          <w:szCs w:val="20"/>
          <w:u w:color="000000" w:themeColor="text1"/>
        </w:rPr>
        <w:t>e building</w:t>
      </w:r>
      <w:r w:rsidRPr="00A21B3B">
        <w:rPr>
          <w:rFonts w:eastAsia="Times New Roman"/>
          <w:color w:val="000000" w:themeColor="text1"/>
          <w:szCs w:val="20"/>
          <w:u w:color="000000" w:themeColor="text1"/>
        </w:rPr>
        <w:t xml:space="preserve"> process, Reverend Fair received a new assignment</w:t>
      </w:r>
      <w:r>
        <w:rPr>
          <w:rFonts w:eastAsia="Times New Roman"/>
          <w:color w:val="000000" w:themeColor="text1"/>
          <w:szCs w:val="20"/>
          <w:u w:color="000000" w:themeColor="text1"/>
        </w:rPr>
        <w:t xml:space="preserve">. </w:t>
      </w:r>
      <w:r w:rsidRPr="00A21B3B">
        <w:rPr>
          <w:rFonts w:eastAsia="Times New Roman"/>
          <w:color w:val="000000" w:themeColor="text1"/>
          <w:szCs w:val="20"/>
          <w:u w:color="000000" w:themeColor="text1"/>
        </w:rPr>
        <w:t>Reverend Eduardo Curry</w:t>
      </w:r>
      <w:r>
        <w:rPr>
          <w:rFonts w:eastAsia="Times New Roman"/>
          <w:color w:val="000000" w:themeColor="text1"/>
          <w:szCs w:val="20"/>
          <w:u w:color="000000" w:themeColor="text1"/>
        </w:rPr>
        <w:t xml:space="preserve"> stepped into leadership before also being </w:t>
      </w:r>
      <w:r w:rsidRPr="00A21B3B">
        <w:rPr>
          <w:rFonts w:eastAsia="Times New Roman"/>
          <w:color w:val="000000" w:themeColor="text1"/>
          <w:szCs w:val="20"/>
          <w:u w:color="000000" w:themeColor="text1"/>
        </w:rPr>
        <w:t>given a new assignment</w:t>
      </w:r>
      <w:r>
        <w:rPr>
          <w:rFonts w:eastAsia="Times New Roman"/>
          <w:color w:val="000000" w:themeColor="text1"/>
          <w:szCs w:val="20"/>
          <w:u w:color="000000" w:themeColor="text1"/>
        </w:rPr>
        <w:t xml:space="preserve">. </w:t>
      </w:r>
      <w:r w:rsidRPr="00A21B3B">
        <w:rPr>
          <w:rFonts w:eastAsia="Times New Roman"/>
          <w:color w:val="000000" w:themeColor="text1"/>
          <w:szCs w:val="20"/>
          <w:u w:color="000000" w:themeColor="text1"/>
        </w:rPr>
        <w:t>Reverend Larry J</w:t>
      </w:r>
      <w:r>
        <w:rPr>
          <w:rFonts w:eastAsia="Times New Roman"/>
          <w:color w:val="000000" w:themeColor="text1"/>
          <w:szCs w:val="20"/>
          <w:u w:color="000000" w:themeColor="text1"/>
        </w:rPr>
        <w:t>.</w:t>
      </w:r>
      <w:r w:rsidRPr="00A21B3B">
        <w:rPr>
          <w:rFonts w:eastAsia="Times New Roman"/>
          <w:color w:val="000000" w:themeColor="text1"/>
          <w:szCs w:val="20"/>
          <w:u w:color="000000" w:themeColor="text1"/>
        </w:rPr>
        <w:t xml:space="preserve"> Nelson</w:t>
      </w:r>
      <w:r>
        <w:rPr>
          <w:rFonts w:eastAsia="Times New Roman"/>
          <w:color w:val="000000" w:themeColor="text1"/>
          <w:szCs w:val="20"/>
          <w:u w:color="000000" w:themeColor="text1"/>
        </w:rPr>
        <w:t xml:space="preserve"> then took on</w:t>
      </w:r>
      <w:r w:rsidRPr="00A21B3B">
        <w:rPr>
          <w:rFonts w:eastAsia="Times New Roman"/>
          <w:color w:val="000000" w:themeColor="text1"/>
          <w:szCs w:val="20"/>
          <w:u w:color="000000" w:themeColor="text1"/>
        </w:rPr>
        <w:t xml:space="preserve"> leadership</w:t>
      </w:r>
      <w:r>
        <w:rPr>
          <w:rFonts w:eastAsia="Times New Roman"/>
          <w:color w:val="000000" w:themeColor="text1"/>
          <w:szCs w:val="20"/>
          <w:u w:color="000000" w:themeColor="text1"/>
        </w:rPr>
        <w:t>, and</w:t>
      </w:r>
      <w:r w:rsidRPr="00A21B3B">
        <w:rPr>
          <w:rFonts w:eastAsia="Times New Roman"/>
          <w:color w:val="000000" w:themeColor="text1"/>
          <w:szCs w:val="20"/>
          <w:u w:color="000000" w:themeColor="text1"/>
        </w:rPr>
        <w:t xml:space="preserve"> the new </w:t>
      </w:r>
      <w:r>
        <w:rPr>
          <w:rFonts w:eastAsia="Times New Roman"/>
          <w:color w:val="000000" w:themeColor="text1"/>
          <w:szCs w:val="20"/>
          <w:u w:color="000000" w:themeColor="text1"/>
        </w:rPr>
        <w:t>c</w:t>
      </w:r>
      <w:r w:rsidRPr="00A21B3B">
        <w:rPr>
          <w:rFonts w:eastAsia="Times New Roman"/>
          <w:color w:val="000000" w:themeColor="text1"/>
          <w:szCs w:val="20"/>
          <w:u w:color="000000" w:themeColor="text1"/>
        </w:rPr>
        <w:t>hurch</w:t>
      </w:r>
      <w:r>
        <w:rPr>
          <w:rFonts w:eastAsia="Times New Roman"/>
          <w:color w:val="000000" w:themeColor="text1"/>
          <w:szCs w:val="20"/>
          <w:u w:color="000000" w:themeColor="text1"/>
        </w:rPr>
        <w:t xml:space="preserve"> building</w:t>
      </w:r>
      <w:r w:rsidRPr="00A21B3B">
        <w:rPr>
          <w:rFonts w:eastAsia="Times New Roman"/>
          <w:color w:val="000000" w:themeColor="text1"/>
          <w:szCs w:val="20"/>
          <w:u w:color="000000" w:themeColor="text1"/>
        </w:rPr>
        <w:t xml:space="preserve">, now Greater Saint Peter AME, was completed </w:t>
      </w:r>
      <w:r>
        <w:rPr>
          <w:rFonts w:eastAsia="Times New Roman"/>
          <w:color w:val="000000" w:themeColor="text1"/>
          <w:szCs w:val="20"/>
          <w:u w:color="000000" w:themeColor="text1"/>
        </w:rPr>
        <w:t xml:space="preserve">in </w:t>
      </w:r>
      <w:r w:rsidRPr="00A21B3B">
        <w:rPr>
          <w:rFonts w:eastAsia="Times New Roman"/>
          <w:color w:val="000000" w:themeColor="text1"/>
          <w:szCs w:val="20"/>
          <w:u w:color="000000" w:themeColor="text1"/>
        </w:rPr>
        <w:t xml:space="preserve">January </w:t>
      </w:r>
      <w:r>
        <w:rPr>
          <w:rFonts w:eastAsia="Times New Roman"/>
          <w:color w:val="000000" w:themeColor="text1"/>
          <w:szCs w:val="20"/>
          <w:u w:color="000000" w:themeColor="text1"/>
        </w:rPr>
        <w:t xml:space="preserve">of </w:t>
      </w:r>
      <w:r w:rsidRPr="00A21B3B">
        <w:rPr>
          <w:rFonts w:eastAsia="Times New Roman"/>
          <w:color w:val="000000" w:themeColor="text1"/>
          <w:szCs w:val="20"/>
          <w:u w:color="000000" w:themeColor="text1"/>
        </w:rPr>
        <w:t>2020</w:t>
      </w:r>
      <w:r>
        <w:rPr>
          <w:rFonts w:eastAsia="Times New Roman"/>
          <w:color w:val="000000" w:themeColor="text1"/>
          <w:szCs w:val="20"/>
          <w:u w:color="000000" w:themeColor="text1"/>
        </w:rPr>
        <w:t>; and</w:t>
      </w:r>
    </w:p>
    <w:p w14:paraId="6AF4B249" w14:textId="77777777" w:rsidR="004E2F5D" w:rsidRDefault="004E2F5D" w:rsidP="004E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97F974" w14:textId="7240032F" w:rsidR="001220BF" w:rsidRDefault="001220BF" w:rsidP="00122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greatly appreciate the dedication and commitment that Saint Peter African Methodist Episcopal Church has shown in serving the people and the State of South Carolina. Now, therefore,</w:t>
      </w:r>
    </w:p>
    <w:p w14:paraId="6B64323C" w14:textId="77777777" w:rsidR="004E2F5D" w:rsidRDefault="004E2F5D" w:rsidP="004E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C66DA2" w14:textId="77777777" w:rsidR="001220BF" w:rsidRDefault="001220BF" w:rsidP="00122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4B091FB7" w14:textId="77777777" w:rsidR="004E2F5D" w:rsidRDefault="004E2F5D" w:rsidP="004E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891BA4" w14:textId="77777777" w:rsidR="001220BF" w:rsidRDefault="001220BF" w:rsidP="00122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recognize and </w:t>
      </w:r>
      <w:r w:rsidRPr="004B23DA">
        <w:rPr>
          <w:color w:val="000000" w:themeColor="text1"/>
          <w:u w:color="000000" w:themeColor="text1"/>
        </w:rPr>
        <w:t xml:space="preserve">honor </w:t>
      </w:r>
      <w:r w:rsidRPr="00BE3E31">
        <w:rPr>
          <w:color w:val="000000" w:themeColor="text1"/>
          <w:u w:color="000000" w:themeColor="text1"/>
        </w:rPr>
        <w:t xml:space="preserve">Saint Peter African Methodist Episcopal Church </w:t>
      </w:r>
      <w:r>
        <w:rPr>
          <w:color w:val="000000" w:themeColor="text1"/>
          <w:u w:color="000000" w:themeColor="text1"/>
        </w:rPr>
        <w:t>for the church’s contributions to the Cameron community</w:t>
      </w:r>
      <w:r>
        <w:rPr>
          <w:rFonts w:eastAsia="Times New Roman"/>
        </w:rPr>
        <w:t>.</w:t>
      </w:r>
    </w:p>
    <w:p w14:paraId="392DEBD8" w14:textId="77777777" w:rsidR="004E2F5D" w:rsidRDefault="004E2F5D" w:rsidP="004E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1D2B92" w14:textId="31BD81E1" w:rsidR="00C37385" w:rsidRPr="00522CE0" w:rsidRDefault="004E2F5D" w:rsidP="004E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Pr>
          <w:color w:val="000000" w:themeColor="text1"/>
          <w:u w:color="000000" w:themeColor="text1"/>
        </w:rPr>
        <w:t>Pastor Larry J. Nelson</w:t>
      </w:r>
      <w:r>
        <w:rPr>
          <w:rFonts w:eastAsia="Times New Roman"/>
        </w:rPr>
        <w:t>.</w:t>
      </w:r>
    </w:p>
    <w:p w14:paraId="2E5BE261" w14:textId="7A385445" w:rsidR="00805C2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414878A" w14:textId="77777777" w:rsidR="00E74435" w:rsidRDefault="00E74435" w:rsidP="00E74435">
      <w:pPr>
        <w:suppressAutoHyphens/>
        <w:jc w:val="both"/>
        <w:rPr>
          <w:rFonts w:eastAsia="Times New Roman"/>
        </w:rPr>
      </w:pPr>
    </w:p>
    <w:sectPr w:rsidR="00E74435" w:rsidSect="00E7443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6D4FF" w14:textId="77777777" w:rsidR="00C37385" w:rsidRDefault="00C37385" w:rsidP="00522CE0">
      <w:r>
        <w:separator/>
      </w:r>
    </w:p>
  </w:endnote>
  <w:endnote w:type="continuationSeparator" w:id="0">
    <w:p w14:paraId="256454CE" w14:textId="77777777" w:rsidR="00C37385" w:rsidRDefault="00C373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4F0229-F81C-4ED5-81AB-4739BA61B55C}"/>
    <w:embedBold r:id="rId2" w:fontKey="{06E04DAA-77CD-4BFD-87FF-589DB65B01EA}"/>
  </w:font>
  <w:font w:name="Calibri">
    <w:panose1 w:val="020F0502020204030204"/>
    <w:charset w:val="00"/>
    <w:family w:val="swiss"/>
    <w:pitch w:val="variable"/>
    <w:sig w:usb0="E4002EFF" w:usb1="C000247B" w:usb2="00000009" w:usb3="00000000" w:csb0="000001FF" w:csb1="00000000"/>
    <w:embedRegular r:id="rId3" w:fontKey="{BAA03C6B-E891-4033-B1A2-630E4145B8D8}"/>
    <w:embedBold r:id="rId4" w:fontKey="{57F58DD5-60DC-4013-850C-B1202844352F}"/>
  </w:font>
  <w:font w:name="Cambria">
    <w:panose1 w:val="02040503050406030204"/>
    <w:charset w:val="00"/>
    <w:family w:val="roman"/>
    <w:pitch w:val="variable"/>
    <w:sig w:usb0="E00006FF" w:usb1="420024FF" w:usb2="02000000" w:usb3="00000000" w:csb0="0000019F" w:csb1="00000000"/>
    <w:embedRegular r:id="rId5" w:fontKey="{4C154AF4-B8EE-442C-A247-35EFF92BB0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E8F97" w14:textId="67773BBB" w:rsidR="00E74435" w:rsidRPr="00F54046" w:rsidRDefault="00E74435" w:rsidP="00F54046">
    <w:pPr>
      <w:pStyle w:val="Footer"/>
      <w:tabs>
        <w:tab w:val="clear" w:pos="4680"/>
        <w:tab w:val="clear" w:pos="9360"/>
        <w:tab w:val="center" w:pos="2995"/>
      </w:tabs>
      <w:spacing w:before="120"/>
    </w:pPr>
    <w:r>
      <w:t>[1394]</w:t>
    </w:r>
    <w:r>
      <w:tab/>
    </w:r>
    <w:r>
      <w:fldChar w:fldCharType="begin"/>
    </w:r>
    <w:r>
      <w:instrText xml:space="preserve"> PAGE  \* MERGEFORMAT </w:instrText>
    </w:r>
    <w:r>
      <w:fldChar w:fldCharType="separate"/>
    </w:r>
    <w:r w:rsidR="000109F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DD2B5" w14:textId="77777777" w:rsidR="00C37385" w:rsidRDefault="00C37385" w:rsidP="00522CE0">
      <w:r>
        <w:separator/>
      </w:r>
    </w:p>
  </w:footnote>
  <w:footnote w:type="continuationSeparator" w:id="0">
    <w:p w14:paraId="009003B9" w14:textId="77777777" w:rsidR="00C37385" w:rsidRDefault="00C373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GREA.KMM.VS"/>
    <w:docVar w:name="CoverAttorneyInitials" w:val="KMM"/>
    <w:docVar w:name="CoverAttorneyLastName" w:val="Moffitt"/>
    <w:docVar w:name="CoverBillType" w:val="r"/>
    <w:docVar w:name="CoverSenator" w:val="VS"/>
    <w:docVar w:name="dvBillNumber" w:val="1394"/>
    <w:docVar w:name="dvBillNumberPrefix" w:val="S. "/>
    <w:docVar w:name="dvOriginalBody" w:val="Senate"/>
    <w:docVar w:name="fulldraftpath" w:val="L:\S-RES\VS\016GREA.KMM.VS.DOCX"/>
    <w:docVar w:name="NameofBody" w:val="S"/>
    <w:docVar w:name="vgroup2" w:val="S-RES"/>
  </w:docVars>
  <w:rsids>
    <w:rsidRoot w:val="00C37385"/>
    <w:rsid w:val="000109F1"/>
    <w:rsid w:val="00042AC1"/>
    <w:rsid w:val="00046516"/>
    <w:rsid w:val="000515F4"/>
    <w:rsid w:val="00072458"/>
    <w:rsid w:val="0007601D"/>
    <w:rsid w:val="000B0720"/>
    <w:rsid w:val="000B5EAF"/>
    <w:rsid w:val="001220BF"/>
    <w:rsid w:val="001315B2"/>
    <w:rsid w:val="00170561"/>
    <w:rsid w:val="00174988"/>
    <w:rsid w:val="00186AC9"/>
    <w:rsid w:val="0019539F"/>
    <w:rsid w:val="00195940"/>
    <w:rsid w:val="00197DF1"/>
    <w:rsid w:val="001B3DD9"/>
    <w:rsid w:val="001B7E5D"/>
    <w:rsid w:val="001D3BAC"/>
    <w:rsid w:val="00216025"/>
    <w:rsid w:val="002242B9"/>
    <w:rsid w:val="00245C4E"/>
    <w:rsid w:val="00245EAB"/>
    <w:rsid w:val="002A4A5F"/>
    <w:rsid w:val="002C1321"/>
    <w:rsid w:val="002C2031"/>
    <w:rsid w:val="002C5896"/>
    <w:rsid w:val="002D3BED"/>
    <w:rsid w:val="002D4BCD"/>
    <w:rsid w:val="00307C2B"/>
    <w:rsid w:val="00315D04"/>
    <w:rsid w:val="003808B8"/>
    <w:rsid w:val="00383247"/>
    <w:rsid w:val="00385CD5"/>
    <w:rsid w:val="003D6E2B"/>
    <w:rsid w:val="003E3D8C"/>
    <w:rsid w:val="003E7597"/>
    <w:rsid w:val="00413EBF"/>
    <w:rsid w:val="0044020F"/>
    <w:rsid w:val="00450668"/>
    <w:rsid w:val="00454138"/>
    <w:rsid w:val="00455EBA"/>
    <w:rsid w:val="004813A2"/>
    <w:rsid w:val="004952FA"/>
    <w:rsid w:val="004B490D"/>
    <w:rsid w:val="004B6A22"/>
    <w:rsid w:val="004D7F37"/>
    <w:rsid w:val="004E2F5D"/>
    <w:rsid w:val="0050180E"/>
    <w:rsid w:val="00522CE0"/>
    <w:rsid w:val="00541951"/>
    <w:rsid w:val="00565148"/>
    <w:rsid w:val="00570403"/>
    <w:rsid w:val="00577450"/>
    <w:rsid w:val="00587C0D"/>
    <w:rsid w:val="00593361"/>
    <w:rsid w:val="005A413B"/>
    <w:rsid w:val="005A5017"/>
    <w:rsid w:val="005A648C"/>
    <w:rsid w:val="005F07AC"/>
    <w:rsid w:val="005F1745"/>
    <w:rsid w:val="005F222D"/>
    <w:rsid w:val="0064362C"/>
    <w:rsid w:val="006A1802"/>
    <w:rsid w:val="006C0CBB"/>
    <w:rsid w:val="006C74EA"/>
    <w:rsid w:val="006F56CF"/>
    <w:rsid w:val="00720D40"/>
    <w:rsid w:val="007318D4"/>
    <w:rsid w:val="00765784"/>
    <w:rsid w:val="007A4390"/>
    <w:rsid w:val="007E5CB7"/>
    <w:rsid w:val="007F2C7F"/>
    <w:rsid w:val="00805C29"/>
    <w:rsid w:val="008314D2"/>
    <w:rsid w:val="00832EC5"/>
    <w:rsid w:val="00870F6F"/>
    <w:rsid w:val="008B2F42"/>
    <w:rsid w:val="008C3697"/>
    <w:rsid w:val="008E185F"/>
    <w:rsid w:val="008F023B"/>
    <w:rsid w:val="00904E16"/>
    <w:rsid w:val="009162B3"/>
    <w:rsid w:val="00927C62"/>
    <w:rsid w:val="00943F94"/>
    <w:rsid w:val="009605A5"/>
    <w:rsid w:val="00983951"/>
    <w:rsid w:val="00984124"/>
    <w:rsid w:val="00984640"/>
    <w:rsid w:val="00995C37"/>
    <w:rsid w:val="009C118A"/>
    <w:rsid w:val="009D4B2E"/>
    <w:rsid w:val="00A02011"/>
    <w:rsid w:val="00A4011E"/>
    <w:rsid w:val="00A86015"/>
    <w:rsid w:val="00A9594E"/>
    <w:rsid w:val="00AE59C8"/>
    <w:rsid w:val="00B10098"/>
    <w:rsid w:val="00B31504"/>
    <w:rsid w:val="00B5790D"/>
    <w:rsid w:val="00B85888"/>
    <w:rsid w:val="00B945C5"/>
    <w:rsid w:val="00BA20EA"/>
    <w:rsid w:val="00BB5AFC"/>
    <w:rsid w:val="00BC026E"/>
    <w:rsid w:val="00BC0A56"/>
    <w:rsid w:val="00BC7CEE"/>
    <w:rsid w:val="00C37385"/>
    <w:rsid w:val="00C45366"/>
    <w:rsid w:val="00C57023"/>
    <w:rsid w:val="00C74052"/>
    <w:rsid w:val="00C828BC"/>
    <w:rsid w:val="00CB187A"/>
    <w:rsid w:val="00CC0EC7"/>
    <w:rsid w:val="00CC251A"/>
    <w:rsid w:val="00CE06F0"/>
    <w:rsid w:val="00CE76A2"/>
    <w:rsid w:val="00CF178F"/>
    <w:rsid w:val="00CF2C98"/>
    <w:rsid w:val="00D00AFD"/>
    <w:rsid w:val="00D1088B"/>
    <w:rsid w:val="00D1286F"/>
    <w:rsid w:val="00D14DE6"/>
    <w:rsid w:val="00D156D2"/>
    <w:rsid w:val="00D35486"/>
    <w:rsid w:val="00D53E29"/>
    <w:rsid w:val="00D71821"/>
    <w:rsid w:val="00D86943"/>
    <w:rsid w:val="00DA3C6B"/>
    <w:rsid w:val="00DA47B9"/>
    <w:rsid w:val="00DE5635"/>
    <w:rsid w:val="00E058D3"/>
    <w:rsid w:val="00E1292D"/>
    <w:rsid w:val="00E12CA0"/>
    <w:rsid w:val="00E2236D"/>
    <w:rsid w:val="00E74435"/>
    <w:rsid w:val="00E76AD9"/>
    <w:rsid w:val="00E77D02"/>
    <w:rsid w:val="00E86EE2"/>
    <w:rsid w:val="00E91E2F"/>
    <w:rsid w:val="00EA3546"/>
    <w:rsid w:val="00EB47AE"/>
    <w:rsid w:val="00EC34E1"/>
    <w:rsid w:val="00F0234A"/>
    <w:rsid w:val="00F05CF2"/>
    <w:rsid w:val="00F341BA"/>
    <w:rsid w:val="00F51241"/>
    <w:rsid w:val="00F527B6"/>
    <w:rsid w:val="00F52959"/>
    <w:rsid w:val="00F54046"/>
    <w:rsid w:val="00F55884"/>
    <w:rsid w:val="00FB7F01"/>
    <w:rsid w:val="00FC0D36"/>
    <w:rsid w:val="00FC3A2B"/>
    <w:rsid w:val="00FE0E0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447F6"/>
  <w15:docId w15:val="{0F943148-5AC6-44B8-9D0F-714A99B7E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C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Text1">
    <w:name w:val="Body Text 1"/>
    <w:basedOn w:val="Normal"/>
    <w:rsid w:val="00CE06F0"/>
    <w:pPr>
      <w:tabs>
        <w:tab w:val="left" w:pos="2160"/>
        <w:tab w:val="right" w:pos="6480"/>
      </w:tabs>
      <w:spacing w:before="240" w:after="40" w:line="220" w:lineRule="atLeast"/>
    </w:pPr>
    <w:rPr>
      <w:rFonts w:eastAsia="Times New Roman"/>
      <w:szCs w:val="20"/>
    </w:rPr>
  </w:style>
  <w:style w:type="character" w:styleId="Hyperlink">
    <w:name w:val="Hyperlink"/>
    <w:basedOn w:val="DefaultParagraphFont"/>
    <w:uiPriority w:val="99"/>
    <w:unhideWhenUsed/>
    <w:rsid w:val="00E744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94_2022101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94&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101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782</Words>
  <Characters>4461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1394: Subject not yet available - South Carolina Legislature Online</dc:title>
  <dc:subject/>
  <dc:creator>Victoria Chandler</dc:creator>
  <cp:keywords/>
  <dc:description/>
  <cp:lastModifiedBy>Derrick Williamson</cp:lastModifiedBy>
  <cp:revision>2</cp:revision>
  <dcterms:created xsi:type="dcterms:W3CDTF">2022-10-21T13:23:00Z</dcterms:created>
  <dcterms:modified xsi:type="dcterms:W3CDTF">2022-10-21T13:23:00Z</dcterms:modified>
</cp:coreProperties>
</file>