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E1" w:rsidRDefault="005A64E1" w:rsidP="005A64E1">
      <w:pPr>
        <w:widowControl w:val="0"/>
        <w:jc w:val="center"/>
      </w:pPr>
      <w:r w:rsidRPr="005A64E1">
        <w:rPr>
          <w:b/>
        </w:rPr>
        <w:t>South Carolina General Assembly</w:t>
      </w:r>
    </w:p>
    <w:p w:rsidR="005A64E1" w:rsidRDefault="005A64E1" w:rsidP="005A64E1">
      <w:pPr>
        <w:widowControl w:val="0"/>
        <w:jc w:val="center"/>
      </w:pPr>
      <w:r>
        <w:t>124th Session, 2021-2022</w:t>
      </w:r>
    </w:p>
    <w:p w:rsidR="005A64E1" w:rsidRDefault="005A64E1" w:rsidP="005A64E1">
      <w:pPr>
        <w:widowControl w:val="0"/>
      </w:pPr>
    </w:p>
    <w:p w:rsidR="005A64E1" w:rsidRDefault="005A64E1" w:rsidP="005A64E1">
      <w:pPr>
        <w:widowControl w:val="0"/>
        <w:rPr>
          <w:b/>
        </w:rPr>
      </w:pPr>
      <w:r w:rsidRPr="005A64E1">
        <w:rPr>
          <w:b/>
        </w:rPr>
        <w:t>S.</w:t>
      </w:r>
      <w:r>
        <w:rPr>
          <w:b/>
        </w:rPr>
        <w:t xml:space="preserve"> </w:t>
      </w:r>
      <w:r w:rsidRPr="005A64E1">
        <w:rPr>
          <w:b/>
        </w:rPr>
        <w:t>1397</w:t>
      </w:r>
    </w:p>
    <w:p w:rsidR="005A64E1" w:rsidRDefault="005A64E1" w:rsidP="005A64E1">
      <w:pPr>
        <w:widowControl w:val="0"/>
        <w:rPr>
          <w:b/>
        </w:rPr>
      </w:pPr>
    </w:p>
    <w:p w:rsidR="005A64E1" w:rsidRDefault="005A64E1" w:rsidP="005A64E1">
      <w:pPr>
        <w:widowControl w:val="0"/>
      </w:pPr>
      <w:r w:rsidRPr="005A64E1">
        <w:rPr>
          <w:b/>
        </w:rPr>
        <w:t>STATUS INFORMATION</w:t>
      </w:r>
    </w:p>
    <w:p w:rsidR="005A64E1" w:rsidRDefault="005A64E1" w:rsidP="005A64E1">
      <w:pPr>
        <w:widowControl w:val="0"/>
      </w:pPr>
    </w:p>
    <w:p w:rsidR="005A64E1" w:rsidRDefault="005A64E1" w:rsidP="005A64E1">
      <w:pPr>
        <w:widowControl w:val="0"/>
      </w:pPr>
      <w:r>
        <w:t>Senate Resolution</w:t>
      </w:r>
    </w:p>
    <w:p w:rsidR="005A64E1" w:rsidRDefault="005A64E1" w:rsidP="005A64E1">
      <w:pPr>
        <w:widowControl w:val="0"/>
      </w:pPr>
      <w:r>
        <w:t>Sponsors: Senators Gustafson, Adams, Alexander, Allen, Bennett, Campsen, Cash, Climer, Corbin, Cromer, Davis, Fanning, Gambrell, Garrett, Goldfinch, Grooms, Harpootlian, Hembree, Hutto, Jackson, K. Johnson, M. Johnson, Kimbrell, Kimpson, Loftis, Malloy, Martin, Massey, Matthews, McElveen, McLeod, Peeler, Rankin, Reichenbach, Rice, Sabb, Scott, Senn, Setzler, Shealy, Stephens, Talley, Turner, Verdin, Williams and Young</w:t>
      </w:r>
    </w:p>
    <w:p w:rsidR="005A64E1" w:rsidRDefault="005A64E1" w:rsidP="005A64E1">
      <w:pPr>
        <w:widowControl w:val="0"/>
      </w:pPr>
      <w:r>
        <w:t>Document Path: l:\s-res\pg\007beth.kmm.pg.docx</w:t>
      </w:r>
    </w:p>
    <w:p w:rsidR="005A64E1" w:rsidRDefault="005A64E1" w:rsidP="005A64E1">
      <w:pPr>
        <w:widowControl w:val="0"/>
      </w:pPr>
    </w:p>
    <w:p w:rsidR="005A64E1" w:rsidRDefault="005A64E1" w:rsidP="005A64E1">
      <w:pPr>
        <w:widowControl w:val="0"/>
      </w:pPr>
      <w:r>
        <w:t>Introduced in the Senate on October 18, 2022</w:t>
      </w:r>
    </w:p>
    <w:p w:rsidR="005A64E1" w:rsidRDefault="005A64E1" w:rsidP="005A64E1">
      <w:pPr>
        <w:widowControl w:val="0"/>
      </w:pPr>
      <w:r>
        <w:t>Adopted by the Senate on October 18, 2022</w:t>
      </w:r>
    </w:p>
    <w:p w:rsidR="005A64E1" w:rsidRDefault="005A64E1" w:rsidP="005A64E1">
      <w:pPr>
        <w:widowControl w:val="0"/>
      </w:pPr>
    </w:p>
    <w:p w:rsidR="005A64E1" w:rsidRDefault="000E1059" w:rsidP="005A64E1">
      <w:pPr>
        <w:widowControl w:val="0"/>
      </w:pPr>
      <w:r>
        <w:t>Summary: Bethesda Presbyterian Church</w:t>
      </w:r>
    </w:p>
    <w:p w:rsidR="005A64E1" w:rsidRDefault="005A64E1" w:rsidP="005A64E1">
      <w:pPr>
        <w:widowControl w:val="0"/>
      </w:pPr>
    </w:p>
    <w:p w:rsidR="005A64E1" w:rsidRDefault="005A64E1" w:rsidP="005A64E1">
      <w:pPr>
        <w:widowControl w:val="0"/>
      </w:pPr>
    </w:p>
    <w:p w:rsidR="005A64E1" w:rsidRDefault="005A64E1" w:rsidP="005A64E1">
      <w:pPr>
        <w:widowControl w:val="0"/>
        <w:tabs>
          <w:tab w:val="center" w:pos="590"/>
          <w:tab w:val="center" w:pos="1440"/>
          <w:tab w:val="left" w:pos="1872"/>
          <w:tab w:val="left" w:pos="9187"/>
        </w:tabs>
      </w:pPr>
      <w:r w:rsidRPr="005A64E1">
        <w:rPr>
          <w:b/>
        </w:rPr>
        <w:t>HISTORY OF LEGISLATIVE ACTIONS</w:t>
      </w:r>
    </w:p>
    <w:p w:rsidR="005A64E1" w:rsidRDefault="005A64E1" w:rsidP="005A64E1">
      <w:pPr>
        <w:widowControl w:val="0"/>
        <w:tabs>
          <w:tab w:val="center" w:pos="590"/>
          <w:tab w:val="center" w:pos="1440"/>
          <w:tab w:val="left" w:pos="1872"/>
          <w:tab w:val="left" w:pos="9187"/>
        </w:tabs>
      </w:pPr>
    </w:p>
    <w:p w:rsidR="005A64E1" w:rsidRPr="005A64E1" w:rsidRDefault="005A64E1" w:rsidP="005A64E1">
      <w:pPr>
        <w:widowControl w:val="0"/>
        <w:tabs>
          <w:tab w:val="center" w:pos="590"/>
          <w:tab w:val="center" w:pos="1440"/>
          <w:tab w:val="left" w:pos="1872"/>
          <w:tab w:val="left" w:pos="9187"/>
        </w:tabs>
      </w:pPr>
      <w:r w:rsidRPr="005A64E1">
        <w:rPr>
          <w:u w:val="single"/>
        </w:rPr>
        <w:tab/>
        <w:t>Date</w:t>
      </w:r>
      <w:r w:rsidRPr="005A64E1">
        <w:rPr>
          <w:u w:val="single"/>
        </w:rPr>
        <w:tab/>
        <w:t>Body</w:t>
      </w:r>
      <w:r w:rsidRPr="005A64E1">
        <w:rPr>
          <w:u w:val="single"/>
        </w:rPr>
        <w:tab/>
        <w:t>Action Description with journal page number</w:t>
      </w:r>
      <w:r w:rsidRPr="005A64E1">
        <w:rPr>
          <w:u w:val="single"/>
        </w:rPr>
        <w:tab/>
      </w:r>
    </w:p>
    <w:p w:rsidR="00121573" w:rsidRDefault="00121573" w:rsidP="00121573">
      <w:pPr>
        <w:widowControl w:val="0"/>
        <w:tabs>
          <w:tab w:val="right" w:pos="1008"/>
          <w:tab w:val="left" w:pos="1152"/>
          <w:tab w:val="left" w:pos="1872"/>
          <w:tab w:val="left" w:pos="9187"/>
        </w:tabs>
        <w:ind w:left="2088" w:hanging="2088"/>
      </w:pPr>
      <w:r>
        <w:tab/>
        <w:t>10/18/2022</w:t>
      </w:r>
      <w:r>
        <w:tab/>
        <w:t>Senate</w:t>
      </w:r>
      <w:r>
        <w:tab/>
        <w:t>Introduced and adopted (</w:t>
      </w:r>
      <w:hyperlink r:id="rId6" w:history="1">
        <w:r w:rsidRPr="005F4D74">
          <w:rPr>
            <w:rStyle w:val="Hyperlink"/>
          </w:rPr>
          <w:t>Senate Journal</w:t>
        </w:r>
        <w:r w:rsidRPr="005F4D74">
          <w:rPr>
            <w:rStyle w:val="Hyperlink"/>
          </w:rPr>
          <w:noBreakHyphen/>
          <w:t>page 4</w:t>
        </w:r>
      </w:hyperlink>
      <w:r>
        <w:t>)</w:t>
      </w:r>
    </w:p>
    <w:p w:rsidR="00121573" w:rsidRDefault="00121573" w:rsidP="00121573">
      <w:pPr>
        <w:widowControl w:val="0"/>
        <w:tabs>
          <w:tab w:val="right" w:pos="1008"/>
          <w:tab w:val="left" w:pos="1152"/>
          <w:tab w:val="left" w:pos="1872"/>
          <w:tab w:val="left" w:pos="9187"/>
        </w:tabs>
        <w:ind w:left="2088" w:hanging="2088"/>
      </w:pPr>
    </w:p>
    <w:p w:rsidR="005A64E1" w:rsidRDefault="005A64E1" w:rsidP="005A64E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A64E1">
          <w:rPr>
            <w:rStyle w:val="Hyperlink"/>
          </w:rPr>
          <w:t>legislative information</w:t>
        </w:r>
      </w:hyperlink>
      <w:r>
        <w:t xml:space="preserve"> at the website</w:t>
      </w:r>
    </w:p>
    <w:p w:rsidR="005A64E1" w:rsidRDefault="005A64E1" w:rsidP="005A64E1">
      <w:pPr>
        <w:widowControl w:val="0"/>
        <w:tabs>
          <w:tab w:val="right" w:pos="1008"/>
          <w:tab w:val="left" w:pos="1152"/>
          <w:tab w:val="left" w:pos="1872"/>
          <w:tab w:val="left" w:pos="9187"/>
        </w:tabs>
        <w:ind w:left="2088" w:hanging="2088"/>
      </w:pPr>
    </w:p>
    <w:p w:rsidR="005A64E1" w:rsidRPr="005A64E1" w:rsidRDefault="005A64E1" w:rsidP="005A64E1">
      <w:pPr>
        <w:widowControl w:val="0"/>
        <w:tabs>
          <w:tab w:val="right" w:pos="1008"/>
          <w:tab w:val="left" w:pos="1152"/>
          <w:tab w:val="left" w:pos="1872"/>
          <w:tab w:val="left" w:pos="9187"/>
        </w:tabs>
        <w:ind w:left="2088" w:hanging="2088"/>
      </w:pPr>
    </w:p>
    <w:p w:rsidR="005A64E1" w:rsidRDefault="005A64E1" w:rsidP="005A64E1">
      <w:r w:rsidRPr="005A64E1">
        <w:rPr>
          <w:b/>
        </w:rPr>
        <w:t>VERSIONS OF THIS BILL</w:t>
      </w:r>
    </w:p>
    <w:p w:rsidR="005A64E1" w:rsidRDefault="005A64E1" w:rsidP="005A64E1"/>
    <w:p w:rsidR="005A64E1" w:rsidRDefault="00B06B89" w:rsidP="005A64E1">
      <w:hyperlink r:id="rId8" w:history="1">
        <w:r w:rsidR="005A64E1">
          <w:rPr>
            <w:rStyle w:val="Hyperlink"/>
          </w:rPr>
          <w:t>10/18/2022</w:t>
        </w:r>
      </w:hyperlink>
    </w:p>
    <w:p w:rsidR="005A64E1" w:rsidRDefault="005A64E1" w:rsidP="005A64E1"/>
    <w:p w:rsidR="005A64E1" w:rsidRDefault="005A64E1" w:rsidP="005A64E1">
      <w:pPr>
        <w:sectPr w:rsidR="005A64E1" w:rsidSect="005A64E1">
          <w:pgSz w:w="12240" w:h="15840" w:code="1"/>
          <w:pgMar w:top="1080" w:right="1440" w:bottom="1080" w:left="1440" w:header="720" w:footer="720" w:gutter="0"/>
          <w:cols w:space="720"/>
          <w:noEndnote/>
          <w:docGrid w:linePitch="360"/>
        </w:sectPr>
      </w:pPr>
    </w:p>
    <w:p w:rsidR="00AE1473" w:rsidRPr="00522CE0" w:rsidRDefault="00AE1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39A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13FA6">
        <w:rPr>
          <w:color w:val="000000" w:themeColor="text1"/>
          <w:u w:color="000000" w:themeColor="text1"/>
        </w:rPr>
        <w:t>TO RECOGNIZE AND CONGRATULATE THE PASTOR, STAFF, AND CONGREGATION OF BETHESDA PRESBYTERIAN CHURCH IN CAMDEN, UPON THE OCCASION OF THE TWO HUNDREDTH ANNIVERSARY OF THE CONSTRUCTION OF THEIR HISTORIC SANCTUARY, AND TO WISH THEM MANY MORE YEARS OF SERVICE TO THEIR GOD AND THEIR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the South Carolina Senate is pleased to learn that Camden’s historic Bethesda Presbyterian Church will celebrate the bicentennial anniversary of the construction of the lovely sanctuary on October 22</w:t>
      </w:r>
      <w:r w:rsidR="001F1337">
        <w:rPr>
          <w:color w:val="000000" w:themeColor="text1"/>
          <w:u w:color="000000" w:themeColor="text1"/>
        </w:rPr>
        <w:noBreakHyphen/>
      </w:r>
      <w:r w:rsidRPr="00913FA6">
        <w:rPr>
          <w:color w:val="000000" w:themeColor="text1"/>
          <w:u w:color="000000" w:themeColor="text1"/>
        </w:rPr>
        <w:t>23, 2022, with festivities that will include, art, music, docent presentations, food, and more;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even though the congregation pre</w:t>
      </w:r>
      <w:r w:rsidR="001F1337">
        <w:rPr>
          <w:color w:val="000000" w:themeColor="text1"/>
          <w:u w:color="000000" w:themeColor="text1"/>
        </w:rPr>
        <w:noBreakHyphen/>
      </w:r>
      <w:r w:rsidRPr="00913FA6">
        <w:rPr>
          <w:color w:val="000000" w:themeColor="text1"/>
          <w:u w:color="000000" w:themeColor="text1"/>
        </w:rPr>
        <w:t>dates the building of the sanctuary, the construction of this South Carolina treasure, commissioned by the congregation and designed by the renowned architect Robert Mills, was completed only two centuries ago;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 xml:space="preserve">Whereas, the church’s bicentennial committee spent the last two years preparing for the birthday celebration, not the least of their efforts included the preparation of a succinct history; and </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the early Presbyterian worshippers shared a meeting house with Quakers before the Revolutionary War, until Camden’s founding father, Joseph Kershaw, gave land on which they would build their own meeting house.  During the occupation of Camden in 1780, British General Charles Cornwallis forbade public worship, and his troops used the Presbyterian house of worship as a barracks and burned it down when they left;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lastRenderedPageBreak/>
        <w:t>Whereas, the church was rebuilt, and a third church was built on the site of the first two.  By 1820, the congregation had outgrown it, and a new church was planned at another location.  Born in Charleston,  iconic architect Robert Mills was commissioned to design it.  He designed the church with the steeple at the front, but the new pastor in 1820 insisted it be built in the back.  The congregation raised the fourteen thousand dollars needed to build the structure by selling pew titles, and the church was dedicated in October 1822;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in 1825, Bethesda welcomed Major General, the Marquis de Lafayette, who participated in the reinternment to a new grave in front of Bethesda for his wartime friend Johann Baron de Kalb, who died from wounds suffered during the Battle of Camden.  His new resting place is topped by an obelisk designed by Robert Mills;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 xml:space="preserve"> </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the church survived the Civil War, Reconstruction, and the 1886 Charleston earthquake, and the church was renovated in 1890 during which box seats were removed, the pulpit was lowered, and the five porches were changed.  But in 1930, a project restored the church’s interior to Robert Mills’ original plans;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 xml:space="preserve">Whereas, in 1985, the United States Department of the Interior designated Bethesda Presbyterian as a National Historic Landmark.   </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 xml:space="preserve">New buildings were added to the surrounding grounds of Bethesda: </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John Knox Hall in 1966, which houses the Bethesda Christian School and church archives; the McArn Building in 1969, which provides offices and Sunday school classes; the diminutive Hammet Chapel in 1996, which can seat up to eighteen congregants; Westminster Hall in 2002, which serves as a multipurpose family life center; and Memorial Garden of Peace in 2009 to provide a special place for committal of loved one’s cremated remains;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the Camden Military Academy Color Guard with Drum &amp; Fife Corps will open the bicentennial festivities, where local artists will have artwork on display and for sale.  A Ringing of the Bells ceremony will include two hundred tolls to mark the anniversary, docents will make presentations at sites on the campus, and the 208th United States Army Band will be in concert, during all of which the community is invited to share.  The church will hold a rededication service for congregants on Sunday, October 23.  Now, therefore,</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Be it resolved by the Senate:</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That the members of the South Carolina Senate, by this resolution, recognize and congratulate the pastor, staff, and congregation of Bethesda Presbyterian Church in Camden, upon the occasion of the two hundredth anniversary of the construction of their historic sanctuary, and wish them many more years of service to their God and their community.</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39AF" w:rsidRPr="00522CE0"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3FA6">
        <w:rPr>
          <w:color w:val="000000" w:themeColor="text1"/>
          <w:u w:color="000000" w:themeColor="text1"/>
        </w:rPr>
        <w:t>Be it further resolved that a copy of this resolution be presented to Reverend Jim Davis, pastor of Bethesda Presbyterian Church</w:t>
      </w:r>
      <w:r w:rsidR="006339AF">
        <w:rPr>
          <w:rFonts w:eastAsia="Times New Roman"/>
        </w:rPr>
        <w:t>.</w:t>
      </w:r>
    </w:p>
    <w:p w:rsidR="00FF2560" w:rsidRDefault="001F13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64E1" w:rsidRDefault="005A64E1" w:rsidP="005A64E1">
      <w:pPr>
        <w:suppressAutoHyphens/>
        <w:jc w:val="both"/>
        <w:rPr>
          <w:rFonts w:eastAsia="Times New Roman"/>
        </w:rPr>
      </w:pPr>
    </w:p>
    <w:sectPr w:rsidR="005A64E1" w:rsidSect="005A64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9AF" w:rsidRDefault="006339AF" w:rsidP="00522CE0">
      <w:r>
        <w:separator/>
      </w:r>
    </w:p>
  </w:endnote>
  <w:endnote w:type="continuationSeparator" w:id="0">
    <w:p w:rsidR="006339AF" w:rsidRDefault="006339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9E85FB-0AE9-4D32-96BC-AEADC269F17E}"/>
    <w:embedBold r:id="rId2" w:fontKey="{FFE41B96-F28B-4118-A757-4F3A2E5B7F81}"/>
  </w:font>
  <w:font w:name="Calibri">
    <w:panose1 w:val="020F0502020204030204"/>
    <w:charset w:val="00"/>
    <w:family w:val="swiss"/>
    <w:pitch w:val="variable"/>
    <w:sig w:usb0="E4002EFF" w:usb1="C000247B" w:usb2="00000009" w:usb3="00000000" w:csb0="000001FF" w:csb1="00000000"/>
    <w:embedRegular r:id="rId3" w:fontKey="{34D08F0F-9EC1-436B-B7E1-C716B5F49CB2}"/>
    <w:embedBold r:id="rId4" w:fontKey="{6AE0CFDA-0B24-4011-A328-09E04FF97D3D}"/>
  </w:font>
  <w:font w:name="Cambria">
    <w:panose1 w:val="02040503050406030204"/>
    <w:charset w:val="00"/>
    <w:family w:val="roman"/>
    <w:pitch w:val="variable"/>
    <w:sig w:usb0="E00006FF" w:usb1="420024FF" w:usb2="02000000" w:usb3="00000000" w:csb0="0000019F" w:csb1="00000000"/>
    <w:embedRegular r:id="rId5" w:fontKey="{4A999AAA-7D5D-4D2E-BDB4-EE8BA347E3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4E1" w:rsidRPr="00AE1473" w:rsidRDefault="005A64E1" w:rsidP="00AE1473">
    <w:pPr>
      <w:pStyle w:val="Footer"/>
      <w:tabs>
        <w:tab w:val="clear" w:pos="4680"/>
        <w:tab w:val="clear" w:pos="9360"/>
        <w:tab w:val="center" w:pos="2995"/>
      </w:tabs>
      <w:spacing w:before="120"/>
    </w:pPr>
    <w:r>
      <w:t>[1397]</w:t>
    </w:r>
    <w:r>
      <w:tab/>
    </w:r>
    <w:r>
      <w:fldChar w:fldCharType="begin"/>
    </w:r>
    <w:r>
      <w:instrText xml:space="preserve"> PAGE  \* MERGEFORMAT </w:instrText>
    </w:r>
    <w:r>
      <w:fldChar w:fldCharType="separate"/>
    </w:r>
    <w:r w:rsidR="000E10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9AF" w:rsidRDefault="006339AF" w:rsidP="00522CE0">
      <w:r>
        <w:separator/>
      </w:r>
    </w:p>
  </w:footnote>
  <w:footnote w:type="continuationSeparator" w:id="0">
    <w:p w:rsidR="006339AF" w:rsidRDefault="006339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ETH.KMM.PG"/>
    <w:docVar w:name="CoverAttorneyInitials" w:val="KMM"/>
    <w:docVar w:name="CoverAttorneyLastName" w:val="Moffitt"/>
    <w:docVar w:name="CoverBillType" w:val="r"/>
    <w:docVar w:name="CoverSenator" w:val="PG"/>
    <w:docVar w:name="dvBillNumber" w:val="1397"/>
    <w:docVar w:name="dvBillNumberPrefix" w:val="S. "/>
    <w:docVar w:name="dvOriginalBody" w:val="Senate"/>
    <w:docVar w:name="fulldraftpath" w:val="L:\S-RES\PG\007BETH.KMM.PG.DOCX"/>
    <w:docVar w:name="NameofBody" w:val="S"/>
    <w:docVar w:name="vgroup2" w:val="S-RES"/>
  </w:docVars>
  <w:rsids>
    <w:rsidRoot w:val="006339AF"/>
    <w:rsid w:val="00042AC1"/>
    <w:rsid w:val="00046516"/>
    <w:rsid w:val="00072458"/>
    <w:rsid w:val="0007601D"/>
    <w:rsid w:val="000B0720"/>
    <w:rsid w:val="000B5EAF"/>
    <w:rsid w:val="000E1059"/>
    <w:rsid w:val="00121573"/>
    <w:rsid w:val="001315B2"/>
    <w:rsid w:val="00170561"/>
    <w:rsid w:val="00174988"/>
    <w:rsid w:val="00186AC9"/>
    <w:rsid w:val="00197DF1"/>
    <w:rsid w:val="001B3DD9"/>
    <w:rsid w:val="001B7E5D"/>
    <w:rsid w:val="001D3BAC"/>
    <w:rsid w:val="001F1337"/>
    <w:rsid w:val="00216025"/>
    <w:rsid w:val="00245C4E"/>
    <w:rsid w:val="00252E45"/>
    <w:rsid w:val="002C1321"/>
    <w:rsid w:val="002C2031"/>
    <w:rsid w:val="002C5896"/>
    <w:rsid w:val="002D3BED"/>
    <w:rsid w:val="002D4BCD"/>
    <w:rsid w:val="002F7B44"/>
    <w:rsid w:val="00307C2B"/>
    <w:rsid w:val="00315D04"/>
    <w:rsid w:val="00342FD7"/>
    <w:rsid w:val="00383247"/>
    <w:rsid w:val="003D6E2B"/>
    <w:rsid w:val="003E7597"/>
    <w:rsid w:val="00413EBF"/>
    <w:rsid w:val="0044020F"/>
    <w:rsid w:val="00450668"/>
    <w:rsid w:val="00454138"/>
    <w:rsid w:val="004813A2"/>
    <w:rsid w:val="004952FA"/>
    <w:rsid w:val="004B490D"/>
    <w:rsid w:val="004B6A22"/>
    <w:rsid w:val="004D7F37"/>
    <w:rsid w:val="004E7E80"/>
    <w:rsid w:val="00522CE0"/>
    <w:rsid w:val="00541951"/>
    <w:rsid w:val="00565148"/>
    <w:rsid w:val="00570403"/>
    <w:rsid w:val="00577450"/>
    <w:rsid w:val="00593361"/>
    <w:rsid w:val="005A413B"/>
    <w:rsid w:val="005A5017"/>
    <w:rsid w:val="005A648C"/>
    <w:rsid w:val="005A64E1"/>
    <w:rsid w:val="005F07AC"/>
    <w:rsid w:val="005F1745"/>
    <w:rsid w:val="006339AF"/>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1473"/>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5177"/>
    <w:rsid w:val="00F0234A"/>
    <w:rsid w:val="00F05CF2"/>
    <w:rsid w:val="00F51241"/>
    <w:rsid w:val="00F52959"/>
    <w:rsid w:val="00F55884"/>
    <w:rsid w:val="00F84583"/>
    <w:rsid w:val="00FB7F01"/>
    <w:rsid w:val="00FC0D36"/>
    <w:rsid w:val="00FC3A2B"/>
    <w:rsid w:val="00FE6467"/>
    <w:rsid w:val="00FF2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388FEC2-E277-48EE-BF6E-3DC5E12C7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A64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97_202210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97&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101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830</Words>
  <Characters>4732</Characters>
  <Application>Microsoft Office Word</Application>
  <DocSecurity>0</DocSecurity>
  <Lines>39</Lines>
  <Paragraphs>11</Paragraphs>
  <ScaleCrop>false</ScaleCrop>
  <Company>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1397: Subject not yet available - South Carolina Legislature Online</dc:title>
  <dc:subject/>
  <dc:creator>Hannah Warner</dc:creator>
  <cp:keywords/>
  <dc:description/>
  <cp:lastModifiedBy>Derrick Williamson</cp:lastModifiedBy>
  <cp:revision>2</cp:revision>
  <dcterms:created xsi:type="dcterms:W3CDTF">2022-10-21T13:24:00Z</dcterms:created>
  <dcterms:modified xsi:type="dcterms:W3CDTF">2022-10-21T13:24:00Z</dcterms:modified>
</cp:coreProperties>
</file>