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94B" w:rsidRDefault="0086594B" w:rsidP="0086594B">
      <w:pPr>
        <w:widowControl w:val="0"/>
        <w:jc w:val="center"/>
      </w:pPr>
      <w:r w:rsidRPr="0086594B">
        <w:rPr>
          <w:b/>
        </w:rPr>
        <w:t>South Carolina General Assembly</w:t>
      </w:r>
    </w:p>
    <w:p w:rsidR="0086594B" w:rsidRDefault="0086594B" w:rsidP="0086594B">
      <w:pPr>
        <w:widowControl w:val="0"/>
        <w:jc w:val="center"/>
      </w:pPr>
      <w:r>
        <w:t>124th Session, 2021-2022</w:t>
      </w:r>
    </w:p>
    <w:p w:rsidR="0086594B" w:rsidRDefault="0086594B" w:rsidP="0086594B">
      <w:pPr>
        <w:widowControl w:val="0"/>
        <w:jc w:val="left"/>
      </w:pPr>
    </w:p>
    <w:p w:rsidR="0086594B" w:rsidRDefault="0086594B" w:rsidP="0086594B">
      <w:pPr>
        <w:widowControl w:val="0"/>
        <w:jc w:val="left"/>
        <w:rPr>
          <w:b/>
        </w:rPr>
      </w:pPr>
      <w:r w:rsidRPr="0086594B">
        <w:rPr>
          <w:b/>
        </w:rPr>
        <w:t>S.</w:t>
      </w:r>
      <w:r>
        <w:rPr>
          <w:b/>
        </w:rPr>
        <w:t xml:space="preserve"> </w:t>
      </w:r>
      <w:r w:rsidRPr="0086594B">
        <w:rPr>
          <w:b/>
        </w:rPr>
        <w:t>21</w:t>
      </w:r>
    </w:p>
    <w:p w:rsidR="0086594B" w:rsidRDefault="0086594B" w:rsidP="0086594B">
      <w:pPr>
        <w:widowControl w:val="0"/>
        <w:jc w:val="left"/>
        <w:rPr>
          <w:b/>
        </w:rPr>
      </w:pPr>
    </w:p>
    <w:p w:rsidR="0086594B" w:rsidRDefault="0086594B" w:rsidP="0086594B">
      <w:pPr>
        <w:widowControl w:val="0"/>
        <w:jc w:val="left"/>
      </w:pPr>
      <w:r w:rsidRPr="0086594B">
        <w:rPr>
          <w:b/>
        </w:rPr>
        <w:t>STATUS INFORMATION</w:t>
      </w:r>
    </w:p>
    <w:p w:rsidR="0086594B" w:rsidRDefault="0086594B" w:rsidP="0086594B">
      <w:pPr>
        <w:widowControl w:val="0"/>
        <w:jc w:val="left"/>
      </w:pPr>
    </w:p>
    <w:p w:rsidR="0086594B" w:rsidRDefault="0086594B" w:rsidP="0086594B">
      <w:pPr>
        <w:widowControl w:val="0"/>
        <w:jc w:val="left"/>
      </w:pPr>
      <w:r>
        <w:t>General Bill</w:t>
      </w:r>
    </w:p>
    <w:p w:rsidR="0086594B" w:rsidRDefault="0086594B" w:rsidP="0086594B">
      <w:pPr>
        <w:widowControl w:val="0"/>
        <w:jc w:val="left"/>
      </w:pPr>
      <w:r>
        <w:t>Sponsors: Senator Hutto</w:t>
      </w:r>
    </w:p>
    <w:p w:rsidR="0086594B" w:rsidRDefault="0086594B" w:rsidP="0086594B">
      <w:pPr>
        <w:widowControl w:val="0"/>
        <w:jc w:val="left"/>
      </w:pPr>
      <w:r>
        <w:t>Document Path: l:\council\bills\cc\15873vr21.docx</w:t>
      </w:r>
    </w:p>
    <w:p w:rsidR="0086594B" w:rsidRDefault="0086594B" w:rsidP="0086594B">
      <w:pPr>
        <w:widowControl w:val="0"/>
        <w:jc w:val="left"/>
      </w:pPr>
    </w:p>
    <w:p w:rsidR="001E3D65" w:rsidRDefault="001E3D65" w:rsidP="0086594B">
      <w:pPr>
        <w:widowControl w:val="0"/>
        <w:jc w:val="left"/>
      </w:pPr>
      <w:r>
        <w:t>Introduced in the Senate on January 12, 2021</w:t>
      </w:r>
    </w:p>
    <w:p w:rsidR="001E3D65" w:rsidRPr="001E3D65" w:rsidRDefault="001E3D65" w:rsidP="0086594B">
      <w:pPr>
        <w:widowControl w:val="0"/>
        <w:jc w:val="left"/>
      </w:pPr>
      <w:r>
        <w:t xml:space="preserve">Currently residing in the Senate Committee on </w:t>
      </w:r>
      <w:r w:rsidRPr="001E3D65">
        <w:rPr>
          <w:b/>
        </w:rPr>
        <w:t>Judiciary</w:t>
      </w:r>
    </w:p>
    <w:p w:rsidR="001E3D65" w:rsidRDefault="001E3D65" w:rsidP="0086594B">
      <w:pPr>
        <w:widowControl w:val="0"/>
        <w:jc w:val="left"/>
      </w:pPr>
    </w:p>
    <w:p w:rsidR="0086594B" w:rsidRDefault="00470553" w:rsidP="0086594B">
      <w:pPr>
        <w:widowControl w:val="0"/>
        <w:jc w:val="left"/>
      </w:pPr>
      <w:r>
        <w:t>Summary: Narcotics and controlled substances</w:t>
      </w:r>
    </w:p>
    <w:p w:rsidR="0086594B" w:rsidRDefault="0086594B" w:rsidP="0086594B">
      <w:pPr>
        <w:widowControl w:val="0"/>
        <w:jc w:val="left"/>
      </w:pPr>
    </w:p>
    <w:p w:rsidR="0086594B" w:rsidRDefault="0086594B" w:rsidP="0086594B">
      <w:pPr>
        <w:widowControl w:val="0"/>
        <w:jc w:val="left"/>
      </w:pPr>
    </w:p>
    <w:p w:rsidR="0086594B" w:rsidRDefault="0086594B" w:rsidP="008659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594B">
        <w:rPr>
          <w:b/>
        </w:rPr>
        <w:t>HISTORY OF LEGISLATIVE ACTIONS</w:t>
      </w:r>
    </w:p>
    <w:p w:rsidR="0086594B" w:rsidRDefault="0086594B" w:rsidP="008659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594B" w:rsidRPr="0086594B" w:rsidRDefault="0086594B" w:rsidP="008659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594B">
        <w:rPr>
          <w:u w:val="single"/>
        </w:rPr>
        <w:tab/>
        <w:t>Date</w:t>
      </w:r>
      <w:r w:rsidRPr="0086594B">
        <w:rPr>
          <w:u w:val="single"/>
        </w:rPr>
        <w:tab/>
        <w:t>Body</w:t>
      </w:r>
      <w:r w:rsidRPr="0086594B">
        <w:rPr>
          <w:u w:val="single"/>
        </w:rPr>
        <w:tab/>
        <w:t>Action Description with journal page number</w:t>
      </w:r>
      <w:r w:rsidRPr="0086594B">
        <w:rPr>
          <w:u w:val="single"/>
        </w:rPr>
        <w:tab/>
      </w:r>
    </w:p>
    <w:p w:rsidR="003F7F29" w:rsidRDefault="003F7F29" w:rsidP="003F7F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3F7F29" w:rsidRDefault="003F7F29" w:rsidP="003F7F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86609E">
        <w:rPr>
          <w:b/>
        </w:rPr>
        <w:t>Judiciary</w:t>
      </w:r>
    </w:p>
    <w:p w:rsidR="003F7F29" w:rsidRDefault="003F7F29" w:rsidP="003F7F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86609E">
          <w:rPr>
            <w:rStyle w:val="Hyperlink"/>
          </w:rPr>
          <w:t>Senate Journal</w:t>
        </w:r>
        <w:r w:rsidRPr="0086609E">
          <w:rPr>
            <w:rStyle w:val="Hyperlink"/>
          </w:rPr>
          <w:noBreakHyphen/>
          <w:t>page 99</w:t>
        </w:r>
      </w:hyperlink>
      <w:r>
        <w:t>)</w:t>
      </w:r>
    </w:p>
    <w:p w:rsidR="003F7F29" w:rsidRDefault="003F7F29" w:rsidP="003F7F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86609E">
        <w:rPr>
          <w:b/>
        </w:rPr>
        <w:t>Judiciary</w:t>
      </w:r>
      <w:r>
        <w:t xml:space="preserve"> (</w:t>
      </w:r>
      <w:hyperlink r:id="rId8" w:history="1">
        <w:r w:rsidRPr="0086609E">
          <w:rPr>
            <w:rStyle w:val="Hyperlink"/>
          </w:rPr>
          <w:t>Senate Journal</w:t>
        </w:r>
        <w:r w:rsidRPr="0086609E">
          <w:rPr>
            <w:rStyle w:val="Hyperlink"/>
          </w:rPr>
          <w:noBreakHyphen/>
          <w:t>page 99</w:t>
        </w:r>
      </w:hyperlink>
      <w:r>
        <w:t>)</w:t>
      </w:r>
    </w:p>
    <w:p w:rsidR="003F7F29" w:rsidRDefault="003F7F29" w:rsidP="003F7F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6594B" w:rsidRDefault="0086594B" w:rsidP="008659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6594B">
          <w:rPr>
            <w:rStyle w:val="Hyperlink"/>
          </w:rPr>
          <w:t>legislative information</w:t>
        </w:r>
      </w:hyperlink>
      <w:r>
        <w:t xml:space="preserve"> at the website</w:t>
      </w:r>
    </w:p>
    <w:p w:rsidR="0086594B" w:rsidRDefault="0086594B" w:rsidP="008659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594B" w:rsidRPr="0086594B" w:rsidRDefault="0086594B" w:rsidP="008659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594B" w:rsidRDefault="0086594B" w:rsidP="0086594B">
      <w:pPr>
        <w:widowControl w:val="0"/>
        <w:jc w:val="left"/>
      </w:pPr>
      <w:r w:rsidRPr="0086594B">
        <w:rPr>
          <w:b/>
        </w:rPr>
        <w:t>VERSIONS OF THIS BILL</w:t>
      </w:r>
    </w:p>
    <w:p w:rsidR="0086594B" w:rsidRDefault="0086594B" w:rsidP="0086594B">
      <w:pPr>
        <w:widowControl w:val="0"/>
        <w:jc w:val="left"/>
      </w:pPr>
    </w:p>
    <w:p w:rsidR="0086594B" w:rsidRDefault="003C6125" w:rsidP="0086594B">
      <w:pPr>
        <w:widowControl w:val="0"/>
        <w:jc w:val="left"/>
      </w:pPr>
      <w:hyperlink r:id="rId10" w:history="1">
        <w:r w:rsidR="0086594B">
          <w:rPr>
            <w:rStyle w:val="Hyperlink"/>
          </w:rPr>
          <w:t>12/9/2020</w:t>
        </w:r>
      </w:hyperlink>
    </w:p>
    <w:p w:rsidR="0086594B" w:rsidRDefault="0086594B" w:rsidP="0086594B"/>
    <w:p w:rsidR="0086594B" w:rsidRDefault="0086594B" w:rsidP="0086594B">
      <w:pPr>
        <w:sectPr w:rsidR="0086594B" w:rsidSect="008659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31023" w:rsidRDefault="00031023" w:rsidP="0052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084" w:rsidRDefault="00520084" w:rsidP="0052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084" w:rsidRDefault="00520084" w:rsidP="0052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084" w:rsidRDefault="00520084" w:rsidP="0052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084" w:rsidRDefault="00520084" w:rsidP="0052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084" w:rsidRDefault="00520084" w:rsidP="0052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084" w:rsidRDefault="00520084" w:rsidP="0052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10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4F1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03D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44</w:t>
      </w:r>
      <w:r>
        <w:noBreakHyphen/>
        <w:t>53</w:t>
      </w:r>
      <w:r>
        <w:noBreakHyphen/>
        <w:t>377 SO AS TO PROHIBIT THE POSSESSION OF ONE DOSAGE UNIT OR LESS OF A CONTROLLED SUBSTANCE, AND TO PROVIDE PENALTIES.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4F18" w:rsidRDefault="00794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94F18" w:rsidRDefault="00794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3DD" w:rsidRPr="00A17C7B" w:rsidRDefault="00794F18" w:rsidP="00BF0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t>SECTION</w:t>
      </w:r>
      <w:r>
        <w:tab/>
        <w:t>1.</w:t>
      </w:r>
      <w:r>
        <w:tab/>
      </w:r>
      <w:r w:rsidR="00BF03DD" w:rsidRPr="00A17C7B">
        <w:rPr>
          <w:szCs w:val="22"/>
        </w:rPr>
        <w:t>Article 3, Chapter 53, Title 44 of the 1976 Code is amended by adding:</w:t>
      </w:r>
    </w:p>
    <w:p w:rsidR="00BF03DD" w:rsidRPr="00A17C7B" w:rsidRDefault="00BF03DD" w:rsidP="00BF0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BF03DD" w:rsidRPr="00A17C7B" w:rsidRDefault="00BF03DD" w:rsidP="00BF0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A17C7B">
        <w:rPr>
          <w:szCs w:val="22"/>
        </w:rPr>
        <w:tab/>
        <w:t>“Section 44</w:t>
      </w:r>
      <w:r>
        <w:rPr>
          <w:szCs w:val="22"/>
        </w:rPr>
        <w:noBreakHyphen/>
      </w:r>
      <w:r w:rsidRPr="00A17C7B">
        <w:rPr>
          <w:szCs w:val="22"/>
        </w:rPr>
        <w:t>53</w:t>
      </w:r>
      <w:r>
        <w:rPr>
          <w:szCs w:val="22"/>
        </w:rPr>
        <w:noBreakHyphen/>
      </w:r>
      <w:r w:rsidRPr="00A17C7B">
        <w:rPr>
          <w:szCs w:val="22"/>
        </w:rPr>
        <w:t>377.</w:t>
      </w:r>
      <w:r w:rsidRPr="00A17C7B">
        <w:rPr>
          <w:szCs w:val="22"/>
        </w:rPr>
        <w:tab/>
        <w:t>(A)</w:t>
      </w:r>
      <w:r w:rsidRPr="00A17C7B">
        <w:rPr>
          <w:szCs w:val="22"/>
        </w:rPr>
        <w:tab/>
        <w:t>It is unlawful for a person to knowingly possess one dosage unit or less of a controlled substance or a controlled substance analogue as defined in Section 44</w:t>
      </w:r>
      <w:r>
        <w:rPr>
          <w:szCs w:val="22"/>
        </w:rPr>
        <w:noBreakHyphen/>
      </w:r>
      <w:r w:rsidRPr="00A17C7B">
        <w:rPr>
          <w:szCs w:val="22"/>
        </w:rPr>
        <w:t>53</w:t>
      </w:r>
      <w:r>
        <w:rPr>
          <w:szCs w:val="22"/>
        </w:rPr>
        <w:noBreakHyphen/>
      </w:r>
      <w:r w:rsidRPr="00A17C7B">
        <w:rPr>
          <w:szCs w:val="22"/>
        </w:rPr>
        <w:t>110.</w:t>
      </w:r>
      <w:r w:rsidRPr="00A17C7B">
        <w:rPr>
          <w:szCs w:val="22"/>
        </w:rPr>
        <w:tab/>
        <w:t>(B)</w:t>
      </w:r>
      <w:r w:rsidRPr="00A17C7B">
        <w:rPr>
          <w:szCs w:val="22"/>
        </w:rPr>
        <w:tab/>
        <w:t>A person who violates the provisions of this section is guilty of a misdemeanor and, upon conviction, must be imprisoned for not more than thirty days or fined not more than five hundred dollars, or both.</w:t>
      </w:r>
    </w:p>
    <w:p w:rsidR="00BF03DD" w:rsidRPr="00A17C7B" w:rsidRDefault="00BF03DD" w:rsidP="00BF0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A17C7B">
        <w:rPr>
          <w:szCs w:val="22"/>
        </w:rPr>
        <w:tab/>
        <w:t>(C)</w:t>
      </w:r>
      <w:r w:rsidRPr="00A17C7B">
        <w:rPr>
          <w:szCs w:val="22"/>
        </w:rPr>
        <w:tab/>
        <w:t>This offense is a lesser included offense of any possession of a controlled substance offense as defined in Section 44</w:t>
      </w:r>
      <w:r>
        <w:rPr>
          <w:szCs w:val="22"/>
        </w:rPr>
        <w:noBreakHyphen/>
      </w:r>
      <w:r w:rsidRPr="00A17C7B">
        <w:rPr>
          <w:szCs w:val="22"/>
        </w:rPr>
        <w:t>53</w:t>
      </w:r>
      <w:r>
        <w:rPr>
          <w:szCs w:val="22"/>
        </w:rPr>
        <w:noBreakHyphen/>
      </w:r>
      <w:r w:rsidRPr="00A17C7B">
        <w:rPr>
          <w:szCs w:val="22"/>
        </w:rPr>
        <w:t>370(c) or Section 44</w:t>
      </w:r>
      <w:r>
        <w:rPr>
          <w:szCs w:val="22"/>
        </w:rPr>
        <w:noBreakHyphen/>
      </w:r>
      <w:r w:rsidRPr="00A17C7B">
        <w:rPr>
          <w:szCs w:val="22"/>
        </w:rPr>
        <w:t>53</w:t>
      </w:r>
      <w:r>
        <w:rPr>
          <w:szCs w:val="22"/>
        </w:rPr>
        <w:noBreakHyphen/>
      </w:r>
      <w:r w:rsidRPr="00A17C7B">
        <w:rPr>
          <w:szCs w:val="22"/>
        </w:rPr>
        <w:t>375(A).</w:t>
      </w:r>
    </w:p>
    <w:p w:rsidR="00794F18" w:rsidRDefault="00BF03DD" w:rsidP="00BF0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17C7B">
        <w:rPr>
          <w:szCs w:val="22"/>
        </w:rPr>
        <w:tab/>
        <w:t>(D)</w:t>
      </w:r>
      <w:r w:rsidRPr="00A17C7B">
        <w:rPr>
          <w:szCs w:val="22"/>
        </w:rPr>
        <w:tab/>
        <w:t>This section shall not apply if the substance was obtained directly from, or pursuant to a valid prescription or order of, a practitioner while acting in the course of his professional practice, or except as otherwise authorized by this article.”</w:t>
      </w:r>
    </w:p>
    <w:p w:rsidR="00794F18" w:rsidRDefault="00794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4F18" w:rsidRDefault="00794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F03DD">
        <w:t>2</w:t>
      </w:r>
      <w:r>
        <w:t>.</w:t>
      </w:r>
      <w:r>
        <w:tab/>
        <w:t>This act takes effect upon approval by the Governor.</w:t>
      </w:r>
    </w:p>
    <w:p w:rsidR="00F443EA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6594B" w:rsidRDefault="0086594B" w:rsidP="0086594B">
      <w:pPr>
        <w:suppressAutoHyphens/>
      </w:pPr>
    </w:p>
    <w:sectPr w:rsidR="0086594B" w:rsidSect="0086594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4F18" w:rsidRDefault="00794F18" w:rsidP="009F0C77">
      <w:r>
        <w:separator/>
      </w:r>
    </w:p>
  </w:endnote>
  <w:endnote w:type="continuationSeparator" w:id="0">
    <w:p w:rsidR="00794F18" w:rsidRDefault="00794F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771A6B-1F3A-47C9-9637-DB9180F18649}"/>
    <w:embedBold r:id="rId2" w:fontKey="{4F5FB7F2-590D-466F-A085-CB4675B907F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5E5DF1A-7067-4C6F-82FF-9046699C94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EE29467-8A2E-4E4B-89B7-0100AFA30F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2916663-C959-447F-860C-9F75CEA069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94B" w:rsidRPr="00031023" w:rsidRDefault="0086594B" w:rsidP="000310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F7F2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4F18" w:rsidRDefault="00794F18" w:rsidP="009F0C77">
      <w:r>
        <w:separator/>
      </w:r>
    </w:p>
  </w:footnote>
  <w:footnote w:type="continuationSeparator" w:id="0">
    <w:p w:rsidR="00794F18" w:rsidRDefault="00794F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873VR21"/>
    <w:docVar w:name="CoverBillType" w:val="b"/>
    <w:docVar w:name="DocPath" w:val="L:\Council\bills\CC\15873VR21.DOCX"/>
    <w:docVar w:name="dvBillNumber" w:val="21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794F18"/>
    <w:rsid w:val="000263D9"/>
    <w:rsid w:val="00026C9A"/>
    <w:rsid w:val="00031023"/>
    <w:rsid w:val="000965A1"/>
    <w:rsid w:val="000C487D"/>
    <w:rsid w:val="000E1785"/>
    <w:rsid w:val="000E37BA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3D65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7E4E"/>
    <w:rsid w:val="00324EDE"/>
    <w:rsid w:val="00325348"/>
    <w:rsid w:val="00393688"/>
    <w:rsid w:val="003D411E"/>
    <w:rsid w:val="003E3C1E"/>
    <w:rsid w:val="003E6148"/>
    <w:rsid w:val="003E7D04"/>
    <w:rsid w:val="003F7F29"/>
    <w:rsid w:val="00400EAA"/>
    <w:rsid w:val="0041760A"/>
    <w:rsid w:val="004203D7"/>
    <w:rsid w:val="00423F46"/>
    <w:rsid w:val="00461588"/>
    <w:rsid w:val="00470553"/>
    <w:rsid w:val="004809EE"/>
    <w:rsid w:val="004B2A8B"/>
    <w:rsid w:val="00511EE9"/>
    <w:rsid w:val="00520084"/>
    <w:rsid w:val="00521E00"/>
    <w:rsid w:val="00521E01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94F18"/>
    <w:rsid w:val="007A325A"/>
    <w:rsid w:val="007C3099"/>
    <w:rsid w:val="007E72BE"/>
    <w:rsid w:val="007F1523"/>
    <w:rsid w:val="007F509E"/>
    <w:rsid w:val="007F5799"/>
    <w:rsid w:val="007F6947"/>
    <w:rsid w:val="00834A12"/>
    <w:rsid w:val="0086594B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F03DD"/>
    <w:rsid w:val="00C038D8"/>
    <w:rsid w:val="00C045DD"/>
    <w:rsid w:val="00C22F16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443EA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25E96C-4A86-4755-AC01-5488C6069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4E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ED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659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21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2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31712-9A7E-4788-9799-2D0681A03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21: Subject not yet available - South Carolina Legislature Online</dc:title>
  <dc:subject/>
  <dc:creator>Chris Charlton</dc:creator>
  <cp:keywords/>
  <dc:description/>
  <cp:lastModifiedBy>S Wilson</cp:lastModifiedBy>
  <cp:revision>2</cp:revision>
  <cp:lastPrinted>2020-12-07T19:09:00Z</cp:lastPrinted>
  <dcterms:created xsi:type="dcterms:W3CDTF">2021-01-13T14:14:00Z</dcterms:created>
  <dcterms:modified xsi:type="dcterms:W3CDTF">2021-01-13T14:14:00Z</dcterms:modified>
</cp:coreProperties>
</file>