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32D4">
        <w:rPr>
          <w:rFonts w:cs="Times New Roman"/>
          <w:b/>
        </w:rPr>
        <w:t>South Carolina General Assembly</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E32D4">
        <w:rPr>
          <w:rFonts w:cs="Times New Roman"/>
        </w:rPr>
        <w:t>124th Session, 2021-2022</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7F57B1"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 R42, S241</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b/>
        </w:rPr>
        <w:t>STATUS INFORMATION</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General Bill</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Sponsors: Senator Young</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Document Path: l:\s-res\try\015tuit.sp.try.docx</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Introduced in the Senate on January 12, 2021</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Introduced in the House on March 18, 2021</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Passed by the General Assembly on April 29, 2021</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Governor's Action: May 6, 2021, Signed</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rPr>
        <w:t>Summary: Military tuition rates</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0E32D4" w:rsidP="000E32D4">
      <w:pPr>
        <w:widowControl w:val="0"/>
        <w:tabs>
          <w:tab w:val="center" w:pos="590"/>
          <w:tab w:val="center" w:pos="1440"/>
          <w:tab w:val="left" w:pos="1872"/>
          <w:tab w:val="left" w:pos="9187"/>
        </w:tabs>
        <w:rPr>
          <w:rFonts w:cs="Times New Roman"/>
        </w:rPr>
      </w:pPr>
      <w:r w:rsidRPr="000E32D4">
        <w:rPr>
          <w:rFonts w:cs="Times New Roman"/>
          <w:b/>
        </w:rPr>
        <w:t>HISTORY OF LEGISLATIVE ACTIONS</w:t>
      </w:r>
    </w:p>
    <w:p w:rsidR="000E32D4" w:rsidRPr="000E32D4" w:rsidRDefault="000E32D4" w:rsidP="000E32D4">
      <w:pPr>
        <w:widowControl w:val="0"/>
        <w:tabs>
          <w:tab w:val="center" w:pos="590"/>
          <w:tab w:val="center" w:pos="1440"/>
          <w:tab w:val="left" w:pos="1872"/>
          <w:tab w:val="left" w:pos="9187"/>
        </w:tabs>
        <w:rPr>
          <w:rFonts w:cs="Times New Roman"/>
        </w:rPr>
      </w:pPr>
    </w:p>
    <w:p w:rsidR="000E32D4" w:rsidRPr="000E32D4" w:rsidRDefault="000E32D4" w:rsidP="000E32D4">
      <w:pPr>
        <w:widowControl w:val="0"/>
        <w:tabs>
          <w:tab w:val="center" w:pos="590"/>
          <w:tab w:val="center" w:pos="1440"/>
          <w:tab w:val="left" w:pos="1872"/>
          <w:tab w:val="left" w:pos="9187"/>
        </w:tabs>
        <w:rPr>
          <w:rFonts w:cs="Times New Roman"/>
        </w:rPr>
      </w:pPr>
      <w:r w:rsidRPr="000E32D4">
        <w:rPr>
          <w:rFonts w:cs="Times New Roman"/>
          <w:u w:val="single"/>
        </w:rPr>
        <w:tab/>
        <w:t>Date</w:t>
      </w:r>
      <w:r w:rsidRPr="000E32D4">
        <w:rPr>
          <w:rFonts w:cs="Times New Roman"/>
          <w:u w:val="single"/>
        </w:rPr>
        <w:tab/>
        <w:t>Body</w:t>
      </w:r>
      <w:r w:rsidRPr="000E32D4">
        <w:rPr>
          <w:rFonts w:cs="Times New Roman"/>
          <w:u w:val="single"/>
        </w:rPr>
        <w:tab/>
        <w:t>Action Description with journal page number</w:t>
      </w:r>
      <w:r w:rsidRPr="000E32D4">
        <w:rPr>
          <w:rFonts w:cs="Times New Roman"/>
          <w:u w:val="single"/>
        </w:rPr>
        <w:tab/>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E70DB6">
        <w:rPr>
          <w:rFonts w:cs="Times New Roman"/>
          <w:b/>
        </w:rPr>
        <w:t>Education</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E70DB6">
        <w:rPr>
          <w:rFonts w:cs="Times New Roman"/>
          <w:b/>
        </w:rPr>
        <w:t>Education</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Committee report: Favorable </w:t>
      </w:r>
      <w:r w:rsidRPr="00E70DB6">
        <w:rPr>
          <w:rFonts w:cs="Times New Roman"/>
          <w:b/>
        </w:rPr>
        <w:t>Education</w:t>
      </w:r>
      <w:r>
        <w:rPr>
          <w:rFonts w:cs="Times New Roman"/>
        </w:rPr>
        <w:t xml:space="preserve"> (</w:t>
      </w:r>
      <w:hyperlink r:id="rId6" w:history="1">
        <w:r w:rsidRPr="00E70DB6">
          <w:rPr>
            <w:rStyle w:val="Hyperlink"/>
            <w:rFonts w:cs="Times New Roman"/>
          </w:rPr>
          <w:t>Senate Journal</w:t>
        </w:r>
        <w:r w:rsidRPr="00E70DB6">
          <w:rPr>
            <w:rStyle w:val="Hyperlink"/>
            <w:rFonts w:cs="Times New Roman"/>
          </w:rPr>
          <w:noBreakHyphen/>
          <w:t>page 7</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Read second time (</w:t>
      </w:r>
      <w:hyperlink r:id="rId7" w:history="1">
        <w:r w:rsidRPr="00E70DB6">
          <w:rPr>
            <w:rStyle w:val="Hyperlink"/>
            <w:rFonts w:cs="Times New Roman"/>
          </w:rPr>
          <w:t>Senate Journal</w:t>
        </w:r>
        <w:r w:rsidRPr="00E70DB6">
          <w:rPr>
            <w:rStyle w:val="Hyperlink"/>
            <w:rFonts w:cs="Times New Roman"/>
          </w:rPr>
          <w:noBreakHyphen/>
          <w:t>page 14</w:t>
        </w:r>
      </w:hyperlink>
      <w:bookmarkStart w:id="0" w:name="_GoBack"/>
      <w:bookmarkEnd w:id="0"/>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8" w:history="1">
        <w:r w:rsidRPr="00E70DB6">
          <w:rPr>
            <w:rStyle w:val="Hyperlink"/>
            <w:rFonts w:cs="Times New Roman"/>
          </w:rPr>
          <w:t>Senate Journal</w:t>
        </w:r>
        <w:r w:rsidRPr="00E70DB6">
          <w:rPr>
            <w:rStyle w:val="Hyperlink"/>
            <w:rFonts w:cs="Times New Roman"/>
          </w:rPr>
          <w:noBreakHyphen/>
          <w:t>page 14</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Read third time and sent to House (</w:t>
      </w:r>
      <w:hyperlink r:id="rId9" w:history="1">
        <w:r w:rsidRPr="00E70DB6">
          <w:rPr>
            <w:rStyle w:val="Hyperlink"/>
            <w:rFonts w:cs="Times New Roman"/>
          </w:rPr>
          <w:t>Senate Journal</w:t>
        </w:r>
        <w:r w:rsidRPr="00E70DB6">
          <w:rPr>
            <w:rStyle w:val="Hyperlink"/>
            <w:rFonts w:cs="Times New Roman"/>
          </w:rPr>
          <w:noBreakHyphen/>
          <w:t>page 15</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Introduced and read first time (</w:t>
      </w:r>
      <w:hyperlink r:id="rId10" w:history="1">
        <w:r w:rsidRPr="00E70DB6">
          <w:rPr>
            <w:rStyle w:val="Hyperlink"/>
            <w:rFonts w:cs="Times New Roman"/>
          </w:rPr>
          <w:t>House Journal</w:t>
        </w:r>
        <w:r w:rsidRPr="00E70DB6">
          <w:rPr>
            <w:rStyle w:val="Hyperlink"/>
            <w:rFonts w:cs="Times New Roman"/>
          </w:rPr>
          <w:noBreakHyphen/>
          <w:t>page 10</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Referred to Committee on </w:t>
      </w:r>
      <w:r w:rsidRPr="00E70DB6">
        <w:rPr>
          <w:rFonts w:cs="Times New Roman"/>
          <w:b/>
        </w:rPr>
        <w:t>Education and Public Works</w:t>
      </w:r>
      <w:r>
        <w:rPr>
          <w:rFonts w:cs="Times New Roman"/>
        </w:rPr>
        <w:t xml:space="preserve"> (</w:t>
      </w:r>
      <w:hyperlink r:id="rId11" w:history="1">
        <w:r w:rsidRPr="00E70DB6">
          <w:rPr>
            <w:rStyle w:val="Hyperlink"/>
            <w:rFonts w:cs="Times New Roman"/>
          </w:rPr>
          <w:t>House Journal</w:t>
        </w:r>
        <w:r w:rsidRPr="00E70DB6">
          <w:rPr>
            <w:rStyle w:val="Hyperlink"/>
            <w:rFonts w:cs="Times New Roman"/>
          </w:rPr>
          <w:noBreakHyphen/>
          <w:t>page 10</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 xml:space="preserve">Committee report: Favorable </w:t>
      </w:r>
      <w:r w:rsidRPr="00E70DB6">
        <w:rPr>
          <w:rFonts w:cs="Times New Roman"/>
          <w:b/>
        </w:rPr>
        <w:t>Education and Public Works</w:t>
      </w:r>
      <w:r>
        <w:rPr>
          <w:rFonts w:cs="Times New Roman"/>
        </w:rPr>
        <w:t xml:space="preserve"> (</w:t>
      </w:r>
      <w:hyperlink r:id="rId12" w:history="1">
        <w:r w:rsidRPr="00E70DB6">
          <w:rPr>
            <w:rStyle w:val="Hyperlink"/>
            <w:rFonts w:cs="Times New Roman"/>
          </w:rPr>
          <w:t>House Journal</w:t>
        </w:r>
        <w:r w:rsidRPr="00E70DB6">
          <w:rPr>
            <w:rStyle w:val="Hyperlink"/>
            <w:rFonts w:cs="Times New Roman"/>
          </w:rPr>
          <w:noBreakHyphen/>
          <w:t>page 23</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Read second time (</w:t>
      </w:r>
      <w:hyperlink r:id="rId13" w:history="1">
        <w:r w:rsidRPr="00E70DB6">
          <w:rPr>
            <w:rStyle w:val="Hyperlink"/>
            <w:rFonts w:cs="Times New Roman"/>
          </w:rPr>
          <w:t>House Journal</w:t>
        </w:r>
        <w:r w:rsidRPr="00E70DB6">
          <w:rPr>
            <w:rStyle w:val="Hyperlink"/>
            <w:rFonts w:cs="Times New Roman"/>
          </w:rPr>
          <w:noBreakHyphen/>
          <w:t>page 26</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t>House</w:t>
      </w:r>
      <w:r>
        <w:rPr>
          <w:rFonts w:cs="Times New Roman"/>
        </w:rPr>
        <w:tab/>
        <w:t>Roll call Yeas</w:t>
      </w:r>
      <w:r>
        <w:rPr>
          <w:rFonts w:cs="Times New Roman"/>
        </w:rPr>
        <w:noBreakHyphen/>
        <w:t>117  Nays</w:t>
      </w:r>
      <w:r>
        <w:rPr>
          <w:rFonts w:cs="Times New Roman"/>
        </w:rPr>
        <w:noBreakHyphen/>
        <w:t>0 (</w:t>
      </w:r>
      <w:hyperlink r:id="rId14" w:history="1">
        <w:r w:rsidRPr="00E70DB6">
          <w:rPr>
            <w:rStyle w:val="Hyperlink"/>
            <w:rFonts w:cs="Times New Roman"/>
          </w:rPr>
          <w:t>House Journal</w:t>
        </w:r>
        <w:r w:rsidRPr="00E70DB6">
          <w:rPr>
            <w:rStyle w:val="Hyperlink"/>
            <w:rFonts w:cs="Times New Roman"/>
          </w:rPr>
          <w:noBreakHyphen/>
          <w:t>page 26</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House</w:t>
      </w:r>
      <w:r>
        <w:rPr>
          <w:rFonts w:cs="Times New Roman"/>
        </w:rPr>
        <w:tab/>
        <w:t>Read third time and enrolled (</w:t>
      </w:r>
      <w:hyperlink r:id="rId15" w:history="1">
        <w:r w:rsidRPr="00E70DB6">
          <w:rPr>
            <w:rStyle w:val="Hyperlink"/>
            <w:rFonts w:cs="Times New Roman"/>
          </w:rPr>
          <w:t>House Journal</w:t>
        </w:r>
        <w:r w:rsidRPr="00E70DB6">
          <w:rPr>
            <w:rStyle w:val="Hyperlink"/>
            <w:rFonts w:cs="Times New Roman"/>
          </w:rPr>
          <w:noBreakHyphen/>
          <w:t>page 5</w:t>
        </w:r>
      </w:hyperlink>
      <w:r>
        <w:rPr>
          <w:rFonts w:cs="Times New Roman"/>
        </w:rPr>
        <w:t>)</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Signed By Governor</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r>
      <w:r>
        <w:rPr>
          <w:rFonts w:cs="Times New Roman"/>
        </w:rPr>
        <w:tab/>
        <w:t>Ratified R  42</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Effective date  05/06/21</w:t>
      </w:r>
    </w:p>
    <w:p w:rsidR="007F57B1" w:rsidRDefault="007F57B1" w:rsidP="007F57B1">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Act No.  29</w:t>
      </w:r>
    </w:p>
    <w:p w:rsidR="007F57B1" w:rsidRDefault="007F57B1" w:rsidP="007F57B1">
      <w:pPr>
        <w:widowControl w:val="0"/>
        <w:tabs>
          <w:tab w:val="right" w:pos="1008"/>
          <w:tab w:val="left" w:pos="1152"/>
          <w:tab w:val="left" w:pos="1872"/>
          <w:tab w:val="left" w:pos="9187"/>
        </w:tabs>
        <w:ind w:left="2088" w:hanging="2088"/>
        <w:rPr>
          <w:rFonts w:cs="Times New Roman"/>
        </w:rPr>
      </w:pPr>
    </w:p>
    <w:p w:rsidR="000E32D4" w:rsidRPr="000E32D4" w:rsidRDefault="000E32D4" w:rsidP="000E32D4">
      <w:pPr>
        <w:widowControl w:val="0"/>
        <w:tabs>
          <w:tab w:val="right" w:pos="1008"/>
          <w:tab w:val="left" w:pos="1152"/>
          <w:tab w:val="left" w:pos="1872"/>
          <w:tab w:val="left" w:pos="9187"/>
        </w:tabs>
        <w:ind w:left="2088" w:hanging="2088"/>
        <w:rPr>
          <w:rFonts w:cs="Times New Roman"/>
        </w:rPr>
      </w:pPr>
      <w:r w:rsidRPr="000E32D4">
        <w:rPr>
          <w:rFonts w:cs="Times New Roman"/>
        </w:rPr>
        <w:t xml:space="preserve">View the latest </w:t>
      </w:r>
      <w:hyperlink r:id="rId16" w:history="1">
        <w:r w:rsidRPr="000E32D4">
          <w:rPr>
            <w:rFonts w:cs="Times New Roman"/>
            <w:color w:val="0000FF" w:themeColor="hyperlink"/>
            <w:u w:val="single"/>
          </w:rPr>
          <w:t>legislative information</w:t>
        </w:r>
      </w:hyperlink>
      <w:r w:rsidRPr="000E32D4">
        <w:rPr>
          <w:rFonts w:cs="Times New Roman"/>
        </w:rPr>
        <w:t xml:space="preserve"> at the website</w:t>
      </w:r>
    </w:p>
    <w:p w:rsidR="000E32D4" w:rsidRPr="000E32D4" w:rsidRDefault="000E32D4" w:rsidP="000E32D4">
      <w:pPr>
        <w:widowControl w:val="0"/>
        <w:tabs>
          <w:tab w:val="right" w:pos="1008"/>
          <w:tab w:val="left" w:pos="1152"/>
          <w:tab w:val="left" w:pos="1872"/>
          <w:tab w:val="left" w:pos="9187"/>
        </w:tabs>
        <w:ind w:left="2088" w:hanging="2088"/>
        <w:rPr>
          <w:rFonts w:cs="Times New Roman"/>
        </w:rPr>
      </w:pPr>
    </w:p>
    <w:p w:rsidR="000E32D4" w:rsidRPr="000E32D4" w:rsidRDefault="000E32D4" w:rsidP="000E32D4">
      <w:pPr>
        <w:widowControl w:val="0"/>
        <w:tabs>
          <w:tab w:val="right" w:pos="1008"/>
          <w:tab w:val="left" w:pos="1152"/>
          <w:tab w:val="left" w:pos="1872"/>
          <w:tab w:val="left" w:pos="9187"/>
        </w:tabs>
        <w:ind w:left="2088" w:hanging="2088"/>
        <w:rPr>
          <w:rFonts w:cs="Times New Roman"/>
        </w:rPr>
      </w:pP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E32D4">
        <w:rPr>
          <w:rFonts w:cs="Times New Roman"/>
          <w:b/>
        </w:rPr>
        <w:t>VERSIONS OF THIS BILL</w:t>
      </w:r>
    </w:p>
    <w:p w:rsidR="000E32D4" w:rsidRPr="000E32D4" w:rsidRDefault="000E32D4"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Pr="000E32D4" w:rsidRDefault="003156B3" w:rsidP="000E32D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0E32D4" w:rsidRPr="000E32D4">
          <w:rPr>
            <w:rFonts w:cs="Times New Roman"/>
            <w:color w:val="0000FF" w:themeColor="hyperlink"/>
            <w:u w:val="single"/>
          </w:rPr>
          <w:t>12/9/2020</w:t>
        </w:r>
      </w:hyperlink>
    </w:p>
    <w:p w:rsidR="000E32D4" w:rsidRPr="000E32D4" w:rsidRDefault="003156B3" w:rsidP="000E3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0E32D4" w:rsidRPr="000E32D4">
          <w:rPr>
            <w:rFonts w:cs="Times New Roman"/>
            <w:color w:val="0000FF" w:themeColor="hyperlink"/>
            <w:u w:val="single"/>
          </w:rPr>
          <w:t>3/10/2021</w:t>
        </w:r>
      </w:hyperlink>
    </w:p>
    <w:p w:rsidR="000E32D4" w:rsidRPr="000E32D4" w:rsidRDefault="003156B3" w:rsidP="000E3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0E32D4" w:rsidRPr="000E32D4">
          <w:rPr>
            <w:rFonts w:cs="Times New Roman"/>
            <w:color w:val="0000FF" w:themeColor="hyperlink"/>
            <w:u w:val="single"/>
          </w:rPr>
          <w:t>4/22/2021</w:t>
        </w:r>
      </w:hyperlink>
    </w:p>
    <w:p w:rsidR="000E32D4" w:rsidRPr="000E32D4" w:rsidRDefault="000E32D4" w:rsidP="000E3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E32D4" w:rsidRDefault="000E32D4" w:rsidP="000E32D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E32D4" w:rsidSect="000E32D4">
          <w:pgSz w:w="12240" w:h="15840" w:code="1"/>
          <w:pgMar w:top="1080" w:right="1440" w:bottom="1080" w:left="1440" w:header="720" w:footer="720" w:gutter="0"/>
          <w:pgNumType w:start="1"/>
          <w:cols w:space="720"/>
          <w:noEndnote/>
          <w:docGrid w:linePitch="360"/>
        </w:sectPr>
      </w:pPr>
    </w:p>
    <w:p w:rsidR="0011187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 R42, S241)</w:t>
      </w:r>
    </w:p>
    <w:p w:rsidR="0011187D" w:rsidRPr="008836A5"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187D" w:rsidRPr="000E32D4"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E32D4">
        <w:rPr>
          <w:rFonts w:cs="Times New Roman"/>
          <w:b/>
          <w:color w:val="000000" w:themeColor="text1"/>
          <w:szCs w:val="36"/>
        </w:rPr>
        <w:t xml:space="preserve">AN ACT </w:t>
      </w:r>
      <w:r w:rsidRPr="000E32D4">
        <w:rPr>
          <w:rFonts w:eastAsia="Times New Roman" w:cs="Times New Roman"/>
          <w:b/>
          <w:color w:val="000000" w:themeColor="text1"/>
          <w:u w:color="000000" w:themeColor="text1"/>
        </w:rPr>
        <w:t>TO AMEND SECTION 59</w:t>
      </w:r>
      <w:r w:rsidRPr="000E32D4">
        <w:rPr>
          <w:rFonts w:eastAsia="Times New Roman" w:cs="Times New Roman"/>
          <w:b/>
          <w:color w:val="000000" w:themeColor="text1"/>
          <w:u w:color="000000" w:themeColor="text1"/>
        </w:rPr>
        <w:noBreakHyphen/>
        <w:t>112</w:t>
      </w:r>
      <w:r w:rsidRPr="000E32D4">
        <w:rPr>
          <w:rFonts w:eastAsia="Times New Roman" w:cs="Times New Roman"/>
          <w:b/>
          <w:color w:val="000000" w:themeColor="text1"/>
          <w:u w:color="000000" w:themeColor="text1"/>
        </w:rPr>
        <w:noBreakHyphen/>
        <w:t>50, AS AMENDED, CODE OF LAWS OF SOUTH CAROLINA, 1976, RELATING TO THE DEFINITION OF “COVERED INDIVIDUAL” FOR THE PURPOSES OF TUITION RATES FOR MILITARY PERSONNEL AND THEIR DEPENDENTS, SO AS TO ELIMINATE THE REQUIREMENT THAT A VETERAN OR DEPENDENT ENROLL IN A PUBLIC INSTITUTION OF HIGHER EDUCATION WITHIN THREE YEARS OF THE VETERAN’S DISCHARGE IN ORDER TO RECEIVE EDUCATIONAL ASSISTANCE</w:t>
      </w:r>
      <w:r w:rsidRPr="000E32D4">
        <w:rPr>
          <w:rFonts w:cs="Times New Roman"/>
          <w:b/>
          <w:color w:val="000000" w:themeColor="text1"/>
          <w:u w:color="000000" w:themeColor="text1"/>
        </w:rPr>
        <w:t>.</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070FD">
        <w:rPr>
          <w:rFonts w:eastAsia="Times New Roman" w:cs="Times New Roman"/>
        </w:rPr>
        <w:t>Be it enacted by the General Assembly of the State of South Carolina:</w:t>
      </w:r>
    </w:p>
    <w:p w:rsidR="0011187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87D" w:rsidRPr="001F5C63"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Covered individuals expanded</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C070FD">
        <w:rPr>
          <w:rFonts w:eastAsia="Times New Roman" w:cs="Times New Roman"/>
        </w:rPr>
        <w:t>SECTION</w:t>
      </w:r>
      <w:r w:rsidRPr="00C070FD">
        <w:rPr>
          <w:rFonts w:eastAsia="Times New Roman" w:cs="Times New Roman"/>
        </w:rPr>
        <w:tab/>
        <w:t>1.</w:t>
      </w:r>
      <w:r w:rsidRPr="00C070FD">
        <w:rPr>
          <w:rFonts w:eastAsia="Times New Roman" w:cs="Times New Roman"/>
        </w:rPr>
        <w:tab/>
      </w:r>
      <w:r w:rsidRPr="00C070FD">
        <w:rPr>
          <w:rFonts w:eastAsia="Times New Roman" w:cs="Times New Roman"/>
          <w:color w:val="000000" w:themeColor="text1"/>
          <w:u w:color="000000" w:themeColor="text1"/>
        </w:rPr>
        <w:t>Section 59</w:t>
      </w:r>
      <w:r>
        <w:rPr>
          <w:rFonts w:eastAsia="Times New Roman" w:cs="Times New Roman"/>
          <w:color w:val="000000" w:themeColor="text1"/>
          <w:u w:color="000000" w:themeColor="text1"/>
        </w:rPr>
        <w:noBreakHyphen/>
      </w:r>
      <w:r w:rsidRPr="00C070FD">
        <w:rPr>
          <w:rFonts w:eastAsia="Times New Roman" w:cs="Times New Roman"/>
          <w:color w:val="000000" w:themeColor="text1"/>
          <w:u w:color="000000" w:themeColor="text1"/>
        </w:rPr>
        <w:t>112</w:t>
      </w:r>
      <w:r>
        <w:rPr>
          <w:rFonts w:eastAsia="Times New Roman" w:cs="Times New Roman"/>
          <w:color w:val="000000" w:themeColor="text1"/>
          <w:u w:color="000000" w:themeColor="text1"/>
        </w:rPr>
        <w:noBreakHyphen/>
      </w:r>
      <w:r w:rsidRPr="00C070FD">
        <w:rPr>
          <w:rFonts w:eastAsia="Times New Roman" w:cs="Times New Roman"/>
          <w:color w:val="000000" w:themeColor="text1"/>
          <w:u w:color="000000" w:themeColor="text1"/>
        </w:rPr>
        <w:t>50(C) of the 1976 Code</w:t>
      </w:r>
      <w:r>
        <w:rPr>
          <w:rFonts w:eastAsia="Times New Roman" w:cs="Times New Roman"/>
          <w:color w:val="000000" w:themeColor="text1"/>
          <w:u w:color="000000" w:themeColor="text1"/>
        </w:rPr>
        <w:t>, as last amended by Act 10 of 2019,</w:t>
      </w:r>
      <w:r w:rsidRPr="00C070FD">
        <w:rPr>
          <w:rFonts w:eastAsia="Times New Roman" w:cs="Times New Roman"/>
          <w:color w:val="000000" w:themeColor="text1"/>
          <w:u w:color="000000" w:themeColor="text1"/>
        </w:rPr>
        <w:t xml:space="preserve"> is</w:t>
      </w:r>
      <w:r>
        <w:rPr>
          <w:rFonts w:eastAsia="Times New Roman" w:cs="Times New Roman"/>
          <w:color w:val="000000" w:themeColor="text1"/>
          <w:u w:color="000000" w:themeColor="text1"/>
        </w:rPr>
        <w:t xml:space="preserve"> further</w:t>
      </w:r>
      <w:r w:rsidRPr="00C070FD">
        <w:rPr>
          <w:rFonts w:eastAsia="Times New Roman" w:cs="Times New Roman"/>
          <w:color w:val="000000" w:themeColor="text1"/>
          <w:u w:color="000000" w:themeColor="text1"/>
        </w:rPr>
        <w:t xml:space="preserve"> amended to read:</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eastAsia="Times New Roman" w:cs="Times New Roman"/>
          <w:color w:val="000000" w:themeColor="text1"/>
          <w:u w:color="000000" w:themeColor="text1"/>
        </w:rPr>
        <w:tab/>
        <w:t>“</w:t>
      </w:r>
      <w:r w:rsidRPr="00C070FD">
        <w:rPr>
          <w:rFonts w:cs="Times New Roman"/>
        </w:rPr>
        <w:t>(C)(1)</w:t>
      </w:r>
      <w:r w:rsidRPr="00C070FD">
        <w:rPr>
          <w:rFonts w:cs="Times New Roman"/>
        </w:rPr>
        <w:tab/>
        <w:t>Notwithstanding any other provision of law, a covered individual enrolled in a public institution of higher education and receiving educational assistance under Chapter 30, Chapter 31, and Chapter 33, Title 38 of the United States Code are entitled to pay in</w:t>
      </w:r>
      <w:r>
        <w:rPr>
          <w:rFonts w:cs="Times New Roman"/>
        </w:rPr>
        <w:noBreakHyphen/>
      </w:r>
      <w:r w:rsidRPr="00C070FD">
        <w:rPr>
          <w:rFonts w:cs="Times New Roman"/>
        </w:rPr>
        <w:t>state tuition and fees without regard to the length of time the covered individual has resided in this State.</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eastAsia="Times New Roman" w:cs="Times New Roman"/>
          <w:color w:val="000000" w:themeColor="text1"/>
          <w:u w:color="000000" w:themeColor="text1"/>
        </w:rPr>
        <w:tab/>
      </w:r>
      <w:r w:rsidRPr="00C070FD">
        <w:rPr>
          <w:rFonts w:eastAsia="Times New Roman" w:cs="Times New Roman"/>
          <w:color w:val="000000" w:themeColor="text1"/>
          <w:u w:color="000000" w:themeColor="text1"/>
        </w:rPr>
        <w:tab/>
        <w:t>(2)</w:t>
      </w:r>
      <w:r w:rsidRPr="00C070FD">
        <w:rPr>
          <w:rFonts w:eastAsia="Times New Roman" w:cs="Times New Roman"/>
          <w:color w:val="000000" w:themeColor="text1"/>
          <w:u w:color="000000" w:themeColor="text1"/>
        </w:rPr>
        <w:tab/>
      </w:r>
      <w:r w:rsidRPr="00C070FD">
        <w:rPr>
          <w:rFonts w:cs="Times New Roman"/>
        </w:rPr>
        <w:t>For purposes of this subsection, a covered individual is defined as:</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tab/>
      </w:r>
      <w:r w:rsidRPr="00C070FD">
        <w:rPr>
          <w:rFonts w:cs="Times New Roman"/>
        </w:rPr>
        <w:tab/>
      </w:r>
      <w:r w:rsidRPr="00C070FD">
        <w:rPr>
          <w:rFonts w:cs="Times New Roman"/>
        </w:rPr>
        <w:tab/>
        <w:t>(a)</w:t>
      </w:r>
      <w:r w:rsidRPr="00C070FD">
        <w:rPr>
          <w:rFonts w:cs="Times New Roman"/>
        </w:rPr>
        <w:tab/>
        <w:t>a veteran who served ninety days or longer on active duty in the uniformed service of the United States, their respective reserve forces, or the National Guard;</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tab/>
      </w:r>
      <w:r w:rsidRPr="00C070FD">
        <w:rPr>
          <w:rFonts w:cs="Times New Roman"/>
        </w:rPr>
        <w:tab/>
      </w:r>
      <w:r w:rsidRPr="00C070FD">
        <w:rPr>
          <w:rFonts w:cs="Times New Roman"/>
        </w:rPr>
        <w:tab/>
        <w:t>(b)</w:t>
      </w:r>
      <w:r w:rsidRPr="00C070FD">
        <w:rPr>
          <w:rFonts w:cs="Times New Roman"/>
        </w:rPr>
        <w:tab/>
        <w:t>a person who is entitled to and receiving assistance under Section 3319, Title 38 of the United States Code by virtue of the person</w:t>
      </w:r>
      <w:r w:rsidRPr="001F5C63">
        <w:rPr>
          <w:rFonts w:cs="Times New Roman"/>
        </w:rPr>
        <w:t>’</w:t>
      </w:r>
      <w:r w:rsidRPr="00C070FD">
        <w:rPr>
          <w:rFonts w:cs="Times New Roman"/>
        </w:rPr>
        <w:t>s relationship to the veteran described in subitem (a);</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tab/>
      </w:r>
      <w:r w:rsidRPr="00C070FD">
        <w:rPr>
          <w:rFonts w:cs="Times New Roman"/>
        </w:rPr>
        <w:tab/>
      </w:r>
      <w:r w:rsidRPr="00C070FD">
        <w:rPr>
          <w:rFonts w:cs="Times New Roman"/>
        </w:rPr>
        <w:tab/>
        <w:t>(c)</w:t>
      </w:r>
      <w:r w:rsidRPr="00C070FD">
        <w:rPr>
          <w:rFonts w:cs="Times New Roman"/>
        </w:rPr>
        <w:tab/>
        <w:t>a person using transferred benefits under Section 3319, Title 38 of the United States Code while the transferor is on active duty in the uniformed service of the United States, their respective reserve forces, or the National Guard;</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tab/>
      </w:r>
      <w:r w:rsidRPr="00C070FD">
        <w:rPr>
          <w:rFonts w:cs="Times New Roman"/>
        </w:rPr>
        <w:tab/>
      </w:r>
      <w:r w:rsidRPr="00C070FD">
        <w:rPr>
          <w:rFonts w:cs="Times New Roman"/>
        </w:rPr>
        <w:tab/>
        <w:t>(d)</w:t>
      </w:r>
      <w:r w:rsidRPr="00C070FD">
        <w:rPr>
          <w:rFonts w:cs="Times New Roman"/>
        </w:rPr>
        <w:tab/>
        <w:t>a person who is entitled to and receiving assistance under Section 3311(b)(9), Title 38 of the United States Code; or</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tab/>
      </w:r>
      <w:r w:rsidRPr="00C070FD">
        <w:rPr>
          <w:rFonts w:cs="Times New Roman"/>
        </w:rPr>
        <w:tab/>
      </w:r>
      <w:r w:rsidRPr="00C070FD">
        <w:rPr>
          <w:rFonts w:cs="Times New Roman"/>
        </w:rPr>
        <w:tab/>
        <w:t>(e)</w:t>
      </w:r>
      <w:r w:rsidRPr="00C070FD">
        <w:rPr>
          <w:rFonts w:cs="Times New Roman"/>
        </w:rPr>
        <w:tab/>
        <w:t>a person who is entitled to and is receiving assistance under Section 3102(a), Title 38 of the United States Code.</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cs="Times New Roman"/>
        </w:rPr>
        <w:lastRenderedPageBreak/>
        <w:tab/>
      </w:r>
      <w:r w:rsidRPr="00C070FD">
        <w:rPr>
          <w:rFonts w:cs="Times New Roman"/>
        </w:rPr>
        <w:tab/>
        <w:t>(3)</w:t>
      </w:r>
      <w:r w:rsidRPr="00C070FD">
        <w:rPr>
          <w:rFonts w:cs="Times New Roman"/>
        </w:rPr>
        <w:tab/>
        <w:t>A covered individual must live in this State while enrolled at the in</w:t>
      </w:r>
      <w:r>
        <w:rPr>
          <w:rFonts w:cs="Times New Roman"/>
        </w:rPr>
        <w:noBreakHyphen/>
      </w:r>
      <w:r w:rsidRPr="00C070FD">
        <w:rPr>
          <w:rFonts w:cs="Times New Roman"/>
        </w:rPr>
        <w:t>state institution.”</w:t>
      </w:r>
    </w:p>
    <w:p w:rsidR="0011187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87D" w:rsidRPr="001F5C63"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187D" w:rsidRPr="00C070F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70FD">
        <w:rPr>
          <w:rFonts w:eastAsia="Times New Roman" w:cs="Times New Roman"/>
        </w:rPr>
        <w:t>SECTION</w:t>
      </w:r>
      <w:r w:rsidRPr="00C070FD">
        <w:rPr>
          <w:rFonts w:eastAsia="Times New Roman" w:cs="Times New Roman"/>
        </w:rPr>
        <w:tab/>
        <w:t>2.</w:t>
      </w:r>
      <w:r w:rsidRPr="00C070FD">
        <w:rPr>
          <w:rFonts w:eastAsia="Times New Roman" w:cs="Times New Roman"/>
        </w:rPr>
        <w:tab/>
        <w:t>This act takes effect upon approval by the Governor.</w:t>
      </w:r>
    </w:p>
    <w:p w:rsidR="0011187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1187D" w:rsidRDefault="0011187D"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2021.</w:t>
      </w:r>
    </w:p>
    <w:p w:rsidR="0011187D" w:rsidRDefault="0011187D" w:rsidP="0011187D">
      <w:pPr>
        <w:jc w:val="both"/>
        <w:rPr>
          <w:color w:val="000000" w:themeColor="text1"/>
        </w:rPr>
      </w:pPr>
    </w:p>
    <w:p w:rsidR="0011187D" w:rsidRDefault="0011187D" w:rsidP="0011187D">
      <w:pPr>
        <w:jc w:val="both"/>
        <w:rPr>
          <w:color w:val="000000" w:themeColor="text1"/>
        </w:rPr>
      </w:pPr>
      <w:r>
        <w:rPr>
          <w:color w:val="000000" w:themeColor="text1"/>
        </w:rPr>
        <w:t>Approved the 6</w:t>
      </w:r>
      <w:r w:rsidRPr="00CC413B">
        <w:rPr>
          <w:color w:val="000000" w:themeColor="text1"/>
          <w:vertAlign w:val="superscript"/>
        </w:rPr>
        <w:t>th</w:t>
      </w:r>
      <w:r>
        <w:rPr>
          <w:color w:val="000000" w:themeColor="text1"/>
        </w:rPr>
        <w:t xml:space="preserve"> day of May, 2021. </w:t>
      </w:r>
    </w:p>
    <w:p w:rsidR="0011187D" w:rsidRDefault="0011187D" w:rsidP="0011187D">
      <w:pPr>
        <w:jc w:val="center"/>
        <w:rPr>
          <w:color w:val="000000" w:themeColor="text1"/>
        </w:rPr>
      </w:pPr>
    </w:p>
    <w:p w:rsidR="0011187D" w:rsidRDefault="0011187D" w:rsidP="0011187D">
      <w:pPr>
        <w:jc w:val="center"/>
        <w:rPr>
          <w:color w:val="000000" w:themeColor="text1"/>
        </w:rPr>
      </w:pPr>
      <w:r>
        <w:rPr>
          <w:color w:val="000000" w:themeColor="text1"/>
        </w:rPr>
        <w:t>__________</w:t>
      </w:r>
    </w:p>
    <w:p w:rsidR="000E32D4" w:rsidRPr="00BF5389" w:rsidRDefault="000E32D4" w:rsidP="00111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E32D4" w:rsidRPr="00BF5389" w:rsidSect="000E32D4">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D5DB8" w:rsidRDefault="002D5DB8" w:rsidP="007D5FAC">
      <w:r>
        <w:separator/>
      </w:r>
    </w:p>
  </w:endnote>
  <w:endnote w:type="continuationSeparator" w:id="0">
    <w:p w:rsidR="002D5DB8" w:rsidRDefault="002D5DB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D4" w:rsidRPr="000E32D4" w:rsidRDefault="000E32D4" w:rsidP="000E32D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1187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E32D4" w:rsidRDefault="000E32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D5DB8" w:rsidRDefault="002D5DB8" w:rsidP="007D5FAC">
      <w:r>
        <w:separator/>
      </w:r>
    </w:p>
  </w:footnote>
  <w:footnote w:type="continuationSeparator" w:id="0">
    <w:p w:rsidR="002D5DB8" w:rsidRDefault="002D5DB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41"/>
    <w:docVar w:name="ActSecretary" w:val="Turner"/>
    <w:docVar w:name="ActSIdno" w:val="(48)  241WAB21"/>
    <w:docVar w:name="clipname" w:val="241WAB21"/>
    <w:docVar w:name="dvBillNumber" w:val="241"/>
    <w:docVar w:name="dvBillNumberPrefix" w:val="S"/>
    <w:docVar w:name="dvOriginalBody" w:val="Senate"/>
    <w:docVar w:name="OrigSENATEBillNo" w:val="241"/>
    <w:docVar w:name="SENATEACTFULLPATH" w:val="L:\COUNCIL\ACTS\241WAB21.DOCX"/>
    <w:docVar w:name="WhatActtype" w:val="AN ACT"/>
  </w:docVars>
  <w:rsids>
    <w:rsidRoot w:val="002D5DB8"/>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E32D4"/>
    <w:rsid w:val="000F0C3D"/>
    <w:rsid w:val="000F4902"/>
    <w:rsid w:val="001030FE"/>
    <w:rsid w:val="001031AE"/>
    <w:rsid w:val="00103295"/>
    <w:rsid w:val="00103D2E"/>
    <w:rsid w:val="00104519"/>
    <w:rsid w:val="00106968"/>
    <w:rsid w:val="0011187D"/>
    <w:rsid w:val="00114830"/>
    <w:rsid w:val="00114E88"/>
    <w:rsid w:val="001237B9"/>
    <w:rsid w:val="00125FC3"/>
    <w:rsid w:val="00131CE5"/>
    <w:rsid w:val="00134FF6"/>
    <w:rsid w:val="00135DDF"/>
    <w:rsid w:val="00136AA0"/>
    <w:rsid w:val="00141278"/>
    <w:rsid w:val="0014525A"/>
    <w:rsid w:val="001519E2"/>
    <w:rsid w:val="001560A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C63"/>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3F11"/>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5DB8"/>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A79"/>
    <w:rsid w:val="0039655A"/>
    <w:rsid w:val="00396C58"/>
    <w:rsid w:val="003A6D96"/>
    <w:rsid w:val="003A7517"/>
    <w:rsid w:val="003B1A01"/>
    <w:rsid w:val="003B2E6E"/>
    <w:rsid w:val="003B355D"/>
    <w:rsid w:val="003B6BB7"/>
    <w:rsid w:val="003B746E"/>
    <w:rsid w:val="003C030C"/>
    <w:rsid w:val="003D2A73"/>
    <w:rsid w:val="003E2AEC"/>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6A8B"/>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39F0"/>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4093"/>
    <w:rsid w:val="007257FC"/>
    <w:rsid w:val="00731C9E"/>
    <w:rsid w:val="00734C77"/>
    <w:rsid w:val="00737039"/>
    <w:rsid w:val="007373C7"/>
    <w:rsid w:val="007469F9"/>
    <w:rsid w:val="0074783A"/>
    <w:rsid w:val="007514EF"/>
    <w:rsid w:val="00764BFB"/>
    <w:rsid w:val="00765D0A"/>
    <w:rsid w:val="007664A2"/>
    <w:rsid w:val="00770773"/>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57B1"/>
    <w:rsid w:val="007F6631"/>
    <w:rsid w:val="007F6D46"/>
    <w:rsid w:val="007F7184"/>
    <w:rsid w:val="00800AD0"/>
    <w:rsid w:val="00801009"/>
    <w:rsid w:val="00804053"/>
    <w:rsid w:val="00804177"/>
    <w:rsid w:val="00821AAF"/>
    <w:rsid w:val="00832F5E"/>
    <w:rsid w:val="00834B27"/>
    <w:rsid w:val="00836D7F"/>
    <w:rsid w:val="00837C14"/>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327A"/>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5389"/>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0CD9"/>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64F"/>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5:docId w15:val="{3894188F-00C4-4831-A13C-C9982BFAD2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E32D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B0CD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E32D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F57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16.docx" TargetMode="External"/><Relationship Id="rId13" Type="http://schemas.openxmlformats.org/officeDocument/2006/relationships/hyperlink" Target="file:///h:\hj\20210428.docx" TargetMode="External"/><Relationship Id="rId18" Type="http://schemas.openxmlformats.org/officeDocument/2006/relationships/hyperlink" Target="file:///p:\pprever\2021-22\241_20210310.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210316.docx" TargetMode="External"/><Relationship Id="rId12" Type="http://schemas.openxmlformats.org/officeDocument/2006/relationships/hyperlink" Target="file:///h:\hj\20210422.docx" TargetMode="External"/><Relationship Id="rId17" Type="http://schemas.openxmlformats.org/officeDocument/2006/relationships/hyperlink" Target="file:///p:\pprever\2021-22\241_20201209.docx" TargetMode="External"/><Relationship Id="rId2" Type="http://schemas.openxmlformats.org/officeDocument/2006/relationships/settings" Target="settings.xml"/><Relationship Id="rId16" Type="http://schemas.openxmlformats.org/officeDocument/2006/relationships/hyperlink" Target="http://www.scstatehouse.gov/billsearch.php?billnumbers=241&amp;session=124&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210310.docx" TargetMode="External"/><Relationship Id="rId11" Type="http://schemas.openxmlformats.org/officeDocument/2006/relationships/hyperlink" Target="file:///h:\hj\20210318.docx" TargetMode="External"/><Relationship Id="rId5" Type="http://schemas.openxmlformats.org/officeDocument/2006/relationships/endnotes" Target="endnotes.xml"/><Relationship Id="rId15" Type="http://schemas.openxmlformats.org/officeDocument/2006/relationships/hyperlink" Target="file:///h:\hj\20210429.docx" TargetMode="External"/><Relationship Id="rId23" Type="http://schemas.openxmlformats.org/officeDocument/2006/relationships/theme" Target="theme/theme1.xml"/><Relationship Id="rId10" Type="http://schemas.openxmlformats.org/officeDocument/2006/relationships/hyperlink" Target="file:///h:\hj\20210318.docx" TargetMode="External"/><Relationship Id="rId19" Type="http://schemas.openxmlformats.org/officeDocument/2006/relationships/hyperlink" Target="file:///p:\pprever\2021-22\241_20210422.docx" TargetMode="External"/><Relationship Id="rId4" Type="http://schemas.openxmlformats.org/officeDocument/2006/relationships/footnotes" Target="footnotes.xml"/><Relationship Id="rId9" Type="http://schemas.openxmlformats.org/officeDocument/2006/relationships/hyperlink" Target="file:///h:\sj\20210317.docx" TargetMode="External"/><Relationship Id="rId14" Type="http://schemas.openxmlformats.org/officeDocument/2006/relationships/hyperlink" Target="file:///h:\hj\20210428.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729</Words>
  <Characters>3871</Characters>
  <Application>Microsoft Office Word</Application>
  <DocSecurity>0</DocSecurity>
  <Lines>96</Lines>
  <Paragraphs>28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241: Military tuition rates - South Carolina Legislature Online</dc:title>
  <dc:subject/>
  <dc:creator>Rebecca Turner</dc:creator>
  <cp:keywords/>
  <dc:description/>
  <cp:lastModifiedBy>Danny Crook</cp:lastModifiedBy>
  <cp:revision>2</cp:revision>
  <cp:lastPrinted>2009-02-19T22:23:00Z</cp:lastPrinted>
  <dcterms:created xsi:type="dcterms:W3CDTF">2021-06-14T12:46:00Z</dcterms:created>
  <dcterms:modified xsi:type="dcterms:W3CDTF">2021-06-14T12:46:00Z</dcterms:modified>
</cp:coreProperties>
</file>