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671" w:rsidRDefault="00774671" w:rsidP="00774671">
      <w:pPr>
        <w:widowControl w:val="0"/>
        <w:jc w:val="center"/>
      </w:pPr>
      <w:r w:rsidRPr="00774671">
        <w:rPr>
          <w:b/>
        </w:rPr>
        <w:t>South Carolina General Assembly</w:t>
      </w:r>
    </w:p>
    <w:p w:rsidR="00774671" w:rsidRDefault="00774671" w:rsidP="00774671">
      <w:pPr>
        <w:widowControl w:val="0"/>
        <w:jc w:val="center"/>
      </w:pPr>
      <w:r>
        <w:t>124th Session, 2021-2022</w:t>
      </w:r>
    </w:p>
    <w:p w:rsidR="00774671" w:rsidRDefault="00774671" w:rsidP="00774671">
      <w:pPr>
        <w:widowControl w:val="0"/>
        <w:jc w:val="left"/>
      </w:pPr>
    </w:p>
    <w:p w:rsidR="00774671" w:rsidRDefault="00774671" w:rsidP="00774671">
      <w:pPr>
        <w:widowControl w:val="0"/>
        <w:jc w:val="left"/>
        <w:rPr>
          <w:b/>
        </w:rPr>
      </w:pPr>
      <w:r w:rsidRPr="00774671">
        <w:rPr>
          <w:b/>
        </w:rPr>
        <w:t>S.</w:t>
      </w:r>
      <w:r>
        <w:rPr>
          <w:b/>
        </w:rPr>
        <w:t xml:space="preserve"> </w:t>
      </w:r>
      <w:r w:rsidRPr="00774671">
        <w:rPr>
          <w:b/>
        </w:rPr>
        <w:t>267</w:t>
      </w:r>
    </w:p>
    <w:p w:rsidR="00774671" w:rsidRDefault="00774671" w:rsidP="00774671">
      <w:pPr>
        <w:widowControl w:val="0"/>
        <w:jc w:val="left"/>
        <w:rPr>
          <w:b/>
        </w:rPr>
      </w:pPr>
    </w:p>
    <w:p w:rsidR="00774671" w:rsidRDefault="00774671" w:rsidP="00774671">
      <w:pPr>
        <w:widowControl w:val="0"/>
        <w:jc w:val="left"/>
      </w:pPr>
      <w:r w:rsidRPr="00774671">
        <w:rPr>
          <w:b/>
        </w:rPr>
        <w:t>STATUS INFORMATION</w:t>
      </w:r>
    </w:p>
    <w:p w:rsidR="00774671" w:rsidRDefault="00774671" w:rsidP="00774671">
      <w:pPr>
        <w:widowControl w:val="0"/>
        <w:jc w:val="left"/>
      </w:pPr>
    </w:p>
    <w:p w:rsidR="00774671" w:rsidRDefault="00774671" w:rsidP="00774671">
      <w:pPr>
        <w:widowControl w:val="0"/>
        <w:jc w:val="left"/>
      </w:pPr>
      <w:r>
        <w:t>General Bill</w:t>
      </w:r>
    </w:p>
    <w:p w:rsidR="00774671" w:rsidRDefault="00774671" w:rsidP="00774671">
      <w:pPr>
        <w:widowControl w:val="0"/>
        <w:jc w:val="left"/>
      </w:pPr>
      <w:r>
        <w:t>Sponsors: Senator Matthews</w:t>
      </w:r>
    </w:p>
    <w:p w:rsidR="00774671" w:rsidRDefault="00774671" w:rsidP="00774671">
      <w:pPr>
        <w:widowControl w:val="0"/>
        <w:jc w:val="left"/>
      </w:pPr>
      <w:r>
        <w:t>Document Path: l:\council\bills\cc\15899vr21.docx</w:t>
      </w:r>
    </w:p>
    <w:p w:rsidR="00774671" w:rsidRDefault="00774671" w:rsidP="00774671">
      <w:pPr>
        <w:widowControl w:val="0"/>
        <w:jc w:val="left"/>
      </w:pPr>
    </w:p>
    <w:p w:rsidR="00E17111" w:rsidRDefault="00E17111" w:rsidP="00774671">
      <w:pPr>
        <w:widowControl w:val="0"/>
        <w:jc w:val="left"/>
      </w:pPr>
      <w:r>
        <w:t>Introduced in the Senate on January 12, 2021</w:t>
      </w:r>
    </w:p>
    <w:p w:rsidR="00E17111" w:rsidRPr="00E17111" w:rsidRDefault="00E17111" w:rsidP="00774671">
      <w:pPr>
        <w:widowControl w:val="0"/>
        <w:jc w:val="left"/>
      </w:pPr>
      <w:r>
        <w:t xml:space="preserve">Currently residing in the Senate Committee on </w:t>
      </w:r>
      <w:r w:rsidRPr="00E17111">
        <w:rPr>
          <w:b/>
        </w:rPr>
        <w:t>Medical Affairs</w:t>
      </w:r>
    </w:p>
    <w:p w:rsidR="00E17111" w:rsidRDefault="00E17111" w:rsidP="00774671">
      <w:pPr>
        <w:widowControl w:val="0"/>
        <w:jc w:val="left"/>
      </w:pPr>
    </w:p>
    <w:p w:rsidR="00774671" w:rsidRDefault="002228F3" w:rsidP="00774671">
      <w:pPr>
        <w:widowControl w:val="0"/>
        <w:jc w:val="left"/>
      </w:pPr>
      <w:r>
        <w:t>Summary: Arbitration agreements</w:t>
      </w:r>
    </w:p>
    <w:p w:rsidR="00774671" w:rsidRDefault="00774671" w:rsidP="00774671">
      <w:pPr>
        <w:widowControl w:val="0"/>
        <w:jc w:val="left"/>
      </w:pPr>
    </w:p>
    <w:p w:rsidR="00774671" w:rsidRDefault="00774671" w:rsidP="00774671">
      <w:pPr>
        <w:widowControl w:val="0"/>
        <w:jc w:val="left"/>
      </w:pPr>
    </w:p>
    <w:p w:rsidR="00774671" w:rsidRDefault="00774671" w:rsidP="00774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4671">
        <w:rPr>
          <w:b/>
        </w:rPr>
        <w:t>HISTORY OF LEGISLATIVE ACTIONS</w:t>
      </w:r>
    </w:p>
    <w:p w:rsidR="00774671" w:rsidRDefault="00774671" w:rsidP="00774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4671" w:rsidRPr="00774671" w:rsidRDefault="00774671" w:rsidP="00774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4671">
        <w:rPr>
          <w:u w:val="single"/>
        </w:rPr>
        <w:tab/>
        <w:t>Date</w:t>
      </w:r>
      <w:r w:rsidRPr="00774671">
        <w:rPr>
          <w:u w:val="single"/>
        </w:rPr>
        <w:tab/>
        <w:t>Body</w:t>
      </w:r>
      <w:r w:rsidRPr="00774671">
        <w:rPr>
          <w:u w:val="single"/>
        </w:rPr>
        <w:tab/>
        <w:t>Action Description with journal page number</w:t>
      </w:r>
      <w:r w:rsidRPr="00774671">
        <w:rPr>
          <w:u w:val="single"/>
        </w:rPr>
        <w:tab/>
      </w:r>
    </w:p>
    <w:p w:rsidR="00E76DCC" w:rsidRDefault="00E76DCC" w:rsidP="00E76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E76DCC" w:rsidRDefault="00E76DCC" w:rsidP="00E76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866952">
        <w:rPr>
          <w:b/>
        </w:rPr>
        <w:t>Medical Affairs</w:t>
      </w:r>
    </w:p>
    <w:p w:rsidR="00E76DCC" w:rsidRDefault="00E76DCC" w:rsidP="00E76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866952">
          <w:rPr>
            <w:rStyle w:val="Hyperlink"/>
          </w:rPr>
          <w:t>Senate Journal</w:t>
        </w:r>
        <w:r w:rsidRPr="00866952">
          <w:rPr>
            <w:rStyle w:val="Hyperlink"/>
          </w:rPr>
          <w:noBreakHyphen/>
          <w:t>page 242</w:t>
        </w:r>
      </w:hyperlink>
      <w:r>
        <w:t>)</w:t>
      </w:r>
    </w:p>
    <w:p w:rsidR="00E76DCC" w:rsidRDefault="00E76DCC" w:rsidP="00E76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866952">
        <w:rPr>
          <w:b/>
        </w:rPr>
        <w:t>Medical Affairs</w:t>
      </w:r>
      <w:r>
        <w:t xml:space="preserve"> (</w:t>
      </w:r>
      <w:hyperlink r:id="rId8" w:history="1">
        <w:r w:rsidRPr="00866952">
          <w:rPr>
            <w:rStyle w:val="Hyperlink"/>
          </w:rPr>
          <w:t>Senate Journal</w:t>
        </w:r>
        <w:r w:rsidRPr="00866952">
          <w:rPr>
            <w:rStyle w:val="Hyperlink"/>
          </w:rPr>
          <w:noBreakHyphen/>
          <w:t>page 242</w:t>
        </w:r>
      </w:hyperlink>
      <w:r>
        <w:t>)</w:t>
      </w:r>
    </w:p>
    <w:p w:rsidR="00E76DCC" w:rsidRDefault="00E76DCC" w:rsidP="00E76D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4671" w:rsidRDefault="00774671" w:rsidP="0077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74671">
          <w:rPr>
            <w:rStyle w:val="Hyperlink"/>
          </w:rPr>
          <w:t>legislative information</w:t>
        </w:r>
      </w:hyperlink>
      <w:r>
        <w:t xml:space="preserve"> at the website</w:t>
      </w:r>
    </w:p>
    <w:p w:rsidR="00774671" w:rsidRDefault="00774671" w:rsidP="0077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671" w:rsidRPr="00774671" w:rsidRDefault="00774671" w:rsidP="0077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671" w:rsidRDefault="00774671" w:rsidP="00774671">
      <w:pPr>
        <w:widowControl w:val="0"/>
        <w:jc w:val="left"/>
      </w:pPr>
      <w:r w:rsidRPr="00774671">
        <w:rPr>
          <w:b/>
        </w:rPr>
        <w:t>VERSIONS OF THIS BILL</w:t>
      </w:r>
    </w:p>
    <w:p w:rsidR="00774671" w:rsidRDefault="00774671" w:rsidP="00774671">
      <w:pPr>
        <w:widowControl w:val="0"/>
        <w:jc w:val="left"/>
      </w:pPr>
    </w:p>
    <w:p w:rsidR="00774671" w:rsidRDefault="00BD7912" w:rsidP="00774671">
      <w:pPr>
        <w:widowControl w:val="0"/>
        <w:jc w:val="left"/>
      </w:pPr>
      <w:hyperlink r:id="rId10" w:history="1">
        <w:r w:rsidR="00774671">
          <w:rPr>
            <w:rStyle w:val="Hyperlink"/>
          </w:rPr>
          <w:t>12/9/2020</w:t>
        </w:r>
      </w:hyperlink>
    </w:p>
    <w:p w:rsidR="00774671" w:rsidRDefault="00774671" w:rsidP="00774671"/>
    <w:p w:rsidR="00774671" w:rsidRDefault="00774671" w:rsidP="00774671">
      <w:pPr>
        <w:sectPr w:rsidR="00774671" w:rsidSect="007746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5913" w:rsidRDefault="00345913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1C" w:rsidRDefault="0089741C" w:rsidP="00897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5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F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71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D1D0A">
        <w:rPr>
          <w:color w:val="000000" w:themeColor="text1"/>
          <w:u w:color="000000" w:themeColor="text1"/>
        </w:rPr>
        <w:t>TO AMEND THE CODE OF LAWS OF SOUTH CAROLINA, 1976, BY ADDING SECTION 44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81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80 SO AS TO PROHIBIT THE USE OF ARBITRATION AGREEMENTS BY LONG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TERM CARE FACILITIES TO RESOLVE CLAIMS OF RESIDENTS FOR INJURY OR OTHER DAMAGES OCCURRING AT THE LONG</w:t>
      </w:r>
      <w:r w:rsidR="0075234E">
        <w:rPr>
          <w:color w:val="000000" w:themeColor="text1"/>
          <w:u w:color="000000" w:themeColor="text1"/>
        </w:rPr>
        <w:noBreakHyphen/>
      </w:r>
      <w:r w:rsidRPr="00AD1D0A">
        <w:rPr>
          <w:color w:val="000000" w:themeColor="text1"/>
          <w:u w:color="000000" w:themeColor="text1"/>
        </w:rPr>
        <w:t>TERM CARE FACILITY.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159" w:rsidRPr="00AD1D0A" w:rsidRDefault="00280F0A" w:rsidP="00227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27159" w:rsidRPr="00AD1D0A">
        <w:rPr>
          <w:color w:val="000000" w:themeColor="text1"/>
          <w:u w:color="000000" w:themeColor="text1"/>
        </w:rPr>
        <w:t>Chapter 81, Title 44, of the 1976 Code is amended by adding:</w:t>
      </w:r>
    </w:p>
    <w:p w:rsidR="002B5DC3" w:rsidRDefault="002B5DC3" w:rsidP="00227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0F0A" w:rsidRDefault="002B5DC3" w:rsidP="00227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="00227159" w:rsidRPr="00AD1D0A">
        <w:rPr>
          <w:color w:val="000000" w:themeColor="text1"/>
          <w:u w:color="000000" w:themeColor="text1"/>
        </w:rPr>
        <w:t>“Section 44</w:t>
      </w:r>
      <w:r w:rsidR="0075234E">
        <w:rPr>
          <w:color w:val="000000" w:themeColor="text1"/>
          <w:u w:color="000000" w:themeColor="text1"/>
        </w:rPr>
        <w:noBreakHyphen/>
      </w:r>
      <w:r w:rsidR="00227159" w:rsidRPr="00AD1D0A">
        <w:rPr>
          <w:color w:val="000000" w:themeColor="text1"/>
          <w:u w:color="000000" w:themeColor="text1"/>
        </w:rPr>
        <w:t>81</w:t>
      </w:r>
      <w:r w:rsidR="007523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</w:r>
      <w:r w:rsidR="00227159" w:rsidRPr="00AD1D0A">
        <w:rPr>
          <w:color w:val="000000" w:themeColor="text1"/>
          <w:u w:color="000000" w:themeColor="text1"/>
        </w:rPr>
        <w:t>It is prohibited under the laws of this State for a long</w:t>
      </w:r>
      <w:r w:rsidR="0075234E">
        <w:rPr>
          <w:color w:val="000000" w:themeColor="text1"/>
          <w:u w:color="000000" w:themeColor="text1"/>
        </w:rPr>
        <w:noBreakHyphen/>
      </w:r>
      <w:r w:rsidR="00227159" w:rsidRPr="00AD1D0A">
        <w:rPr>
          <w:color w:val="000000" w:themeColor="text1"/>
          <w:u w:color="000000" w:themeColor="text1"/>
        </w:rPr>
        <w:t>term care facility to include in any contract or other agreement signed by or on behalf of a resident or prospective resident a provision requiring the arbitration of any claims for injury or other damages occurring while the person is a resident of or receives care at the long</w:t>
      </w:r>
      <w:r w:rsidR="007523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term care facility. </w:t>
      </w:r>
      <w:r w:rsidR="00227159" w:rsidRPr="00AD1D0A">
        <w:rPr>
          <w:color w:val="000000" w:themeColor="text1"/>
          <w:u w:color="000000" w:themeColor="text1"/>
        </w:rPr>
        <w:t>Any such contract, or provision of a contract, requiring arbitration is void ab initio.”</w:t>
      </w:r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F0A" w:rsidRDefault="00280F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7159">
        <w:t>2</w:t>
      </w:r>
      <w:r>
        <w:t>.</w:t>
      </w:r>
      <w:r>
        <w:tab/>
        <w:t>This act takes effect upon approval by the Governor.</w:t>
      </w:r>
    </w:p>
    <w:p w:rsidR="00524819" w:rsidRDefault="0075234E" w:rsidP="0047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4671" w:rsidRDefault="00774671" w:rsidP="00774671">
      <w:pPr>
        <w:suppressAutoHyphens/>
      </w:pPr>
    </w:p>
    <w:sectPr w:rsidR="00774671" w:rsidSect="007746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F0A" w:rsidRDefault="00280F0A" w:rsidP="009F0C77">
      <w:r>
        <w:separator/>
      </w:r>
    </w:p>
  </w:endnote>
  <w:endnote w:type="continuationSeparator" w:id="0">
    <w:p w:rsidR="00280F0A" w:rsidRDefault="00280F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ADEEF9-84D3-4484-8A77-C9A6EE1CE279}"/>
    <w:embedBold r:id="rId2" w:fontKey="{AB3272BB-5C37-4AC5-9F6F-DB47991A89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4D3B6C-8868-44E5-B923-F59DA7464B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69CB6C-3AB8-432B-95AF-EF77624F51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39DDD8-6DAC-44F6-A262-299F18526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671" w:rsidRPr="00345913" w:rsidRDefault="00774671" w:rsidP="003459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28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F0A" w:rsidRDefault="00280F0A" w:rsidP="009F0C77">
      <w:r>
        <w:separator/>
      </w:r>
    </w:p>
  </w:footnote>
  <w:footnote w:type="continuationSeparator" w:id="0">
    <w:p w:rsidR="00280F0A" w:rsidRDefault="00280F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9VR21"/>
    <w:docVar w:name="CoverBillType" w:val="b"/>
    <w:docVar w:name="DocPath" w:val="L:\Council\bills\CC\15899VR21.DOCX"/>
    <w:docVar w:name="dvBillNumber" w:val="26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80F0A"/>
    <w:rsid w:val="000263D9"/>
    <w:rsid w:val="00026C9A"/>
    <w:rsid w:val="000965A1"/>
    <w:rsid w:val="000C487D"/>
    <w:rsid w:val="000E1785"/>
    <w:rsid w:val="000F39F2"/>
    <w:rsid w:val="001023A4"/>
    <w:rsid w:val="0010776B"/>
    <w:rsid w:val="001127CE"/>
    <w:rsid w:val="00133E66"/>
    <w:rsid w:val="00134ACF"/>
    <w:rsid w:val="00144E15"/>
    <w:rsid w:val="001901D4"/>
    <w:rsid w:val="001A4A62"/>
    <w:rsid w:val="001A681E"/>
    <w:rsid w:val="001D08F2"/>
    <w:rsid w:val="002037CA"/>
    <w:rsid w:val="002047A2"/>
    <w:rsid w:val="002228F3"/>
    <w:rsid w:val="00227159"/>
    <w:rsid w:val="002321B6"/>
    <w:rsid w:val="0023696B"/>
    <w:rsid w:val="00250967"/>
    <w:rsid w:val="002624C6"/>
    <w:rsid w:val="002759C5"/>
    <w:rsid w:val="00277DEE"/>
    <w:rsid w:val="00280D88"/>
    <w:rsid w:val="00280F0A"/>
    <w:rsid w:val="00294ABE"/>
    <w:rsid w:val="002A3EB4"/>
    <w:rsid w:val="002B5DC3"/>
    <w:rsid w:val="00325348"/>
    <w:rsid w:val="0034591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6858"/>
    <w:rsid w:val="004809EE"/>
    <w:rsid w:val="004B2A8B"/>
    <w:rsid w:val="00511EE9"/>
    <w:rsid w:val="00521E00"/>
    <w:rsid w:val="0052481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234E"/>
    <w:rsid w:val="00753C04"/>
    <w:rsid w:val="00756946"/>
    <w:rsid w:val="00757F80"/>
    <w:rsid w:val="00771EEC"/>
    <w:rsid w:val="00774671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41C"/>
    <w:rsid w:val="008F4429"/>
    <w:rsid w:val="00932670"/>
    <w:rsid w:val="009352BB"/>
    <w:rsid w:val="00937297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111"/>
    <w:rsid w:val="00E437DA"/>
    <w:rsid w:val="00E63093"/>
    <w:rsid w:val="00E76DC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0B1A5C-059C-4A37-AC5D-6F1F427A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4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4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46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6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6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09CA1-0CFF-48C8-8E4D-265D69E5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267: Subject not yet available - South Carolina Legislature Online</dc:title>
  <dc:subject/>
  <dc:creator>Chris Charlton</dc:creator>
  <cp:keywords/>
  <dc:description/>
  <cp:lastModifiedBy>S Wilson</cp:lastModifiedBy>
  <cp:revision>2</cp:revision>
  <cp:lastPrinted>2020-12-08T22:38:00Z</cp:lastPrinted>
  <dcterms:created xsi:type="dcterms:W3CDTF">2021-01-21T20:53:00Z</dcterms:created>
  <dcterms:modified xsi:type="dcterms:W3CDTF">2021-01-21T20:53:00Z</dcterms:modified>
</cp:coreProperties>
</file>