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5C97">
        <w:rPr>
          <w:rFonts w:eastAsia="Times New Roman" w:cs="Times New Roman"/>
          <w:b/>
          <w:szCs w:val="20"/>
        </w:rPr>
        <w:t>South Carolina General Assembly</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5C97">
        <w:rPr>
          <w:rFonts w:eastAsia="Times New Roman" w:cs="Times New Roman"/>
          <w:szCs w:val="20"/>
        </w:rPr>
        <w:t>124th Session, 2021-2022</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BD287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A90, R110, H3194</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b/>
          <w:szCs w:val="20"/>
        </w:rPr>
        <w:t>STATUS INFORMATION</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szCs w:val="20"/>
        </w:rPr>
        <w:t>General Bill</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szCs w:val="20"/>
        </w:rPr>
        <w:t>Sponsors: Reps. Lucas, G.M. Smith, Simrill, Rutherford, Thigpen, McCravy, McGarry, B. Newton, Long, Yow and Carter</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szCs w:val="20"/>
        </w:rPr>
        <w:t>Document Path: l:\council\bills\bh\7331zw21.docx</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szCs w:val="20"/>
        </w:rPr>
        <w:t>Companion/Similar bill(s): 444</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2021</w:t>
      </w: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8, 2021</w:t>
      </w: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8, 2021</w:t>
      </w: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15, 2021, Signed</w:t>
      </w:r>
    </w:p>
    <w:p w:rsidR="00BA5CC3" w:rsidRDefault="00BA5CC3"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szCs w:val="20"/>
        </w:rPr>
        <w:t>Summary: Santee Cooper</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105C97" w:rsidP="00105C97">
      <w:pPr>
        <w:widowControl w:val="0"/>
        <w:tabs>
          <w:tab w:val="center" w:pos="590"/>
          <w:tab w:val="center" w:pos="1440"/>
          <w:tab w:val="left" w:pos="1872"/>
          <w:tab w:val="left" w:pos="9187"/>
        </w:tabs>
        <w:rPr>
          <w:rFonts w:eastAsia="Times New Roman" w:cs="Times New Roman"/>
          <w:szCs w:val="20"/>
        </w:rPr>
      </w:pPr>
      <w:r w:rsidRPr="00105C97">
        <w:rPr>
          <w:rFonts w:eastAsia="Times New Roman" w:cs="Times New Roman"/>
          <w:b/>
          <w:szCs w:val="20"/>
        </w:rPr>
        <w:t>HISTORY OF LEGISLATIVE ACTIONS</w:t>
      </w:r>
    </w:p>
    <w:p w:rsidR="00105C97" w:rsidRPr="00105C97" w:rsidRDefault="00105C97" w:rsidP="00105C97">
      <w:pPr>
        <w:widowControl w:val="0"/>
        <w:tabs>
          <w:tab w:val="center" w:pos="590"/>
          <w:tab w:val="center" w:pos="1440"/>
          <w:tab w:val="left" w:pos="1872"/>
          <w:tab w:val="left" w:pos="9187"/>
        </w:tabs>
        <w:rPr>
          <w:rFonts w:eastAsia="Times New Roman" w:cs="Times New Roman"/>
          <w:szCs w:val="20"/>
        </w:rPr>
      </w:pPr>
    </w:p>
    <w:p w:rsidR="00105C97" w:rsidRPr="00105C97" w:rsidRDefault="00105C97" w:rsidP="00105C97">
      <w:pPr>
        <w:widowControl w:val="0"/>
        <w:tabs>
          <w:tab w:val="center" w:pos="590"/>
          <w:tab w:val="center" w:pos="1440"/>
          <w:tab w:val="left" w:pos="1872"/>
          <w:tab w:val="left" w:pos="9187"/>
        </w:tabs>
        <w:rPr>
          <w:rFonts w:eastAsia="Times New Roman" w:cs="Times New Roman"/>
          <w:szCs w:val="20"/>
        </w:rPr>
      </w:pPr>
      <w:r w:rsidRPr="00105C97">
        <w:rPr>
          <w:rFonts w:eastAsia="Times New Roman" w:cs="Times New Roman"/>
          <w:szCs w:val="20"/>
          <w:u w:val="single"/>
        </w:rPr>
        <w:tab/>
        <w:t>Date</w:t>
      </w:r>
      <w:r w:rsidRPr="00105C97">
        <w:rPr>
          <w:rFonts w:eastAsia="Times New Roman" w:cs="Times New Roman"/>
          <w:szCs w:val="20"/>
          <w:u w:val="single"/>
        </w:rPr>
        <w:tab/>
        <w:t>Body</w:t>
      </w:r>
      <w:r w:rsidRPr="00105C97">
        <w:rPr>
          <w:rFonts w:eastAsia="Times New Roman" w:cs="Times New Roman"/>
          <w:szCs w:val="20"/>
          <w:u w:val="single"/>
        </w:rPr>
        <w:tab/>
        <w:t>Action Description with journal page number</w:t>
      </w:r>
      <w:r w:rsidRPr="00105C97">
        <w:rPr>
          <w:rFonts w:eastAsia="Times New Roman" w:cs="Times New Roman"/>
          <w:szCs w:val="20"/>
          <w:u w:val="single"/>
        </w:rPr>
        <w:tab/>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235AE5">
        <w:rPr>
          <w:rFonts w:cs="Times New Roman"/>
          <w:b/>
        </w:rPr>
        <w:t>Ways and Means</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235AE5">
          <w:rPr>
            <w:rStyle w:val="Hyperlink"/>
            <w:rFonts w:cs="Times New Roman"/>
          </w:rPr>
          <w:t>House Journal</w:t>
        </w:r>
        <w:r w:rsidRPr="00235AE5">
          <w:rPr>
            <w:rStyle w:val="Hyperlink"/>
            <w:rFonts w:cs="Times New Roman"/>
          </w:rPr>
          <w:noBreakHyphen/>
          <w:t>page 108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235AE5">
        <w:rPr>
          <w:rFonts w:cs="Times New Roman"/>
          <w:b/>
        </w:rPr>
        <w:t>Ways and Means</w:t>
      </w:r>
      <w:r>
        <w:rPr>
          <w:rFonts w:cs="Times New Roman"/>
        </w:rPr>
        <w:t xml:space="preserve"> (</w:t>
      </w:r>
      <w:hyperlink r:id="rId8" w:history="1">
        <w:r w:rsidRPr="00235AE5">
          <w:rPr>
            <w:rStyle w:val="Hyperlink"/>
            <w:rFonts w:cs="Times New Roman"/>
          </w:rPr>
          <w:t>House Journal</w:t>
        </w:r>
        <w:r w:rsidRPr="00235AE5">
          <w:rPr>
            <w:rStyle w:val="Hyperlink"/>
            <w:rFonts w:cs="Times New Roman"/>
          </w:rPr>
          <w:noBreakHyphen/>
          <w:t>page 108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 xml:space="preserve">Committee report: Favorable with amendment </w:t>
      </w:r>
      <w:r w:rsidRPr="00235AE5">
        <w:rPr>
          <w:rFonts w:cs="Times New Roman"/>
          <w:b/>
        </w:rPr>
        <w:t>Ways and Means</w:t>
      </w:r>
      <w:r>
        <w:rPr>
          <w:rFonts w:cs="Times New Roman"/>
        </w:rPr>
        <w:t xml:space="preserve"> (</w:t>
      </w:r>
      <w:hyperlink r:id="rId9" w:history="1">
        <w:r w:rsidRPr="00235AE5">
          <w:rPr>
            <w:rStyle w:val="Hyperlink"/>
            <w:rFonts w:cs="Times New Roman"/>
          </w:rPr>
          <w:t>House Journal</w:t>
        </w:r>
        <w:r w:rsidRPr="00235AE5">
          <w:rPr>
            <w:rStyle w:val="Hyperlink"/>
            <w:rFonts w:cs="Times New Roman"/>
          </w:rPr>
          <w:noBreakHyphen/>
          <w:t>page 3</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Yow, Carter</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Requests for debate</w:t>
      </w:r>
      <w:r>
        <w:rPr>
          <w:rFonts w:cs="Times New Roman"/>
        </w:rPr>
        <w:noBreakHyphen/>
        <w:t>Rep(s).  Ott, Jefferson, S. Williams, Brawley, J.L. Johnson, Govan, Hosey, Garvin, Tedder Matthews, J.E. Johnson, Brittain, Fry, Cobb</w:t>
      </w:r>
      <w:r>
        <w:rPr>
          <w:rFonts w:cs="Times New Roman"/>
        </w:rPr>
        <w:noBreakHyphen/>
        <w:t>Hunter, McDaniel, and Davis (</w:t>
      </w:r>
      <w:hyperlink r:id="rId10" w:history="1">
        <w:r w:rsidRPr="00235AE5">
          <w:rPr>
            <w:rStyle w:val="Hyperlink"/>
            <w:rFonts w:cs="Times New Roman"/>
          </w:rPr>
          <w:t>House Journal</w:t>
        </w:r>
        <w:r w:rsidRPr="00235AE5">
          <w:rPr>
            <w:rStyle w:val="Hyperlink"/>
            <w:rFonts w:cs="Times New Roman"/>
          </w:rPr>
          <w:noBreakHyphen/>
          <w:t>page 18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Amended (</w:t>
      </w:r>
      <w:hyperlink r:id="rId11" w:history="1">
        <w:r w:rsidRPr="00235AE5">
          <w:rPr>
            <w:rStyle w:val="Hyperlink"/>
            <w:rFonts w:cs="Times New Roman"/>
          </w:rPr>
          <w:t>House Journal</w:t>
        </w:r>
        <w:r w:rsidRPr="00235AE5">
          <w:rPr>
            <w:rStyle w:val="Hyperlink"/>
            <w:rFonts w:cs="Times New Roman"/>
          </w:rPr>
          <w:noBreakHyphen/>
          <w:t>page 20</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Read second time (</w:t>
      </w:r>
      <w:hyperlink r:id="rId12" w:history="1">
        <w:r w:rsidRPr="00235AE5">
          <w:rPr>
            <w:rStyle w:val="Hyperlink"/>
            <w:rFonts w:cs="Times New Roman"/>
          </w:rPr>
          <w:t>House Journal</w:t>
        </w:r>
        <w:r w:rsidRPr="00235AE5">
          <w:rPr>
            <w:rStyle w:val="Hyperlink"/>
            <w:rFonts w:cs="Times New Roman"/>
          </w:rPr>
          <w:noBreakHyphen/>
          <w:t>page 20</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Roll call Yeas</w:t>
      </w:r>
      <w:r>
        <w:rPr>
          <w:rFonts w:cs="Times New Roman"/>
        </w:rPr>
        <w:noBreakHyphen/>
        <w:t>89  Nays</w:t>
      </w:r>
      <w:r>
        <w:rPr>
          <w:rFonts w:cs="Times New Roman"/>
        </w:rPr>
        <w:noBreakHyphen/>
        <w:t>26 (</w:t>
      </w:r>
      <w:hyperlink r:id="rId13" w:history="1">
        <w:r w:rsidRPr="00235AE5">
          <w:rPr>
            <w:rStyle w:val="Hyperlink"/>
            <w:rFonts w:cs="Times New Roman"/>
          </w:rPr>
          <w:t>House Journal</w:t>
        </w:r>
        <w:r w:rsidRPr="00235AE5">
          <w:rPr>
            <w:rStyle w:val="Hyperlink"/>
            <w:rFonts w:cs="Times New Roman"/>
          </w:rPr>
          <w:noBreakHyphen/>
          <w:t>page 20</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r>
      <w:r>
        <w:rPr>
          <w:rFonts w:cs="Times New Roman"/>
        </w:rPr>
        <w:tab/>
        <w:t>Scrivener's error corrected</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Read third time and sent to Senate (</w:t>
      </w:r>
      <w:hyperlink r:id="rId14" w:history="1">
        <w:r w:rsidRPr="00235AE5">
          <w:rPr>
            <w:rStyle w:val="Hyperlink"/>
            <w:rFonts w:cs="Times New Roman"/>
          </w:rPr>
          <w:t>House Journal</w:t>
        </w:r>
        <w:r w:rsidRPr="00235AE5">
          <w:rPr>
            <w:rStyle w:val="Hyperlink"/>
            <w:rFonts w:cs="Times New Roman"/>
          </w:rPr>
          <w:noBreakHyphen/>
          <w:t>page 49</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15" w:history="1">
        <w:r w:rsidRPr="00235AE5">
          <w:rPr>
            <w:rStyle w:val="Hyperlink"/>
            <w:rFonts w:cs="Times New Roman"/>
          </w:rPr>
          <w:t>Senate Journal</w:t>
        </w:r>
        <w:r w:rsidRPr="00235AE5">
          <w:rPr>
            <w:rStyle w:val="Hyperlink"/>
            <w:rFonts w:cs="Times New Roman"/>
          </w:rPr>
          <w:noBreakHyphen/>
          <w:t>page 6</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235AE5">
        <w:rPr>
          <w:rFonts w:cs="Times New Roman"/>
          <w:b/>
        </w:rPr>
        <w:t>Judiciary</w:t>
      </w:r>
      <w:r>
        <w:rPr>
          <w:rFonts w:cs="Times New Roman"/>
        </w:rPr>
        <w:t xml:space="preserve"> (</w:t>
      </w:r>
      <w:hyperlink r:id="rId16" w:history="1">
        <w:r w:rsidRPr="00235AE5">
          <w:rPr>
            <w:rStyle w:val="Hyperlink"/>
            <w:rFonts w:cs="Times New Roman"/>
          </w:rPr>
          <w:t>Senate Journal</w:t>
        </w:r>
        <w:r w:rsidRPr="00235AE5">
          <w:rPr>
            <w:rStyle w:val="Hyperlink"/>
            <w:rFonts w:cs="Times New Roman"/>
          </w:rPr>
          <w:noBreakHyphen/>
          <w:t>page 6</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2/12/2021</w:t>
      </w:r>
      <w:r>
        <w:rPr>
          <w:rFonts w:cs="Times New Roman"/>
        </w:rPr>
        <w:tab/>
        <w:t>Senate</w:t>
      </w:r>
      <w:r>
        <w:rPr>
          <w:rFonts w:cs="Times New Roman"/>
        </w:rPr>
        <w:tab/>
        <w:t>Referred to Subcommittee:  Rankin (ch), Hutto, Campsen, Matthews, Talley, Harpootlian, Adams</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 xml:space="preserve">Polled out of committee </w:t>
      </w:r>
      <w:r w:rsidRPr="00235AE5">
        <w:rPr>
          <w:rFonts w:cs="Times New Roman"/>
          <w:b/>
        </w:rPr>
        <w:t>Judiciary</w:t>
      </w:r>
      <w:r>
        <w:rPr>
          <w:rFonts w:cs="Times New Roman"/>
        </w:rPr>
        <w:t xml:space="preserve"> (</w:t>
      </w:r>
      <w:hyperlink r:id="rId17" w:history="1">
        <w:r w:rsidRPr="00235AE5">
          <w:rPr>
            <w:rStyle w:val="Hyperlink"/>
            <w:rFonts w:cs="Times New Roman"/>
          </w:rPr>
          <w:t>Senate Journal</w:t>
        </w:r>
        <w:r w:rsidRPr="00235AE5">
          <w:rPr>
            <w:rStyle w:val="Hyperlink"/>
            <w:rFonts w:cs="Times New Roman"/>
          </w:rPr>
          <w:noBreakHyphen/>
          <w:t>page 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 xml:space="preserve">Committee report: Favorable with amendment </w:t>
      </w:r>
      <w:r w:rsidRPr="00235AE5">
        <w:rPr>
          <w:rFonts w:cs="Times New Roman"/>
          <w:b/>
        </w:rPr>
        <w:t>Judiciary</w:t>
      </w:r>
      <w:r>
        <w:rPr>
          <w:rFonts w:cs="Times New Roman"/>
        </w:rPr>
        <w:t xml:space="preserve"> (</w:t>
      </w:r>
      <w:hyperlink r:id="rId18" w:history="1">
        <w:r w:rsidRPr="00235AE5">
          <w:rPr>
            <w:rStyle w:val="Hyperlink"/>
            <w:rFonts w:cs="Times New Roman"/>
          </w:rPr>
          <w:t>Senate Journal</w:t>
        </w:r>
        <w:r w:rsidRPr="00235AE5">
          <w:rPr>
            <w:rStyle w:val="Hyperlink"/>
            <w:rFonts w:cs="Times New Roman"/>
          </w:rPr>
          <w:noBreakHyphen/>
          <w:t>page 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Committee Amendment Withdrawn (</w:t>
      </w:r>
      <w:hyperlink r:id="rId19" w:history="1">
        <w:r w:rsidRPr="00235AE5">
          <w:rPr>
            <w:rStyle w:val="Hyperlink"/>
            <w:rFonts w:cs="Times New Roman"/>
          </w:rPr>
          <w:t>Senate Journal</w:t>
        </w:r>
        <w:r w:rsidRPr="00235AE5">
          <w:rPr>
            <w:rStyle w:val="Hyperlink"/>
            <w:rFonts w:cs="Times New Roman"/>
          </w:rPr>
          <w:noBreakHyphen/>
          <w:t>page 37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Amended (</w:t>
      </w:r>
      <w:hyperlink r:id="rId20" w:history="1">
        <w:r w:rsidRPr="00235AE5">
          <w:rPr>
            <w:rStyle w:val="Hyperlink"/>
            <w:rFonts w:cs="Times New Roman"/>
          </w:rPr>
          <w:t>Senate Journal</w:t>
        </w:r>
        <w:r w:rsidRPr="00235AE5">
          <w:rPr>
            <w:rStyle w:val="Hyperlink"/>
            <w:rFonts w:cs="Times New Roman"/>
          </w:rPr>
          <w:noBreakHyphen/>
          <w:t>page 37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Read second time (</w:t>
      </w:r>
      <w:hyperlink r:id="rId21" w:history="1">
        <w:r w:rsidRPr="00235AE5">
          <w:rPr>
            <w:rStyle w:val="Hyperlink"/>
            <w:rFonts w:cs="Times New Roman"/>
          </w:rPr>
          <w:t>Senate Journal</w:t>
        </w:r>
        <w:r w:rsidRPr="00235AE5">
          <w:rPr>
            <w:rStyle w:val="Hyperlink"/>
            <w:rFonts w:cs="Times New Roman"/>
          </w:rPr>
          <w:noBreakHyphen/>
          <w:t>page 37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Roll call Ayes</w:t>
      </w:r>
      <w:r>
        <w:rPr>
          <w:rFonts w:cs="Times New Roman"/>
        </w:rPr>
        <w:noBreakHyphen/>
        <w:t>44  Nays</w:t>
      </w:r>
      <w:r>
        <w:rPr>
          <w:rFonts w:cs="Times New Roman"/>
        </w:rPr>
        <w:noBreakHyphen/>
        <w:t>1 (</w:t>
      </w:r>
      <w:hyperlink r:id="rId22" w:history="1">
        <w:r w:rsidRPr="00235AE5">
          <w:rPr>
            <w:rStyle w:val="Hyperlink"/>
            <w:rFonts w:cs="Times New Roman"/>
          </w:rPr>
          <w:t>Senate Journal</w:t>
        </w:r>
        <w:r w:rsidRPr="00235AE5">
          <w:rPr>
            <w:rStyle w:val="Hyperlink"/>
            <w:rFonts w:cs="Times New Roman"/>
          </w:rPr>
          <w:noBreakHyphen/>
          <w:t>page 37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Senate</w:t>
      </w:r>
      <w:r>
        <w:rPr>
          <w:rFonts w:cs="Times New Roman"/>
        </w:rPr>
        <w:tab/>
        <w:t>Unanimous consent for third reading on next legislative day (</w:t>
      </w:r>
      <w:hyperlink r:id="rId23" w:history="1">
        <w:r w:rsidRPr="00235AE5">
          <w:rPr>
            <w:rStyle w:val="Hyperlink"/>
            <w:rFonts w:cs="Times New Roman"/>
          </w:rPr>
          <w:t>Senate Journal</w:t>
        </w:r>
        <w:r w:rsidRPr="00235AE5">
          <w:rPr>
            <w:rStyle w:val="Hyperlink"/>
            <w:rFonts w:cs="Times New Roman"/>
          </w:rPr>
          <w:noBreakHyphen/>
          <w:t>page 37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t>Senate</w:t>
      </w:r>
      <w:r>
        <w:rPr>
          <w:rFonts w:cs="Times New Roman"/>
        </w:rPr>
        <w:tab/>
        <w:t>Read third time and returned to House with amendments (</w:t>
      </w:r>
      <w:hyperlink r:id="rId24" w:history="1">
        <w:r w:rsidRPr="00235AE5">
          <w:rPr>
            <w:rStyle w:val="Hyperlink"/>
            <w:rFonts w:cs="Times New Roman"/>
          </w:rPr>
          <w:t>Senate Journal</w:t>
        </w:r>
        <w:r w:rsidRPr="00235AE5">
          <w:rPr>
            <w:rStyle w:val="Hyperlink"/>
            <w:rFonts w:cs="Times New Roman"/>
          </w:rPr>
          <w:noBreakHyphen/>
          <w:t>page 3</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r>
      <w:r>
        <w:rPr>
          <w:rFonts w:cs="Times New Roman"/>
        </w:rPr>
        <w:tab/>
        <w:t>Scrivener's error corrected</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lastRenderedPageBreak/>
        <w:tab/>
        <w:t>4/29/2021</w:t>
      </w:r>
      <w:r>
        <w:rPr>
          <w:rFonts w:cs="Times New Roman"/>
        </w:rPr>
        <w:tab/>
        <w:t>House</w:t>
      </w:r>
      <w:r>
        <w:rPr>
          <w:rFonts w:cs="Times New Roman"/>
        </w:rPr>
        <w:tab/>
        <w:t>Debate adjourned (</w:t>
      </w:r>
      <w:hyperlink r:id="rId25" w:history="1">
        <w:r w:rsidRPr="00235AE5">
          <w:rPr>
            <w:rStyle w:val="Hyperlink"/>
            <w:rFonts w:cs="Times New Roman"/>
          </w:rPr>
          <w:t>House Journal</w:t>
        </w:r>
        <w:r w:rsidRPr="00235AE5">
          <w:rPr>
            <w:rStyle w:val="Hyperlink"/>
            <w:rFonts w:cs="Times New Roman"/>
          </w:rPr>
          <w:noBreakHyphen/>
          <w:t>page 72</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Senate amendment amended (</w:t>
      </w:r>
      <w:hyperlink r:id="rId26" w:history="1">
        <w:r w:rsidRPr="00235AE5">
          <w:rPr>
            <w:rStyle w:val="Hyperlink"/>
            <w:rFonts w:cs="Times New Roman"/>
          </w:rPr>
          <w:t>House Journal</w:t>
        </w:r>
        <w:r w:rsidRPr="00235AE5">
          <w:rPr>
            <w:rStyle w:val="Hyperlink"/>
            <w:rFonts w:cs="Times New Roman"/>
          </w:rPr>
          <w:noBreakHyphen/>
          <w:t>page 22</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Returned to Senate with amendments (</w:t>
      </w:r>
      <w:hyperlink r:id="rId27" w:history="1">
        <w:r w:rsidRPr="00235AE5">
          <w:rPr>
            <w:rStyle w:val="Hyperlink"/>
            <w:rFonts w:cs="Times New Roman"/>
          </w:rPr>
          <w:t>House Journal</w:t>
        </w:r>
        <w:r w:rsidRPr="00235AE5">
          <w:rPr>
            <w:rStyle w:val="Hyperlink"/>
            <w:rFonts w:cs="Times New Roman"/>
          </w:rPr>
          <w:noBreakHyphen/>
          <w:t>page 22</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85  Nays</w:t>
      </w:r>
      <w:r>
        <w:rPr>
          <w:rFonts w:cs="Times New Roman"/>
        </w:rPr>
        <w:noBreakHyphen/>
        <w:t>34</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Non</w:t>
      </w:r>
      <w:r>
        <w:rPr>
          <w:rFonts w:cs="Times New Roman"/>
        </w:rPr>
        <w:noBreakHyphen/>
        <w:t>concurrence in House amendment (</w:t>
      </w:r>
      <w:hyperlink r:id="rId28" w:history="1">
        <w:r w:rsidRPr="00235AE5">
          <w:rPr>
            <w:rStyle w:val="Hyperlink"/>
            <w:rFonts w:cs="Times New Roman"/>
          </w:rPr>
          <w:t>Senate Journal</w:t>
        </w:r>
        <w:r w:rsidRPr="00235AE5">
          <w:rPr>
            <w:rStyle w:val="Hyperlink"/>
            <w:rFonts w:cs="Times New Roman"/>
          </w:rPr>
          <w:noBreakHyphen/>
          <w:t>page 32</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House insists upon amendment and conference committee appointed Reps.  Lucas, GM Smith, Rutherford (</w:t>
      </w:r>
      <w:hyperlink r:id="rId29" w:history="1">
        <w:r w:rsidRPr="00235AE5">
          <w:rPr>
            <w:rStyle w:val="Hyperlink"/>
            <w:rFonts w:cs="Times New Roman"/>
          </w:rPr>
          <w:t>House Journal</w:t>
        </w:r>
        <w:r w:rsidRPr="00235AE5">
          <w:rPr>
            <w:rStyle w:val="Hyperlink"/>
            <w:rFonts w:cs="Times New Roman"/>
          </w:rPr>
          <w:noBreakHyphen/>
          <w:t>page 64</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Conference committee appointed  Rankin, Massey, Hutto (</w:t>
      </w:r>
      <w:hyperlink r:id="rId30" w:history="1">
        <w:r w:rsidRPr="00235AE5">
          <w:rPr>
            <w:rStyle w:val="Hyperlink"/>
            <w:rFonts w:cs="Times New Roman"/>
          </w:rPr>
          <w:t>Senate Journal</w:t>
        </w:r>
        <w:r w:rsidRPr="00235AE5">
          <w:rPr>
            <w:rStyle w:val="Hyperlink"/>
            <w:rFonts w:cs="Times New Roman"/>
          </w:rPr>
          <w:noBreakHyphen/>
          <w:t>page 12</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Scrivener's error corrected</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Conference report received and adopted (</w:t>
      </w:r>
      <w:hyperlink r:id="rId31" w:history="1">
        <w:r w:rsidRPr="00235AE5">
          <w:rPr>
            <w:rStyle w:val="Hyperlink"/>
            <w:rFonts w:cs="Times New Roman"/>
          </w:rPr>
          <w:t>Senate Journal</w:t>
        </w:r>
        <w:r w:rsidRPr="00235AE5">
          <w:rPr>
            <w:rStyle w:val="Hyperlink"/>
            <w:rFonts w:cs="Times New Roman"/>
          </w:rPr>
          <w:noBreakHyphen/>
          <w:t>page 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32" w:history="1">
        <w:r w:rsidRPr="00235AE5">
          <w:rPr>
            <w:rStyle w:val="Hyperlink"/>
            <w:rFonts w:cs="Times New Roman"/>
          </w:rPr>
          <w:t>Senate Journal</w:t>
        </w:r>
        <w:r w:rsidRPr="00235AE5">
          <w:rPr>
            <w:rStyle w:val="Hyperlink"/>
            <w:rFonts w:cs="Times New Roman"/>
          </w:rPr>
          <w:noBreakHyphen/>
          <w:t>page 8</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Conference report received and adopted (</w:t>
      </w:r>
      <w:hyperlink r:id="rId33" w:history="1">
        <w:r w:rsidRPr="00235AE5">
          <w:rPr>
            <w:rStyle w:val="Hyperlink"/>
            <w:rFonts w:cs="Times New Roman"/>
          </w:rPr>
          <w:t>House Journal</w:t>
        </w:r>
        <w:r w:rsidRPr="00235AE5">
          <w:rPr>
            <w:rStyle w:val="Hyperlink"/>
            <w:rFonts w:cs="Times New Roman"/>
          </w:rPr>
          <w:noBreakHyphen/>
          <w:t>page 31</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Roll call Yeas</w:t>
      </w:r>
      <w:r>
        <w:rPr>
          <w:rFonts w:cs="Times New Roman"/>
        </w:rPr>
        <w:noBreakHyphen/>
        <w:t>111  Nays</w:t>
      </w:r>
      <w:r>
        <w:rPr>
          <w:rFonts w:cs="Times New Roman"/>
        </w:rPr>
        <w:noBreakHyphen/>
        <w:t>0 (</w:t>
      </w:r>
      <w:hyperlink r:id="rId34" w:history="1">
        <w:r w:rsidRPr="00235AE5">
          <w:rPr>
            <w:rStyle w:val="Hyperlink"/>
            <w:rFonts w:cs="Times New Roman"/>
          </w:rPr>
          <w:t>House Journal</w:t>
        </w:r>
        <w:r w:rsidRPr="00235AE5">
          <w:rPr>
            <w:rStyle w:val="Hyperlink"/>
            <w:rFonts w:cs="Times New Roman"/>
          </w:rPr>
          <w:noBreakHyphen/>
          <w:t>page 67</w:t>
        </w:r>
      </w:hyperlink>
      <w:r>
        <w:rPr>
          <w:rFonts w:cs="Times New Roman"/>
        </w:rPr>
        <w:t>)</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Ordered enrolled for ratification</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r>
      <w:r>
        <w:rPr>
          <w:rFonts w:cs="Times New Roman"/>
        </w:rPr>
        <w:tab/>
        <w:t>Ratified R  110</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6/15/2021</w:t>
      </w:r>
      <w:r>
        <w:rPr>
          <w:rFonts w:cs="Times New Roman"/>
        </w:rPr>
        <w:tab/>
      </w:r>
      <w:r>
        <w:rPr>
          <w:rFonts w:cs="Times New Roman"/>
        </w:rPr>
        <w:tab/>
        <w:t>Signed By Governor</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6/22/2021</w:t>
      </w:r>
      <w:r>
        <w:rPr>
          <w:rFonts w:cs="Times New Roman"/>
        </w:rPr>
        <w:tab/>
      </w:r>
      <w:r>
        <w:rPr>
          <w:rFonts w:cs="Times New Roman"/>
        </w:rPr>
        <w:tab/>
        <w:t>Effective date  See Act for Effective Date</w:t>
      </w:r>
    </w:p>
    <w:p w:rsidR="00BA715B" w:rsidRDefault="00BA715B" w:rsidP="00BA715B">
      <w:pPr>
        <w:widowControl w:val="0"/>
        <w:tabs>
          <w:tab w:val="right" w:pos="1008"/>
          <w:tab w:val="left" w:pos="1152"/>
          <w:tab w:val="left" w:pos="1872"/>
          <w:tab w:val="left" w:pos="9187"/>
        </w:tabs>
        <w:ind w:left="2088" w:hanging="2088"/>
        <w:rPr>
          <w:rFonts w:cs="Times New Roman"/>
        </w:rPr>
      </w:pPr>
      <w:r>
        <w:rPr>
          <w:rFonts w:cs="Times New Roman"/>
        </w:rPr>
        <w:tab/>
        <w:t>6/22/2021</w:t>
      </w:r>
      <w:r>
        <w:rPr>
          <w:rFonts w:cs="Times New Roman"/>
        </w:rPr>
        <w:tab/>
      </w:r>
      <w:r>
        <w:rPr>
          <w:rFonts w:cs="Times New Roman"/>
        </w:rPr>
        <w:tab/>
        <w:t>Act No.  90</w:t>
      </w:r>
    </w:p>
    <w:p w:rsidR="00BA715B" w:rsidRDefault="00BA715B" w:rsidP="00BA715B">
      <w:pPr>
        <w:widowControl w:val="0"/>
        <w:tabs>
          <w:tab w:val="right" w:pos="1008"/>
          <w:tab w:val="left" w:pos="1152"/>
          <w:tab w:val="left" w:pos="1872"/>
          <w:tab w:val="left" w:pos="9187"/>
        </w:tabs>
        <w:ind w:left="2088" w:hanging="2088"/>
        <w:rPr>
          <w:rFonts w:cs="Times New Roman"/>
        </w:rPr>
      </w:pPr>
    </w:p>
    <w:p w:rsidR="00105C97" w:rsidRPr="00105C97" w:rsidRDefault="00105C97" w:rsidP="00105C9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05C97">
        <w:rPr>
          <w:rFonts w:eastAsia="Times New Roman" w:cs="Times New Roman"/>
          <w:szCs w:val="20"/>
        </w:rPr>
        <w:t xml:space="preserve">View the latest </w:t>
      </w:r>
      <w:hyperlink r:id="rId35" w:history="1">
        <w:r w:rsidRPr="00105C97">
          <w:rPr>
            <w:rFonts w:eastAsia="Times New Roman" w:cs="Times New Roman"/>
            <w:color w:val="0000FF" w:themeColor="hyperlink"/>
            <w:szCs w:val="20"/>
            <w:u w:val="single"/>
          </w:rPr>
          <w:t>legislative information</w:t>
        </w:r>
      </w:hyperlink>
      <w:r w:rsidRPr="00105C97">
        <w:rPr>
          <w:rFonts w:eastAsia="Times New Roman" w:cs="Times New Roman"/>
          <w:szCs w:val="20"/>
        </w:rPr>
        <w:t xml:space="preserve"> at the website</w:t>
      </w:r>
    </w:p>
    <w:p w:rsidR="00105C97" w:rsidRPr="00105C97" w:rsidRDefault="00105C97" w:rsidP="00105C97">
      <w:pPr>
        <w:widowControl w:val="0"/>
        <w:tabs>
          <w:tab w:val="right" w:pos="1008"/>
          <w:tab w:val="left" w:pos="1152"/>
          <w:tab w:val="left" w:pos="1872"/>
          <w:tab w:val="left" w:pos="9187"/>
        </w:tabs>
        <w:ind w:left="2088" w:hanging="2088"/>
        <w:rPr>
          <w:rFonts w:eastAsia="Times New Roman" w:cs="Times New Roman"/>
          <w:szCs w:val="20"/>
        </w:rPr>
      </w:pPr>
    </w:p>
    <w:p w:rsidR="00105C97" w:rsidRPr="00105C97" w:rsidRDefault="00105C97" w:rsidP="00105C97">
      <w:pPr>
        <w:widowControl w:val="0"/>
        <w:tabs>
          <w:tab w:val="right" w:pos="1008"/>
          <w:tab w:val="left" w:pos="1152"/>
          <w:tab w:val="left" w:pos="1872"/>
          <w:tab w:val="left" w:pos="9187"/>
        </w:tabs>
        <w:ind w:left="2088" w:hanging="2088"/>
        <w:rPr>
          <w:rFonts w:eastAsia="Times New Roman" w:cs="Times New Roman"/>
          <w:szCs w:val="20"/>
        </w:rPr>
      </w:pP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5C97">
        <w:rPr>
          <w:rFonts w:eastAsia="Times New Roman" w:cs="Times New Roman"/>
          <w:b/>
          <w:szCs w:val="20"/>
        </w:rPr>
        <w:t>VERSIONS OF THIS BILL</w:t>
      </w:r>
    </w:p>
    <w:p w:rsidR="00105C97" w:rsidRPr="00105C97" w:rsidRDefault="00105C97"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C97" w:rsidRPr="00105C97" w:rsidRDefault="007B0414" w:rsidP="00105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105C97" w:rsidRPr="00105C97">
          <w:rPr>
            <w:rFonts w:eastAsia="Times New Roman" w:cs="Times New Roman"/>
            <w:color w:val="0000FF" w:themeColor="hyperlink"/>
            <w:szCs w:val="20"/>
            <w:u w:val="single"/>
          </w:rPr>
          <w:t>12/9/2020</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05C97" w:rsidRPr="00105C97">
          <w:rPr>
            <w:rFonts w:eastAsia="Times New Roman" w:cs="Times New Roman"/>
            <w:color w:val="0000FF" w:themeColor="hyperlink"/>
            <w:szCs w:val="20"/>
            <w:u w:val="single"/>
          </w:rPr>
          <w:t>1/13/2021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05C97" w:rsidRPr="00105C97">
          <w:rPr>
            <w:rFonts w:eastAsia="Times New Roman" w:cs="Times New Roman"/>
            <w:color w:val="0000FF" w:themeColor="hyperlink"/>
            <w:szCs w:val="20"/>
            <w:u w:val="single"/>
          </w:rPr>
          <w:t>1/26/2021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05C97" w:rsidRPr="00105C97">
          <w:rPr>
            <w:rFonts w:eastAsia="Times New Roman" w:cs="Times New Roman"/>
            <w:color w:val="0000FF" w:themeColor="hyperlink"/>
            <w:szCs w:val="20"/>
            <w:u w:val="single"/>
          </w:rPr>
          <w:t>1/27/2021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05C97" w:rsidRPr="00105C97">
          <w:rPr>
            <w:rFonts w:eastAsia="Times New Roman" w:cs="Times New Roman"/>
            <w:color w:val="0000FF" w:themeColor="hyperlink"/>
            <w:szCs w:val="20"/>
            <w:u w:val="single"/>
          </w:rPr>
          <w:t>4/20/2021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105C97" w:rsidRPr="00105C97">
          <w:rPr>
            <w:rFonts w:eastAsia="Times New Roman" w:cs="Times New Roman"/>
            <w:color w:val="0000FF" w:themeColor="hyperlink"/>
            <w:szCs w:val="20"/>
            <w:u w:val="single"/>
          </w:rPr>
          <w:t>4/22/2021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105C97" w:rsidRPr="00105C97">
          <w:rPr>
            <w:rFonts w:eastAsia="Times New Roman" w:cs="Times New Roman"/>
            <w:color w:val="0000FF" w:themeColor="hyperlink"/>
            <w:szCs w:val="20"/>
            <w:u w:val="single"/>
          </w:rPr>
          <w:t>4/23/2021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105C97" w:rsidRPr="00105C97">
          <w:rPr>
            <w:rFonts w:eastAsia="Times New Roman" w:cs="Times New Roman"/>
            <w:color w:val="0000FF" w:themeColor="hyperlink"/>
            <w:szCs w:val="20"/>
            <w:u w:val="single"/>
          </w:rPr>
          <w:t>4/23/2021-A</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105C97" w:rsidRPr="00105C97">
          <w:rPr>
            <w:rFonts w:eastAsia="Times New Roman" w:cs="Times New Roman"/>
            <w:color w:val="0000FF" w:themeColor="hyperlink"/>
            <w:szCs w:val="20"/>
            <w:u w:val="single"/>
          </w:rPr>
          <w:t>5/4/2021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105C97" w:rsidRPr="00105C97">
          <w:rPr>
            <w:rFonts w:eastAsia="Times New Roman" w:cs="Times New Roman"/>
            <w:color w:val="0000FF" w:themeColor="hyperlink"/>
            <w:szCs w:val="20"/>
            <w:u w:val="single"/>
          </w:rPr>
          <w:t>5/13/2021</w:t>
        </w:r>
      </w:hyperlink>
    </w:p>
    <w:p w:rsidR="00105C97" w:rsidRPr="00105C97" w:rsidRDefault="007B0414"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105C97" w:rsidRPr="00105C97">
          <w:rPr>
            <w:rFonts w:eastAsia="Times New Roman" w:cs="Times New Roman"/>
            <w:color w:val="0000FF" w:themeColor="hyperlink"/>
            <w:szCs w:val="20"/>
            <w:u w:val="single"/>
          </w:rPr>
          <w:t>6/8/2021</w:t>
        </w:r>
      </w:hyperlink>
    </w:p>
    <w:p w:rsidR="00105C97" w:rsidRPr="00105C97" w:rsidRDefault="00105C97"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5C97" w:rsidRPr="00105C97" w:rsidRDefault="00105C97"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5C97" w:rsidRDefault="00105C97" w:rsidP="00105C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5C97" w:rsidSect="00105C97">
          <w:pgSz w:w="12240" w:h="15840" w:code="1"/>
          <w:pgMar w:top="1080" w:right="1440" w:bottom="1080" w:left="1440" w:header="720" w:footer="720" w:gutter="0"/>
          <w:pgNumType w:start="1"/>
          <w:cols w:space="720"/>
          <w:noEndnote/>
          <w:docGrid w:linePitch="360"/>
        </w:sect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(A90, R110, H3194)</w:t>
      </w:r>
    </w:p>
    <w:p w:rsidR="006D2A2E" w:rsidRPr="008836A5"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D2A2E" w:rsidRPr="00105C9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5C97">
        <w:rPr>
          <w:rFonts w:cs="Times New Roman"/>
          <w:b/>
          <w:color w:val="000000" w:themeColor="text1"/>
          <w:szCs w:val="36"/>
        </w:rPr>
        <w:t xml:space="preserve">AN ACT </w:t>
      </w:r>
      <w:r w:rsidRPr="00105C97">
        <w:rPr>
          <w:rFonts w:cs="Times New Roman"/>
          <w:b/>
        </w:rPr>
        <w:t>TO AMEND SECTION 58</w:t>
      </w:r>
      <w:r w:rsidRPr="00105C97">
        <w:rPr>
          <w:rFonts w:cs="Times New Roman"/>
          <w:b/>
        </w:rPr>
        <w:noBreakHyphen/>
        <w:t>31</w:t>
      </w:r>
      <w:r w:rsidRPr="00105C97">
        <w:rPr>
          <w:rFonts w:cs="Times New Roman"/>
          <w:b/>
        </w:rPr>
        <w:noBreakHyphen/>
        <w:t>20, CODE OF LAWS OF SOUTH CAROLINA, 1976, RELATING TO THE BOARD OF DIRECTORS OF THE SOUTH CAROLINA PUBLIC SERVICE AUTHORITY, SO AS TO, AMONG OTHER THINGS, REVISE THE TERMS AND QUALIFICATIONS FOR MEMBERSHIP ON THE PUBLIC SERVICE AUTHORITY BOARD OF DIRECTORS AND TO PROVIDE FOR EX OFFICIO MEMBERS ON THE BOARD OF DIRECTORS; TO AMEND SECTION 58</w:t>
      </w:r>
      <w:r w:rsidRPr="00105C97">
        <w:rPr>
          <w:rFonts w:cs="Times New Roman"/>
          <w:b/>
        </w:rPr>
        <w:noBreakHyphen/>
        <w:t>31</w:t>
      </w:r>
      <w:r w:rsidRPr="00105C97">
        <w:rPr>
          <w:rFonts w:cs="Times New Roman"/>
          <w:b/>
        </w:rPr>
        <w:noBreakHyphen/>
        <w:t>30, RELATING TO THE POWERS OF THE PUBLIC SERVICE AUTHORITY, SO AS TO AUTHORIZE THE PUBLIC SERVICE AUTHORITY TO ESTABLISH SUBCOMMITTEES AND TO SELECT A CHIEF EXECUTIVE OFFICER WHO SHALL CAUSE THE AUTHORITY TO EMPLOY ALL NECESSARY EMPLOYEES WITH THE BOARD APPROVING THE COMPENSATION OF ANY SENIOR MANAGEMENT OFFICIAL SELECTED BY THE CHIEF EXECUTIVE OFFICER, AND TO PROVIDE THAT CERTAIN PUBLIC SERVICE AUTHORITY COMPENSATION AND SEVERANCE PACKAGES MUST FIRST BE APPROVED BY THE AGENCY HEAD SALARY COMMISSION; TO AMEND SECTION 58</w:t>
      </w:r>
      <w:r w:rsidRPr="00105C97">
        <w:rPr>
          <w:rFonts w:cs="Times New Roman"/>
          <w:b/>
        </w:rPr>
        <w:noBreakHyphen/>
        <w:t>31</w:t>
      </w:r>
      <w:r w:rsidRPr="00105C97">
        <w:rPr>
          <w:rFonts w:cs="Times New Roman"/>
          <w:b/>
        </w:rPr>
        <w:noBreakHyphen/>
        <w:t xml:space="preserve">55, RELATING TO THE DUTIES AND </w:t>
      </w:r>
      <w:r w:rsidRPr="00105C97">
        <w:rPr>
          <w:rFonts w:cs="Times New Roman"/>
          <w:b/>
          <w:lang w:val="en-PH"/>
        </w:rPr>
        <w:t>RESPONSIBILITIES OF THE DIRECTORS OF THE PUBLIC SERVICE AUTHORITY, SO AS TO REVISE THE DEFINITION OF “BEST INTERESTS”; TO AMEND SECTION 58</w:t>
      </w:r>
      <w:r w:rsidRPr="00105C97">
        <w:rPr>
          <w:rFonts w:cs="Times New Roman"/>
          <w:b/>
          <w:lang w:val="en-PH"/>
        </w:rPr>
        <w:noBreakHyphen/>
        <w:t>31</w:t>
      </w:r>
      <w:r w:rsidRPr="00105C97">
        <w:rPr>
          <w:rFonts w:cs="Times New Roman"/>
          <w:b/>
          <w:lang w:val="en-PH"/>
        </w:rPr>
        <w:noBreakHyphen/>
        <w:t>56, RELATING TO CONFLICT OF INTEREST TRANSACTIONS, SO AS TO PROVIDE A VIOLATION OF THIS SECTION BY A DIRECTOR CONSTITUTES GROUNDS FOR REMOVAL FROM OFFICE BY THE GOVERNOR; TO AMEND SECTION 1</w:t>
      </w:r>
      <w:r w:rsidRPr="00105C97">
        <w:rPr>
          <w:rFonts w:cs="Times New Roman"/>
          <w:b/>
          <w:lang w:val="en-PH"/>
        </w:rPr>
        <w:noBreakHyphen/>
        <w:t>3</w:t>
      </w:r>
      <w:r w:rsidRPr="00105C97">
        <w:rPr>
          <w:rFonts w:cs="Times New Roman"/>
          <w:b/>
          <w:lang w:val="en-PH"/>
        </w:rPr>
        <w:noBreakHyphen/>
        <w:t>240, RELATING TO REMOVAL OF OFFICERS BY THE GOVERNOR, SO AS TO CLARIFY THE GOVERNOR’S AUTHORITY TO REMOVE DIRECTORS OF THE PUBLIC SERVICE AUTHORITY; TO ESTABLISH EXPIRATION DATES FOR DIRECTORS SERVING AS OF THE EFFECTIVE DATE OF THIS ACT; BY ADDING SECTION 58</w:t>
      </w:r>
      <w:r w:rsidRPr="00105C97">
        <w:rPr>
          <w:rFonts w:cs="Times New Roman"/>
          <w:b/>
          <w:lang w:val="en-PH"/>
        </w:rPr>
        <w:noBreakHyphen/>
        <w:t>31</w:t>
      </w:r>
      <w:r w:rsidRPr="00105C97">
        <w:rPr>
          <w:rFonts w:cs="Times New Roman"/>
          <w:b/>
          <w:lang w:val="en-PH"/>
        </w:rPr>
        <w:noBreakHyphen/>
        <w:t xml:space="preserve">240 SO AS TO REQUIRE THE JOINT BOND REVIEW COMMITTEE TO APPROVE, REJECT, OR MODIFY CERTAIN BONDS, NOTES, OR OTHER INDEBTEDNESS PRIOR TO ISSUANCE, AND TO REQUIRE THE PUBLIC SERVICE AUTHORITY TO PROVIDE AN ANNUAL REPORT BY SEPTEMBER FIRST OF EACH YEAR REGARDING REAL ESTATE TRANSACTIONS EXECUTED DURING THE PRECEDING TWELVE MONTHS; </w:t>
      </w:r>
      <w:r w:rsidRPr="00105C97">
        <w:rPr>
          <w:rFonts w:cs="Times New Roman"/>
          <w:b/>
          <w:lang w:val="en-PH"/>
        </w:rPr>
        <w:lastRenderedPageBreak/>
        <w:t>BY ADDING SECTION 58</w:t>
      </w:r>
      <w:r w:rsidRPr="00105C97">
        <w:rPr>
          <w:rFonts w:cs="Times New Roman"/>
          <w:b/>
          <w:lang w:val="en-PH"/>
        </w:rPr>
        <w:noBreakHyphen/>
        <w:t>31</w:t>
      </w:r>
      <w:r w:rsidRPr="00105C97">
        <w:rPr>
          <w:rFonts w:cs="Times New Roman"/>
          <w:b/>
          <w:lang w:val="en-PH"/>
        </w:rPr>
        <w:noBreakHyphen/>
        <w:t>250 SO AS TO AUTHORIZE THE SENATE FINANCE COMMITTEE AND THE HOUSE OF REPRESENTATIVES WAYS AND MEANS COMMITTEE TO COMPEL CERTAIN WRITTEN OR ORAL TESTIMONY FROM THE PUBLIC SERVICE AUTHORITY; TO AMEND SECTION 58</w:t>
      </w:r>
      <w:r w:rsidRPr="00105C97">
        <w:rPr>
          <w:rFonts w:cs="Times New Roman"/>
          <w:b/>
          <w:lang w:val="en-PH"/>
        </w:rPr>
        <w:noBreakHyphen/>
        <w:t>33</w:t>
      </w:r>
      <w:r w:rsidRPr="00105C97">
        <w:rPr>
          <w:rFonts w:cs="Times New Roman"/>
          <w:b/>
          <w:lang w:val="en-PH"/>
        </w:rPr>
        <w:noBreakHyphen/>
        <w:t>110, AS AMENDED, RELATING TO THE CERTIFICATION OF MAJOR UTILITY FACILITIES, SO AS TO PROVIDE A QUALIFIED CERTIFICATION EXEMPTION FOR CERTAIN TRANSMISSION LINES OR FACILITIES; TO AMEND SECTION 58</w:t>
      </w:r>
      <w:r w:rsidRPr="00105C97">
        <w:rPr>
          <w:rFonts w:cs="Times New Roman"/>
          <w:b/>
          <w:lang w:val="en-PH"/>
        </w:rPr>
        <w:noBreakHyphen/>
        <w:t>31</w:t>
      </w:r>
      <w:r w:rsidRPr="00105C97">
        <w:rPr>
          <w:rFonts w:cs="Times New Roman"/>
          <w:b/>
          <w:lang w:val="en-PH"/>
        </w:rPr>
        <w:noBreakHyphen/>
        <w:t>430, RELATING TO THE SERVICE AREA TO BE EXCLUSIVELY SERVED BY THE AUTHORITY, SO AS TO, AMONG OTHER THINGS, CLARIFY THE PUBLIC SERVICE AUTHORITY’S RIGHT TO ENTER INTO CERTAIN AGREEMENTS WITH OTHER ELECTRIC SUPPLIERS CONCERNING SERVICE AREAS AND CORRIDOR RIGHTS; BY ADDING ARTICLE 7 TO CHAPTER 31, TITLE 58 SO AS TO ESTABLISH A RETAIL RATES PROCESS; BY ADDING SECTION 58</w:t>
      </w:r>
      <w:r w:rsidRPr="00105C97">
        <w:rPr>
          <w:rFonts w:cs="Times New Roman"/>
          <w:b/>
          <w:lang w:val="en-PH"/>
        </w:rPr>
        <w:noBreakHyphen/>
        <w:t>31</w:t>
      </w:r>
      <w:r w:rsidRPr="00105C97">
        <w:rPr>
          <w:rFonts w:cs="Times New Roman"/>
          <w:b/>
          <w:lang w:val="en-PH"/>
        </w:rPr>
        <w:noBreakHyphen/>
        <w:t>225 SO AS TO AUTHORIZE THE OFFICE OF REGULATORY STAFF TO MAKE INSPECTIONS, AUDITS, AND EXAMINATIONS OF THE PUBLIC SERVICE AUTHORITY; BY ADDING SECTION 58</w:t>
      </w:r>
      <w:r w:rsidRPr="00105C97">
        <w:rPr>
          <w:rFonts w:cs="Times New Roman"/>
          <w:b/>
          <w:lang w:val="en-PH"/>
        </w:rPr>
        <w:noBreakHyphen/>
        <w:t>4</w:t>
      </w:r>
      <w:r w:rsidRPr="00105C97">
        <w:rPr>
          <w:rFonts w:cs="Times New Roman"/>
          <w:b/>
          <w:lang w:val="en-PH"/>
        </w:rPr>
        <w:noBreakHyphen/>
        <w:t>51 SO AS TO ENUMERATE CERTAIN DUTIES AND RESPONSIBILITIES OF THE OFFICE OF REGULATORY STAFF REGARDING THE PUBLIC SERVICE AUTHORITY; TO AMEND SECTION 58</w:t>
      </w:r>
      <w:r w:rsidRPr="00105C97">
        <w:rPr>
          <w:rFonts w:cs="Times New Roman"/>
          <w:b/>
          <w:lang w:val="en-PH"/>
        </w:rPr>
        <w:noBreakHyphen/>
        <w:t>4</w:t>
      </w:r>
      <w:r w:rsidRPr="00105C97">
        <w:rPr>
          <w:rFonts w:cs="Times New Roman"/>
          <w:b/>
          <w:lang w:val="en-PH"/>
        </w:rPr>
        <w:noBreakHyphen/>
        <w:t xml:space="preserve">55, AS AMENDED, RELATING TO </w:t>
      </w:r>
      <w:r w:rsidRPr="00105C97">
        <w:rPr>
          <w:rFonts w:cs="Times New Roman"/>
          <w:b/>
        </w:rPr>
        <w:t>THE PRODUCTION OF RECORDS TO THE OFFICE OF REGULATORY STAFF WHEN CONDUCTING INSPECTIONS, AUDITS, AND EXAMINATIONS, SO AS TO, AMONG OTHER THINGS, AUTHORIZE THE PUBLIC SERVICE AUTHORITY TO DESIGNATE CERTAIN DOCUMENTS OR INFORMATION PROVIDED TO THE OFFICE OF REGULATORY STAFF AS CONFIDENTIAL, OR PROPRIETARY, AND EXEMPT FROM DISCLOSURE; TO AMEND SECTIONS 58</w:t>
      </w:r>
      <w:r w:rsidRPr="00105C97">
        <w:rPr>
          <w:rFonts w:cs="Times New Roman"/>
          <w:b/>
        </w:rPr>
        <w:noBreakHyphen/>
        <w:t>27</w:t>
      </w:r>
      <w:r w:rsidRPr="00105C97">
        <w:rPr>
          <w:rFonts w:cs="Times New Roman"/>
          <w:b/>
        </w:rPr>
        <w:noBreakHyphen/>
        <w:t xml:space="preserve">190, </w:t>
      </w:r>
      <w:r w:rsidRPr="00105C97">
        <w:rPr>
          <w:rFonts w:cs="Times New Roman"/>
          <w:b/>
          <w:lang w:val="en-PH"/>
        </w:rPr>
        <w:t>58</w:t>
      </w:r>
      <w:r w:rsidRPr="00105C97">
        <w:rPr>
          <w:rFonts w:cs="Times New Roman"/>
          <w:b/>
          <w:lang w:val="en-PH"/>
        </w:rPr>
        <w:noBreakHyphen/>
        <w:t>27</w:t>
      </w:r>
      <w:r w:rsidRPr="00105C97">
        <w:rPr>
          <w:rFonts w:cs="Times New Roman"/>
          <w:b/>
          <w:lang w:val="en-PH"/>
        </w:rPr>
        <w:noBreakHyphen/>
        <w:t>200</w:t>
      </w:r>
      <w:r w:rsidRPr="00105C97">
        <w:rPr>
          <w:rFonts w:cs="Times New Roman"/>
          <w:b/>
        </w:rPr>
        <w:t xml:space="preserve">, </w:t>
      </w:r>
      <w:r w:rsidRPr="00105C97">
        <w:rPr>
          <w:rFonts w:cs="Times New Roman"/>
          <w:b/>
          <w:lang w:val="en-PH"/>
        </w:rPr>
        <w:t>58</w:t>
      </w:r>
      <w:r w:rsidRPr="00105C97">
        <w:rPr>
          <w:rFonts w:cs="Times New Roman"/>
          <w:b/>
          <w:lang w:val="en-PH"/>
        </w:rPr>
        <w:noBreakHyphen/>
        <w:t>27</w:t>
      </w:r>
      <w:r w:rsidRPr="00105C97">
        <w:rPr>
          <w:rFonts w:cs="Times New Roman"/>
          <w:b/>
          <w:lang w:val="en-PH"/>
        </w:rPr>
        <w:noBreakHyphen/>
        <w:t>210, AND 58</w:t>
      </w:r>
      <w:r w:rsidRPr="00105C97">
        <w:rPr>
          <w:rFonts w:cs="Times New Roman"/>
          <w:b/>
          <w:lang w:val="en-PH"/>
        </w:rPr>
        <w:noBreakHyphen/>
        <w:t>27</w:t>
      </w:r>
      <w:r w:rsidRPr="00105C97">
        <w:rPr>
          <w:rFonts w:cs="Times New Roman"/>
          <w:b/>
          <w:lang w:val="en-PH"/>
        </w:rPr>
        <w:noBreakHyphen/>
        <w:t>220,</w:t>
      </w:r>
      <w:r w:rsidRPr="00105C97">
        <w:rPr>
          <w:rFonts w:cs="Times New Roman"/>
          <w:b/>
        </w:rPr>
        <w:t xml:space="preserve"> ALL RELATING TO THE </w:t>
      </w:r>
      <w:r w:rsidRPr="00105C97">
        <w:rPr>
          <w:rFonts w:cs="Times New Roman"/>
          <w:b/>
          <w:lang w:val="en-PH"/>
        </w:rPr>
        <w:t>INSPECTION, AUDIT, AND ENFORCEMENT AUTHORITY OF THE OFFICE OF REGULATORY STAFF, ALL SO AS TO EXPAND THE APPLICABILITY OF THESE SECTIONS’ PROVISIONS TO THE PUBLIC SERVICE AUTHORITY; TO AMEND SECTION 58</w:t>
      </w:r>
      <w:r w:rsidRPr="00105C97">
        <w:rPr>
          <w:rFonts w:cs="Times New Roman"/>
          <w:b/>
          <w:lang w:val="en-PH"/>
        </w:rPr>
        <w:noBreakHyphen/>
        <w:t>33</w:t>
      </w:r>
      <w:r w:rsidRPr="00105C97">
        <w:rPr>
          <w:rFonts w:cs="Times New Roman"/>
          <w:b/>
          <w:lang w:val="en-PH"/>
        </w:rPr>
        <w:noBreakHyphen/>
        <w:t>20, RELATING TO DEFINITIONS APPLICABLE TO THE “UTILITY FACILITY SITING AND ENVIRONMENTAL PROTECTION ACT”, SO AS TO REVISE THE DEFINITION OF “MAJOR UTILITY FACILITY”; BY ADDING SECTIONS 58</w:t>
      </w:r>
      <w:r w:rsidRPr="00105C97">
        <w:rPr>
          <w:rFonts w:cs="Times New Roman"/>
          <w:b/>
          <w:lang w:val="en-PH"/>
        </w:rPr>
        <w:noBreakHyphen/>
        <w:t>33</w:t>
      </w:r>
      <w:r w:rsidRPr="00105C97">
        <w:rPr>
          <w:rFonts w:cs="Times New Roman"/>
          <w:b/>
          <w:lang w:val="en-PH"/>
        </w:rPr>
        <w:noBreakHyphen/>
        <w:t>180, 58</w:t>
      </w:r>
      <w:r w:rsidRPr="00105C97">
        <w:rPr>
          <w:rFonts w:cs="Times New Roman"/>
          <w:b/>
          <w:lang w:val="en-PH"/>
        </w:rPr>
        <w:noBreakHyphen/>
        <w:t>33</w:t>
      </w:r>
      <w:r w:rsidRPr="00105C97">
        <w:rPr>
          <w:rFonts w:cs="Times New Roman"/>
          <w:b/>
          <w:lang w:val="en-PH"/>
        </w:rPr>
        <w:noBreakHyphen/>
        <w:t>185, AND 58</w:t>
      </w:r>
      <w:r w:rsidRPr="00105C97">
        <w:rPr>
          <w:rFonts w:cs="Times New Roman"/>
          <w:b/>
          <w:lang w:val="en-PH"/>
        </w:rPr>
        <w:noBreakHyphen/>
        <w:t>33</w:t>
      </w:r>
      <w:r w:rsidRPr="00105C97">
        <w:rPr>
          <w:rFonts w:cs="Times New Roman"/>
          <w:b/>
          <w:lang w:val="en-PH"/>
        </w:rPr>
        <w:noBreakHyphen/>
        <w:t>190 ALL SO AS TO, AMONG OTHER THINGS, IMPOSE ADDITIONAL REQUIREMENTS AND LIMITATIONS ON THE PUBLIC SERVICE AUTHORITY REGARDING THE CONSTRUCTION, ACQUISITION, AND PURCHASE OF MAJOR UTILITY FACILITIES; TO AMEND SECTION 58</w:t>
      </w:r>
      <w:r w:rsidRPr="00105C97">
        <w:rPr>
          <w:rFonts w:cs="Times New Roman"/>
          <w:b/>
          <w:lang w:val="en-PH"/>
        </w:rPr>
        <w:noBreakHyphen/>
        <w:t>37</w:t>
      </w:r>
      <w:r w:rsidRPr="00105C97">
        <w:rPr>
          <w:rFonts w:cs="Times New Roman"/>
          <w:b/>
          <w:lang w:val="en-PH"/>
        </w:rPr>
        <w:noBreakHyphen/>
        <w:t>40, AS AMENDED, RELATING TO INTEGRATED RESOURCE PLANS, SO AS TO, AMONG OTHER THINGS, EXPAND THE SECTION’S APPLICABILITY TO THE PUBLIC SERVICE AUTHORITY, AND TO IMPOSE ADDITIONAL REQUIREMENTS ON THE PUBLIC SERVICE AUTHORITY; BY ADDING SECTION 58</w:t>
      </w:r>
      <w:r w:rsidRPr="00105C97">
        <w:rPr>
          <w:rFonts w:cs="Times New Roman"/>
          <w:b/>
          <w:lang w:val="en-PH"/>
        </w:rPr>
        <w:noBreakHyphen/>
        <w:t>31</w:t>
      </w:r>
      <w:r w:rsidRPr="00105C97">
        <w:rPr>
          <w:rFonts w:cs="Times New Roman"/>
          <w:b/>
          <w:lang w:val="en-PH"/>
        </w:rPr>
        <w:noBreakHyphen/>
        <w:t>227 SO AS TO, AMONG OTHER THINGS, IMPOSE RENEWABLE ENERGY RESOURCE PROCUREMENT REQUIREMENTS ON THE PUBLIC SERVICE AUTHORITY; TO REQUIRE THE PUBLIC SERVICE AUTHORITY TO DEVELOP AND IMPLEMENT A PLAN THAT PROVIDES FOR EMPLOYEE RETENTION, JOB TRAINING, AND ECONOMIC DEVELOPMENT OPPORTUNITIES FOR EMPLOYEES AND COMMUNITIES AFFECTED BY THE RETIREMENT OF CERTAIN COAL STATIONS; AND TO EXTEND THE PROVISIONS OF SECTION 11 OF ACT 135 OF 2020.</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81B88">
        <w:rPr>
          <w:rFonts w:cs="Times New Roman"/>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2A2E" w:rsidRPr="000346FF"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346FF">
        <w:rPr>
          <w:b/>
        </w:rPr>
        <w:t>Board of directors and ex officio members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SECTION</w:t>
      </w:r>
      <w:r w:rsidRPr="00F81B88">
        <w:rPr>
          <w:rFonts w:eastAsia="Calibri" w:cs="Times New Roman"/>
          <w:color w:val="000000"/>
          <w:szCs w:val="24"/>
          <w:u w:color="000000"/>
        </w:rPr>
        <w:tab/>
        <w:t>1.</w:t>
      </w:r>
      <w:r w:rsidRPr="00F81B88">
        <w:rPr>
          <w:rFonts w:eastAsia="Calibri" w:cs="Times New Roman"/>
          <w:color w:val="000000"/>
          <w:szCs w:val="24"/>
          <w:u w:color="000000"/>
        </w:rPr>
        <w:tab/>
        <w:t>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20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20</w:t>
      </w:r>
      <w:r>
        <w:rPr>
          <w:rFonts w:eastAsia="Calibri" w:cs="Times New Roman"/>
          <w:color w:val="000000"/>
          <w:szCs w:val="24"/>
          <w:u w:color="000000"/>
        </w:rPr>
        <w:t>.</w:t>
      </w:r>
      <w:r>
        <w:rPr>
          <w:rFonts w:eastAsia="Calibri" w:cs="Times New Roman"/>
          <w:color w:val="000000"/>
          <w:szCs w:val="24"/>
          <w:u w:color="000000"/>
        </w:rPr>
        <w:tab/>
      </w:r>
      <w:r w:rsidRPr="00F81B88">
        <w:rPr>
          <w:rFonts w:eastAsia="Calibri" w:cs="Times New Roman"/>
          <w:color w:val="000000"/>
          <w:szCs w:val="24"/>
          <w:u w:color="000000"/>
        </w:rPr>
        <w:t>(A)(1)</w:t>
      </w:r>
      <w:r w:rsidRPr="00F81B88">
        <w:rPr>
          <w:rFonts w:eastAsia="Calibri" w:cs="Times New Roman"/>
          <w:color w:val="000000"/>
          <w:szCs w:val="24"/>
          <w:u w:color="000000"/>
        </w:rPr>
        <w:tab/>
        <w:t>The Public Service Authority consists of a board of twelve directors who reside in South Carolina and who have the qualifications stated in this section, as determined by the State Regulation of Public Utilities Review Committee pursuant to Section 58</w:t>
      </w:r>
      <w:r w:rsidRPr="00F81B88">
        <w:rPr>
          <w:rFonts w:eastAsia="Calibri" w:cs="Times New Roman"/>
          <w:color w:val="000000"/>
          <w:szCs w:val="24"/>
          <w:u w:color="000000"/>
        </w:rPr>
        <w:noBreakHyphen/>
        <w:t>3</w:t>
      </w:r>
      <w:r w:rsidRPr="00F81B88">
        <w:rPr>
          <w:rFonts w:eastAsia="Calibri" w:cs="Times New Roman"/>
          <w:color w:val="000000"/>
          <w:szCs w:val="24"/>
          <w:u w:color="000000"/>
        </w:rPr>
        <w:noBreakHyphen/>
        <w:t xml:space="preserve">530(14), before being appointed by the Governor with the advice and consent of the Senate as follows: one from each congressional district of the State; one from each of the counties of Horry, Berkeley, and Georgetown who reside in </w:t>
      </w:r>
      <w:r>
        <w:rPr>
          <w:rFonts w:eastAsia="Calibri" w:cs="Times New Roman"/>
          <w:color w:val="000000"/>
          <w:szCs w:val="24"/>
          <w:u w:color="000000"/>
        </w:rPr>
        <w:t>A</w:t>
      </w:r>
      <w:r w:rsidRPr="00F81B88">
        <w:rPr>
          <w:rFonts w:eastAsia="Calibri" w:cs="Times New Roman"/>
          <w:color w:val="000000"/>
          <w:szCs w:val="24"/>
          <w:u w:color="000000"/>
        </w:rPr>
        <w:t xml:space="preserve">uthority territory and are customers of the </w:t>
      </w:r>
      <w:r>
        <w:rPr>
          <w:rFonts w:eastAsia="Calibri" w:cs="Times New Roman"/>
          <w:color w:val="000000"/>
          <w:szCs w:val="24"/>
          <w:u w:color="000000"/>
        </w:rPr>
        <w:t>A</w:t>
      </w:r>
      <w:r w:rsidRPr="00F81B88">
        <w:rPr>
          <w:rFonts w:eastAsia="Calibri" w:cs="Times New Roman"/>
          <w:color w:val="000000"/>
          <w:szCs w:val="24"/>
          <w:u w:color="000000"/>
        </w:rPr>
        <w:t>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Except to the extent they are serving in an ex</w:t>
      </w:r>
      <w:r w:rsidRPr="00F81B88">
        <w:rPr>
          <w:rFonts w:eastAsia="Calibri" w:cs="Times New Roman"/>
          <w:color w:val="000000"/>
          <w:szCs w:val="24"/>
          <w:u w:color="000000"/>
        </w:rPr>
        <w:noBreakHyphen/>
        <w:t>officio capacity, a director shall not serve as an employee or board member of an electric cooperative during his term as a director. Each director shall serve for a term of four years, except as provided in this section. At the expiration of the term of each director and of each succeeding director, the Governor, with the advice and consent of the Senate, must appoint a successor, who shall hold office for a term of four years or until his successor has been appointed and qualified. In the event of a director vacancy due to death, resignation, or otherwise, the Governor must appoint the director’s successor, with the advice and consent of the Senate</w:t>
      </w:r>
      <w:r>
        <w:rPr>
          <w:rFonts w:eastAsia="Calibri" w:cs="Times New Roman"/>
          <w:color w:val="000000"/>
          <w:szCs w:val="24"/>
          <w:u w:color="000000"/>
        </w:rPr>
        <w:t xml:space="preserve">, and the successor </w:t>
      </w:r>
      <w:r w:rsidRPr="00F81B88">
        <w:rPr>
          <w:rFonts w:eastAsia="Calibri" w:cs="Times New Roman"/>
          <w:color w:val="000000"/>
          <w:szCs w:val="24"/>
          <w:u w:color="000000"/>
        </w:rPr>
        <w:t xml:space="preserve">director shall hold office for the unexpired term. A director shall not be appointed for more than three consecutive full terms. An appointment to an unexpired partial term shall not be considered for purposes of determining term limits.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(2)</w:t>
      </w:r>
      <w:r w:rsidRPr="00F81B88">
        <w:rPr>
          <w:rFonts w:eastAsia="Calibri" w:cs="Times New Roman"/>
          <w:color w:val="000000"/>
          <w:szCs w:val="24"/>
          <w:u w:color="000000"/>
        </w:rPr>
        <w:tab/>
        <w:t xml:space="preserve">A director may not receive a salary for services as director until the </w:t>
      </w:r>
      <w:r>
        <w:rPr>
          <w:rFonts w:eastAsia="Calibri" w:cs="Times New Roman"/>
          <w:color w:val="000000"/>
          <w:szCs w:val="24"/>
          <w:u w:color="000000"/>
        </w:rPr>
        <w:t>A</w:t>
      </w:r>
      <w:r w:rsidRPr="00F81B88">
        <w:rPr>
          <w:rFonts w:eastAsia="Calibri" w:cs="Times New Roman"/>
          <w:color w:val="000000"/>
          <w:szCs w:val="24"/>
          <w:u w:color="000000"/>
        </w:rPr>
        <w:t xml:space="preserve">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The </w:t>
      </w:r>
      <w:r>
        <w:rPr>
          <w:rFonts w:eastAsia="Calibri" w:cs="Times New Roman"/>
          <w:color w:val="000000"/>
          <w:szCs w:val="24"/>
          <w:u w:color="000000"/>
        </w:rPr>
        <w:t>A</w:t>
      </w:r>
      <w:r w:rsidRPr="00F81B88">
        <w:rPr>
          <w:rFonts w:eastAsia="Calibri" w:cs="Times New Roman"/>
          <w:color w:val="000000"/>
          <w:szCs w:val="24"/>
          <w:u w:color="000000"/>
        </w:rPr>
        <w:t xml:space="preserve">uthority may provide, at its expense, health insurance benefits to members of the board, through the </w:t>
      </w:r>
      <w:r>
        <w:rPr>
          <w:rFonts w:eastAsia="Calibri" w:cs="Times New Roman"/>
          <w:color w:val="000000"/>
          <w:szCs w:val="24"/>
          <w:u w:color="000000"/>
        </w:rPr>
        <w:t>s</w:t>
      </w:r>
      <w:r w:rsidRPr="00F81B88">
        <w:rPr>
          <w:rFonts w:eastAsia="Calibri" w:cs="Times New Roman"/>
          <w:color w:val="000000"/>
          <w:szCs w:val="24"/>
          <w:u w:color="000000"/>
        </w:rPr>
        <w:t xml:space="preserve">tate insurance plan or otherwise.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(3)</w:t>
      </w:r>
      <w:r w:rsidRPr="00F81B88">
        <w:rPr>
          <w:rFonts w:eastAsia="Calibri" w:cs="Times New Roman"/>
          <w:color w:val="000000"/>
          <w:szCs w:val="24"/>
          <w:u w:color="000000"/>
        </w:rPr>
        <w:tab/>
        <w:t>Members of the board of directors may be removed for cause, pursuant to Section 1</w:t>
      </w:r>
      <w:r w:rsidRPr="00F81B88">
        <w:rPr>
          <w:rFonts w:eastAsia="Calibri" w:cs="Times New Roman"/>
          <w:color w:val="000000"/>
          <w:szCs w:val="24"/>
          <w:u w:color="000000"/>
        </w:rPr>
        <w:noBreakHyphen/>
        <w:t>3</w:t>
      </w:r>
      <w:r w:rsidRPr="00F81B88">
        <w:rPr>
          <w:rFonts w:eastAsia="Calibri" w:cs="Times New Roman"/>
          <w:color w:val="000000"/>
          <w:szCs w:val="24"/>
          <w:u w:color="000000"/>
        </w:rPr>
        <w:noBreakHyphen/>
        <w:t xml:space="preserve">240(C), by the Governor of the State, the advisory board, or a majority thereof. A member of the General Assembly of the State of South Carolina is not eligible for appointment as Director of the Public Service Authority during the term of his office. No more than two members from the same county may serve as directors at any time.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(B)</w:t>
      </w:r>
      <w:r w:rsidRPr="00F81B88">
        <w:rPr>
          <w:rFonts w:eastAsia="Calibri" w:cs="Times New Roman"/>
          <w:color w:val="000000"/>
          <w:szCs w:val="24"/>
          <w:u w:color="000000"/>
        </w:rPr>
        <w:tab/>
        <w:t>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(C)(1)</w:t>
      </w:r>
      <w:r w:rsidRPr="00F81B88">
        <w:rPr>
          <w:rFonts w:eastAsia="Calibri" w:cs="Times New Roman"/>
          <w:color w:val="000000"/>
          <w:szCs w:val="24"/>
          <w:u w:color="000000"/>
        </w:rPr>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(a)</w:t>
      </w:r>
      <w:r w:rsidRPr="00F81B88">
        <w:rPr>
          <w:rFonts w:eastAsia="Calibri" w:cs="Times New Roman"/>
          <w:color w:val="000000"/>
          <w:szCs w:val="24"/>
          <w:u w:color="000000"/>
        </w:rPr>
        <w:tab/>
        <w:t>general knowledge of the history, purpose, and operations of the Public Service Authority and the responsibilities of being a director of the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(b)</w:t>
      </w:r>
      <w:r w:rsidRPr="00F81B88">
        <w:rPr>
          <w:rFonts w:eastAsia="Calibri" w:cs="Times New Roman"/>
          <w:color w:val="000000"/>
          <w:szCs w:val="24"/>
          <w:u w:color="000000"/>
        </w:rPr>
        <w:tab/>
        <w:t>the ability to interpret legal and financial documents and information so as to further the activities and affairs of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(c)</w:t>
      </w:r>
      <w:r w:rsidRPr="00F81B88">
        <w:rPr>
          <w:rFonts w:eastAsia="Calibri" w:cs="Times New Roman"/>
          <w:color w:val="000000"/>
          <w:szCs w:val="24"/>
          <w:u w:color="000000"/>
        </w:rPr>
        <w:tab/>
        <w:t>with the assistance of counsel, the ability to understand and apply federal and state laws, rules, and regulations including, but not limited to, Chapter 4 of Title 30 as they relate to the activities and affairs of the Public Service Authority;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(d)</w:t>
      </w:r>
      <w:r w:rsidRPr="00F81B88">
        <w:rPr>
          <w:rFonts w:eastAsia="Calibri" w:cs="Times New Roman"/>
          <w:color w:val="000000"/>
          <w:szCs w:val="24"/>
          <w:u w:color="000000"/>
        </w:rPr>
        <w:tab/>
        <w:t>with the assistance of counsel, the ability to understand and apply judicial decisions as they relate to the activities and affairs of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(2)</w:t>
      </w:r>
      <w:r w:rsidRPr="00F81B88">
        <w:rPr>
          <w:rFonts w:eastAsia="Calibri" w:cs="Times New Roman"/>
          <w:color w:val="000000"/>
          <w:szCs w:val="24"/>
          <w:u w:color="000000"/>
        </w:rPr>
        <w:tab/>
        <w:t>Each member also must have: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(a)</w:t>
      </w:r>
      <w:r w:rsidRPr="00F81B88">
        <w:rPr>
          <w:rFonts w:eastAsia="Calibri" w:cs="Times New Roman"/>
          <w:color w:val="000000"/>
          <w:szCs w:val="24"/>
          <w:u w:color="000000"/>
        </w:rPr>
        <w:tab/>
        <w:t>a baccalaureate or more advanced degree from:</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w:t>
      </w:r>
      <w:r w:rsidRPr="00F81B88">
        <w:rPr>
          <w:rFonts w:eastAsia="Calibri" w:cs="Times New Roman"/>
          <w:color w:val="000000"/>
          <w:szCs w:val="24"/>
          <w:u w:color="000000"/>
        </w:rPr>
        <w:tab/>
      </w:r>
      <w:r w:rsidRPr="00F81B88">
        <w:rPr>
          <w:rFonts w:eastAsia="Calibri" w:cs="Times New Roman"/>
          <w:color w:val="000000"/>
          <w:szCs w:val="24"/>
          <w:u w:color="000000"/>
        </w:rPr>
        <w:tab/>
        <w:t>a recognized institution of higher learning requiring face</w:t>
      </w:r>
      <w:r w:rsidRPr="00F81B88">
        <w:rPr>
          <w:rFonts w:eastAsia="Calibri" w:cs="Times New Roman"/>
          <w:color w:val="000000"/>
          <w:szCs w:val="24"/>
          <w:u w:color="000000"/>
        </w:rPr>
        <w:noBreakHyphen/>
        <w:t>to</w:t>
      </w:r>
      <w:r w:rsidRPr="00F81B88">
        <w:rPr>
          <w:rFonts w:eastAsia="Calibri" w:cs="Times New Roman"/>
          <w:color w:val="000000"/>
          <w:szCs w:val="24"/>
          <w:u w:color="000000"/>
        </w:rPr>
        <w:noBreakHyphen/>
        <w:t>face contact between its students and instructors prior to completion of the academic program;</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(ii)</w:t>
      </w:r>
      <w:r w:rsidRPr="00F81B88">
        <w:rPr>
          <w:rFonts w:eastAsia="Calibri" w:cs="Times New Roman"/>
          <w:color w:val="000000"/>
          <w:szCs w:val="24"/>
          <w:u w:color="000000"/>
        </w:rPr>
        <w:tab/>
        <w:t>an institution of higher learning that has been accredited by a regional or national accrediting body;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(iii)</w:t>
      </w:r>
      <w:r w:rsidRPr="00F81B88">
        <w:rPr>
          <w:rFonts w:eastAsia="Calibri" w:cs="Times New Roman"/>
          <w:color w:val="000000"/>
          <w:szCs w:val="24"/>
          <w:u w:color="000000"/>
        </w:rPr>
        <w:tab/>
        <w:t>an institution of higher learning chartered before 1962;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(b)</w:t>
      </w:r>
      <w:r w:rsidRPr="00F81B88">
        <w:rPr>
          <w:rFonts w:eastAsia="Calibri" w:cs="Times New Roman"/>
          <w:color w:val="000000"/>
          <w:szCs w:val="24"/>
          <w:u w:color="000000"/>
        </w:rPr>
        <w:tab/>
        <w:t>a background of substantial duration and an expertise in at least one of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w:t>
      </w:r>
      <w:r w:rsidRPr="00F81B88">
        <w:rPr>
          <w:rFonts w:eastAsia="Calibri" w:cs="Times New Roman"/>
          <w:color w:val="000000"/>
          <w:szCs w:val="24"/>
          <w:u w:color="000000"/>
        </w:rPr>
        <w:tab/>
      </w:r>
      <w:r w:rsidRPr="00F81B88">
        <w:rPr>
          <w:rFonts w:eastAsia="Calibri" w:cs="Times New Roman"/>
          <w:color w:val="000000"/>
          <w:szCs w:val="24"/>
          <w:u w:color="000000"/>
        </w:rPr>
        <w:tab/>
        <w:t>energy issues;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(ii)</w:t>
      </w:r>
      <w:r w:rsidRPr="00F81B88">
        <w:rPr>
          <w:rFonts w:eastAsia="Calibri" w:cs="Times New Roman"/>
          <w:color w:val="000000"/>
          <w:szCs w:val="24"/>
          <w:u w:color="000000"/>
        </w:rPr>
        <w:tab/>
        <w:t>consumer protection and advocacy issues;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(iii)</w:t>
      </w:r>
      <w:r w:rsidRPr="00F81B88">
        <w:rPr>
          <w:rFonts w:eastAsia="Calibri" w:cs="Times New Roman"/>
          <w:color w:val="000000"/>
          <w:szCs w:val="24"/>
          <w:u w:color="000000"/>
        </w:rPr>
        <w:tab/>
        <w:t>water and wastewater issues;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(iv)</w:t>
      </w:r>
      <w:r w:rsidRPr="00F81B88">
        <w:rPr>
          <w:rFonts w:eastAsia="Calibri" w:cs="Times New Roman"/>
          <w:color w:val="000000"/>
          <w:szCs w:val="24"/>
          <w:u w:color="000000"/>
        </w:rPr>
        <w:tab/>
        <w:t>finance, economics, and statistics;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(v)</w:t>
      </w:r>
      <w:r w:rsidRPr="00F81B88">
        <w:rPr>
          <w:rFonts w:eastAsia="Calibri" w:cs="Times New Roman"/>
          <w:color w:val="000000"/>
          <w:szCs w:val="24"/>
          <w:u w:color="000000"/>
        </w:rPr>
        <w:tab/>
        <w:t>accounting;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(vi)</w:t>
      </w:r>
      <w:r w:rsidRPr="00F81B88">
        <w:rPr>
          <w:rFonts w:eastAsia="Calibri" w:cs="Times New Roman"/>
          <w:color w:val="000000"/>
          <w:szCs w:val="24"/>
          <w:u w:color="000000"/>
        </w:rPr>
        <w:tab/>
        <w:t>engineering;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szCs w:val="24"/>
          <w:u w:color="000000"/>
        </w:rPr>
        <w:tab/>
        <w:t>(vii)</w:t>
      </w:r>
      <w:r w:rsidRPr="00F81B88">
        <w:rPr>
          <w:rFonts w:eastAsia="Calibri" w:cs="Times New Roman"/>
          <w:color w:val="000000"/>
          <w:szCs w:val="24"/>
          <w:u w:color="000000"/>
        </w:rPr>
        <w:tab/>
        <w:t>law.</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F81B88">
        <w:rPr>
          <w:rFonts w:eastAsia="Calibri" w:cs="Times New Roman"/>
          <w:color w:val="000000"/>
          <w:szCs w:val="24"/>
          <w:u w:color="000000"/>
        </w:rPr>
        <w:tab/>
        <w:t>(D)</w:t>
      </w:r>
      <w:r w:rsidRPr="00F81B88">
        <w:rPr>
          <w:rFonts w:eastAsia="Calibri" w:cs="Times New Roman"/>
          <w:color w:val="000000"/>
          <w:szCs w:val="24"/>
          <w:u w:color="000000"/>
        </w:rPr>
        <w:tab/>
      </w:r>
      <w:r w:rsidRPr="00F81B88">
        <w:rPr>
          <w:rFonts w:eastAsia="Calibri" w:cs="Times New Roman"/>
          <w:color w:val="000000"/>
          <w:szCs w:val="24"/>
          <w:u w:color="000000"/>
          <w:lang w:val="en-PH"/>
        </w:rPr>
        <w:t xml:space="preserve">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for the purpose of making a complete audit of the affairs of the </w:t>
      </w:r>
      <w:r>
        <w:rPr>
          <w:rFonts w:eastAsia="Calibri" w:cs="Times New Roman"/>
          <w:color w:val="000000"/>
          <w:szCs w:val="24"/>
          <w:u w:color="000000"/>
          <w:lang w:val="en-PH"/>
        </w:rPr>
        <w:t>A</w:t>
      </w:r>
      <w:r w:rsidRPr="00F81B88">
        <w:rPr>
          <w:rFonts w:eastAsia="Calibri" w:cs="Times New Roman"/>
          <w:color w:val="000000"/>
          <w:szCs w:val="24"/>
          <w:u w:color="000000"/>
          <w:lang w:val="en-PH"/>
        </w:rPr>
        <w:t>uthority, which must be filed with the annual report of the board of directors. The Public Service Authority must submit the audit to the General Assembly.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(E)(1)</w:t>
      </w:r>
      <w:r w:rsidRPr="00F81B88">
        <w:rPr>
          <w:rFonts w:eastAsia="Calibri" w:cs="Times New Roman"/>
          <w:color w:val="000000"/>
          <w:szCs w:val="24"/>
          <w:u w:color="000000"/>
        </w:rPr>
        <w:tab/>
        <w:t xml:space="preserve">The following shall be nonvoting ex officio members of the board of directors entitled to attend all meetings of the </w:t>
      </w:r>
      <w:r>
        <w:rPr>
          <w:rFonts w:eastAsia="Calibri" w:cs="Times New Roman"/>
          <w:color w:val="000000"/>
          <w:szCs w:val="24"/>
          <w:u w:color="000000"/>
        </w:rPr>
        <w:t>A</w:t>
      </w:r>
      <w:r w:rsidRPr="00F81B88">
        <w:rPr>
          <w:rFonts w:eastAsia="Calibri" w:cs="Times New Roman"/>
          <w:color w:val="000000"/>
          <w:szCs w:val="24"/>
          <w:u w:color="000000"/>
        </w:rPr>
        <w:t>uthority board, including any executive sessions, except as set forth below:</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The Chairman of Central Electric Power Cooperative, or his designee, and one member of the Board of Central Electric Power Cooperative chosen by that board who is not the chairman or his designee. The ex officio members shall have the same obligations and duties as other members of the board, except the obligation to vote, and are subject to removal in the same manner as other board members. An ex officio member that has otherwise satisfied all obligations and duties owed to the Public Service Authority shall not be liable for matters directly related to either the process of voting nor a decision determined by a vote of the board of directors.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r w:rsidRPr="00F81B88">
        <w:rPr>
          <w:rFonts w:eastAsia="Calibri" w:cs="Times New Roman"/>
          <w:color w:val="000000"/>
          <w:u w:color="000000"/>
        </w:rPr>
        <w:tab/>
        <w:t>(2)</w:t>
      </w:r>
      <w:r w:rsidRPr="00F81B88">
        <w:rPr>
          <w:rFonts w:eastAsia="Calibri" w:cs="Times New Roman"/>
          <w:color w:val="000000"/>
          <w:u w:color="000000"/>
        </w:rPr>
        <w:tab/>
        <w:t xml:space="preserve">The ex officio members may be excluded from executive session where the following matters are being discussed: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r w:rsidRPr="00F81B88">
        <w:rPr>
          <w:rFonts w:eastAsia="Calibri" w:cs="Times New Roman"/>
          <w:color w:val="000000"/>
          <w:u w:color="000000"/>
        </w:rPr>
        <w:tab/>
      </w:r>
      <w:r w:rsidRPr="00F81B88">
        <w:rPr>
          <w:rFonts w:eastAsia="Calibri" w:cs="Times New Roman"/>
          <w:color w:val="000000"/>
          <w:u w:color="000000"/>
        </w:rPr>
        <w:tab/>
        <w:t>(a)</w:t>
      </w:r>
      <w:r w:rsidRPr="00F81B88">
        <w:rPr>
          <w:rFonts w:eastAsia="Calibri" w:cs="Times New Roman"/>
          <w:color w:val="000000"/>
          <w:u w:color="000000"/>
        </w:rPr>
        <w:tab/>
        <w:t>negotiations incident to proposed contractual arrangements with a customer, including Central Electric Cooperative, Inc., or receiving legal advice involving a customer, Central Electric Power Cooperative</w:t>
      </w:r>
      <w:r>
        <w:rPr>
          <w:rFonts w:eastAsia="Calibri" w:cs="Times New Roman"/>
          <w:color w:val="000000"/>
          <w:u w:color="000000"/>
        </w:rPr>
        <w:t>,</w:t>
      </w:r>
      <w:r w:rsidRPr="00F81B88">
        <w:rPr>
          <w:rFonts w:eastAsia="Calibri" w:cs="Times New Roman"/>
          <w:color w:val="000000"/>
          <w:u w:color="000000"/>
        </w:rPr>
        <w:t xml:space="preserve"> Inc., or one of its members;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r w:rsidRPr="00F81B88">
        <w:rPr>
          <w:rFonts w:eastAsia="Calibri" w:cs="Times New Roman"/>
          <w:color w:val="000000"/>
          <w:u w:color="000000"/>
        </w:rPr>
        <w:tab/>
      </w:r>
      <w:r w:rsidRPr="00F81B88">
        <w:rPr>
          <w:rFonts w:eastAsia="Calibri" w:cs="Times New Roman"/>
          <w:color w:val="000000"/>
          <w:u w:color="000000"/>
        </w:rPr>
        <w:tab/>
        <w:t>(b)</w:t>
      </w:r>
      <w:r w:rsidRPr="00F81B88">
        <w:rPr>
          <w:rFonts w:eastAsia="Calibri" w:cs="Times New Roman"/>
          <w:color w:val="000000"/>
          <w:u w:color="000000"/>
        </w:rPr>
        <w:tab/>
        <w:t xml:space="preserve">discussions regarding generation resources that will not be shared resources under any wholesale power supply agreement between the </w:t>
      </w:r>
      <w:r>
        <w:rPr>
          <w:rFonts w:eastAsia="Calibri" w:cs="Times New Roman"/>
          <w:color w:val="000000"/>
          <w:u w:color="000000"/>
        </w:rPr>
        <w:t>A</w:t>
      </w:r>
      <w:r w:rsidRPr="00F81B88">
        <w:rPr>
          <w:rFonts w:eastAsia="Calibri" w:cs="Times New Roman"/>
          <w:color w:val="000000"/>
          <w:u w:color="000000"/>
        </w:rPr>
        <w:t>uthority and Central Electric Power Cooperative or receiving legal advice in relation thereto.</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r w:rsidRPr="00F81B88">
        <w:rPr>
          <w:rFonts w:eastAsia="Calibri" w:cs="Times New Roman"/>
          <w:color w:val="000000"/>
          <w:u w:color="000000"/>
        </w:rPr>
        <w:tab/>
        <w:t>Upon advice of counsel that a conflict may exist for an ex officio member of the board to attend an executive session or a portion thereof to discuss matters other than (a) and (b), the board may exclude, by a majority vote, the ex officio member from those portions of an executive session for which a conflict may exist.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u w:color="000000"/>
        </w:rPr>
        <w:tab/>
      </w:r>
      <w:r w:rsidRPr="00F81B88">
        <w:rPr>
          <w:rFonts w:eastAsia="Calibri" w:cs="Times New Roman"/>
          <w:color w:val="000000"/>
          <w:u w:color="000000"/>
        </w:rPr>
        <w:tab/>
        <w:t>(3)</w:t>
      </w:r>
      <w:r w:rsidRPr="00F81B88">
        <w:rPr>
          <w:rFonts w:eastAsia="Calibri" w:cs="Times New Roman"/>
          <w:color w:val="000000"/>
          <w:u w:color="000000"/>
        </w:rPr>
        <w:tab/>
        <w:t>When ex officio members are excluded from executive session, the reason for the conflict must be stated before the vote is taken and shall be recorded in official minutes or other records of the meeting. The ex officio member of the board must be given an opportunity to speak to the conflict and the underlying issue at the beginning of the executive session. After being provided the opportunity to speak as provided in this provision, the ex officio member must leave the room and may not participate in the remainder of the executive session on the issue giving rise to the conflict. Efforts should be taken to optimize participation of ex officio members by segmenting executive sessions.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r>
      <w:r w:rsidRPr="00F81B88">
        <w:rPr>
          <w:rFonts w:eastAsia="Calibri" w:cs="Times New Roman"/>
          <w:color w:val="000000"/>
          <w:u w:color="000000"/>
        </w:rPr>
        <w:t>(4)</w:t>
      </w:r>
      <w:r w:rsidRPr="00F81B88">
        <w:rPr>
          <w:rFonts w:eastAsia="Calibri" w:cs="Times New Roman"/>
          <w:color w:val="000000"/>
          <w:u w:color="000000"/>
        </w:rPr>
        <w:tab/>
        <w:t>Ex officio members will begin serving immediately upon a letter indicating their appointments is delivered to the board and to the Public Utilities Review Committee but must meet the qualifications set forth in Section 58</w:t>
      </w:r>
      <w:r w:rsidRPr="00F81B88">
        <w:rPr>
          <w:rFonts w:eastAsia="Calibri" w:cs="Times New Roman"/>
          <w:color w:val="000000"/>
          <w:u w:color="000000"/>
        </w:rPr>
        <w:noBreakHyphen/>
        <w:t>31</w:t>
      </w:r>
      <w:r w:rsidRPr="00F81B88">
        <w:rPr>
          <w:rFonts w:eastAsia="Calibri" w:cs="Times New Roman"/>
          <w:color w:val="000000"/>
          <w:u w:color="000000"/>
        </w:rPr>
        <w:noBreakHyphen/>
        <w:t>20(C) as verified by the Public Utilities Review Committee within six months of beginning service as an ex officio member. Ex officio members will be appointed for two</w:t>
      </w:r>
      <w:r w:rsidRPr="00F81B88">
        <w:rPr>
          <w:rFonts w:eastAsia="Calibri" w:cs="Times New Roman"/>
          <w:color w:val="000000"/>
          <w:u w:color="000000"/>
        </w:rPr>
        <w:noBreakHyphen/>
        <w:t>year terms but may be removed either by the Governor pursuant to Section 1</w:t>
      </w:r>
      <w:r w:rsidRPr="00F81B88">
        <w:rPr>
          <w:rFonts w:eastAsia="Calibri" w:cs="Times New Roman"/>
          <w:color w:val="000000"/>
          <w:u w:color="000000"/>
        </w:rPr>
        <w:noBreakHyphen/>
        <w:t>3</w:t>
      </w:r>
      <w:r w:rsidRPr="00F81B88">
        <w:rPr>
          <w:rFonts w:eastAsia="Calibri" w:cs="Times New Roman"/>
          <w:color w:val="000000"/>
          <w:u w:color="000000"/>
        </w:rPr>
        <w:noBreakHyphen/>
        <w:t>240(C)(1)(m) or the Board of Central Electric Power Cooperative. In the event that the Board of Central Electric Power Cooperative removes the ex officio member, the Public Service Authority Board of Directors must receive notice at least sixty days before the ex officio member’s successor begins service on the Public Service Authority Board of Directors. An ex officio member will not be entitled to receive compensation from the Public Service Authority for his or her service as an ex officio member and will not be counted for purposes of determining a quorum.</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(F)</w:t>
      </w:r>
      <w:r w:rsidRPr="00F81B88">
        <w:rPr>
          <w:rFonts w:eastAsia="Calibri" w:cs="Times New Roman"/>
          <w:color w:val="000000"/>
          <w:szCs w:val="24"/>
          <w:u w:color="000000"/>
        </w:rPr>
        <w:tab/>
        <w:t>In making appointments to the board of directors, the Governor, in making appointments and the Senate, in its advice and consent capacity, must give due consideration to race, gender, and other demographic factors to assure nondiscrimination, inclusion, and representation to the greatest extent possible of all segments of the population of this State.”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Pr>
          <w:rFonts w:eastAsia="Calibri" w:cs="Times New Roman"/>
          <w:b/>
          <w:color w:val="000000"/>
          <w:szCs w:val="24"/>
          <w:u w:color="000000"/>
        </w:rPr>
        <w:t>Public Service Authority powers</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color w:val="000000"/>
          <w:szCs w:val="24"/>
          <w:u w:color="000000"/>
        </w:rPr>
        <w:t>SECTION</w:t>
      </w:r>
      <w:r w:rsidRPr="00F81B88">
        <w:rPr>
          <w:rFonts w:eastAsia="Calibri" w:cs="Times New Roman"/>
          <w:color w:val="000000"/>
          <w:szCs w:val="24"/>
          <w:u w:color="000000"/>
        </w:rPr>
        <w:tab/>
      </w:r>
      <w:r w:rsidRPr="00F81B88">
        <w:rPr>
          <w:rFonts w:eastAsia="Calibri" w:cs="Times New Roman"/>
          <w:szCs w:val="24"/>
          <w:u w:color="000000"/>
        </w:rPr>
        <w:t>2.</w:t>
      </w: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30(A)(11) and (12)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r>
      <w:r w:rsidRPr="00F81B88">
        <w:rPr>
          <w:rFonts w:eastAsia="Calibri" w:cs="Times New Roman"/>
          <w:lang w:val="en-PH"/>
        </w:rPr>
        <w:tab/>
        <w:t>“(11)</w:t>
      </w:r>
      <w:r w:rsidRPr="00F81B88">
        <w:rPr>
          <w:rFonts w:eastAsia="Calibri" w:cs="Times New Roman"/>
          <w:lang w:val="en-PH"/>
        </w:rPr>
        <w:tab/>
        <w:t>to make bylaws for the management and regulation of its affairs</w:t>
      </w:r>
      <w:r w:rsidRPr="00F81B88">
        <w:rPr>
          <w:rFonts w:eastAsia="Calibri" w:cs="Times New Roman"/>
          <w:u w:color="000000"/>
        </w:rPr>
        <w:t>,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sidRPr="00F81B88">
        <w:rPr>
          <w:rFonts w:eastAsia="Calibri" w:cs="Times New Roman"/>
          <w:lang w:val="en-PH"/>
        </w:rPr>
        <w: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lang w:val="en-PH"/>
        </w:rPr>
        <w:tab/>
      </w:r>
      <w:r w:rsidRPr="00F81B88">
        <w:rPr>
          <w:rFonts w:eastAsia="Calibri" w:cs="Times New Roman"/>
          <w:lang w:val="en-PH"/>
        </w:rPr>
        <w:tab/>
        <w:t>(12)</w:t>
      </w:r>
      <w:r w:rsidRPr="00F81B88">
        <w:rPr>
          <w:rFonts w:eastAsia="Calibri" w:cs="Times New Roman"/>
          <w:lang w:val="en-PH"/>
        </w:rPr>
        <w:tab/>
        <w:t xml:space="preserve"> </w:t>
      </w:r>
      <w:r w:rsidRPr="00F81B88">
        <w:rPr>
          <w:rFonts w:eastAsia="Calibri" w:cs="Times New Roman"/>
          <w:u w:color="000000"/>
        </w:rPr>
        <w:t xml:space="preserve">to select a chief executive officer for the </w:t>
      </w:r>
      <w:r>
        <w:rPr>
          <w:rFonts w:eastAsia="Calibri" w:cs="Times New Roman"/>
          <w:u w:color="000000"/>
        </w:rPr>
        <w:t>A</w:t>
      </w:r>
      <w:r w:rsidRPr="00F81B88">
        <w:rPr>
          <w:rFonts w:eastAsia="Calibri" w:cs="Times New Roman"/>
          <w:u w:color="000000"/>
        </w:rPr>
        <w:t xml:space="preserve">uthority who shall cause the </w:t>
      </w:r>
      <w:r>
        <w:rPr>
          <w:rFonts w:eastAsia="Calibri" w:cs="Times New Roman"/>
          <w:u w:color="000000"/>
        </w:rPr>
        <w:t>A</w:t>
      </w:r>
      <w:r w:rsidRPr="00F81B88">
        <w:rPr>
          <w:rFonts w:eastAsia="Calibri" w:cs="Times New Roman"/>
          <w:u w:color="000000"/>
        </w:rPr>
        <w:t>uthority to employ all necessary employees with the board, by vote, approving the compensation of any senior management official selected by the chief executive officer</w:t>
      </w:r>
      <w:r w:rsidRPr="00F81B88">
        <w:rPr>
          <w:rFonts w:eastAsia="Calibri" w:cs="Times New Roman"/>
          <w:lang w:val="en-PH"/>
        </w:rPr>
        <w: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eastAsia="Calibri" w:cs="Times New Roman"/>
          <w:b/>
          <w:szCs w:val="24"/>
          <w:u w:color="000000"/>
        </w:rPr>
        <w:t>Approval of compensation and severance packages</w:t>
      </w:r>
    </w:p>
    <w:p w:rsidR="006D2A2E" w:rsidRPr="00A804DF"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SECTION</w:t>
      </w:r>
      <w:r w:rsidRPr="00F81B88">
        <w:rPr>
          <w:rFonts w:eastAsia="Calibri" w:cs="Times New Roman"/>
          <w:szCs w:val="24"/>
          <w:u w:color="000000"/>
        </w:rPr>
        <w:tab/>
      </w:r>
      <w:r w:rsidRPr="00F81B88">
        <w:rPr>
          <w:rFonts w:eastAsia="Calibri" w:cs="Times New Roman"/>
          <w:snapToGrid w:val="0"/>
          <w:u w:color="000000"/>
        </w:rPr>
        <w:t>3.</w:t>
      </w:r>
      <w:r w:rsidRPr="00F81B88">
        <w:rPr>
          <w:rFonts w:eastAsia="Calibri" w:cs="Times New Roman"/>
          <w:snapToGrid w:val="0"/>
          <w:u w:color="000000"/>
        </w:rPr>
        <w:tab/>
        <w:t xml:space="preserve">Section </w:t>
      </w:r>
      <w:r w:rsidRPr="00F81B88">
        <w:rPr>
          <w:rFonts w:eastAsia="Calibri" w:cs="Times New Roman"/>
          <w:u w:color="000000"/>
        </w:rPr>
        <w:t>58</w:t>
      </w:r>
      <w:r w:rsidRPr="00F81B88">
        <w:rPr>
          <w:rFonts w:eastAsia="Calibri" w:cs="Times New Roman"/>
          <w:u w:color="000000"/>
        </w:rPr>
        <w:noBreakHyphen/>
        <w:t>31</w:t>
      </w:r>
      <w:r w:rsidRPr="00F81B88">
        <w:rPr>
          <w:rFonts w:eastAsia="Calibri" w:cs="Times New Roman"/>
          <w:u w:color="000000"/>
        </w:rPr>
        <w:noBreakHyphen/>
        <w:t>30 of the 1976 Code is amended by adding a subsection (C)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“(C)</w:t>
      </w:r>
      <w:r w:rsidRPr="00F81B88">
        <w:rPr>
          <w:rFonts w:eastAsia="Calibri" w:cs="Times New Roman"/>
          <w:u w:color="000000"/>
        </w:rPr>
        <w:tab/>
        <w:t xml:space="preserve">Any compensation package, severance package, payment or other benefit of whatever nature conferred upon the chief executive officer or member of the board of the Public Service Authority or offered on or after May 15, 2021, must first be approved by the Agency Head Salary Commission before the </w:t>
      </w:r>
      <w:r>
        <w:rPr>
          <w:rFonts w:eastAsia="Calibri" w:cs="Times New Roman"/>
          <w:u w:color="000000"/>
        </w:rPr>
        <w:t>A</w:t>
      </w:r>
      <w:r w:rsidRPr="00F81B88">
        <w:rPr>
          <w:rFonts w:eastAsia="Calibri" w:cs="Times New Roman"/>
          <w:u w:color="000000"/>
        </w:rPr>
        <w:t>uthority can enter into an agreement regarding a severance package, payment or other benefits. Any payment made in violation of this section is grounds for a claw</w:t>
      </w:r>
      <w:r w:rsidRPr="00F81B88">
        <w:rPr>
          <w:rFonts w:eastAsia="Calibri" w:cs="Times New Roman"/>
          <w:u w:color="000000"/>
        </w:rPr>
        <w:noBreakHyphen/>
        <w:t>back of the payment or benefit in a legal action brought by the Attorney General of this State seeking a recovery of that payment. The Public Service Authority must provide a report to the Agency Head Salary Commission by July 6, 2021, with information regarding any severance package, payment or other benefit conferred upon an executive officer or member of the board of the Public Service Authority from January 1, 2020, through June 30, 2021.”</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2D6A4C"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eastAsia="Calibri" w:cs="Times New Roman"/>
          <w:b/>
          <w:u w:color="000000"/>
        </w:rPr>
        <w:t>Director’s duties and responsibilities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t>4.</w:t>
      </w: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55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55.</w:t>
      </w:r>
      <w:r w:rsidRPr="00F81B88">
        <w:rPr>
          <w:rFonts w:eastAsia="Calibri" w:cs="Times New Roman"/>
          <w:szCs w:val="24"/>
          <w:u w:color="000000"/>
        </w:rPr>
        <w:tab/>
        <w:t>(A)</w:t>
      </w:r>
      <w:r w:rsidRPr="00F81B88">
        <w:rPr>
          <w:rFonts w:eastAsia="Calibri" w:cs="Times New Roman"/>
          <w:szCs w:val="24"/>
          <w:u w:color="000000"/>
        </w:rPr>
        <w:tab/>
        <w:t>A director shall discharge his duties as a director, including his duties as a member of a committee: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in good faith;</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with the care an ordinarily prudent person in a like position would exercise under similar circumstances;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t>in a manner he reasonably believes to be in the best interests of the Public Service Authority. As used in this chapter, ‘best interests’ means a balancing of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preservation of the financial integrity of the Public Service Authority and its ongoing operations;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the interest of the Public Service Authority’s residential, commercial and industrial retail customers</w:t>
      </w:r>
      <w:r>
        <w:rPr>
          <w:rFonts w:eastAsia="Calibri" w:cs="Times New Roman"/>
          <w:szCs w:val="24"/>
          <w:u w:color="000000"/>
        </w:rPr>
        <w:t>,</w:t>
      </w:r>
      <w:r w:rsidRPr="00F81B88">
        <w:rPr>
          <w:rFonts w:eastAsia="Calibri" w:cs="Times New Roman"/>
          <w:szCs w:val="24"/>
          <w:u w:color="000000"/>
        </w:rPr>
        <w:t xml:space="preserve"> and those wholesale customers served pursuant to contractual arrangements</w:t>
      </w:r>
      <w:r>
        <w:rPr>
          <w:rFonts w:eastAsia="Calibri" w:cs="Times New Roman"/>
          <w:szCs w:val="24"/>
          <w:u w:color="000000"/>
        </w:rPr>
        <w:t>,</w:t>
      </w:r>
      <w:r w:rsidRPr="00F81B88">
        <w:rPr>
          <w:rFonts w:eastAsia="Calibri" w:cs="Times New Roman"/>
          <w:szCs w:val="24"/>
          <w:u w:color="000000"/>
        </w:rPr>
        <w:t xml:space="preserve"> but excluding joint action agencies and those entities located outside the State, in reliable, adequate, efficient, and safe service, at just and reasonable rates, regardless of customer class;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(c)</w:t>
      </w:r>
      <w:r w:rsidRPr="00F81B88">
        <w:rPr>
          <w:rFonts w:eastAsia="Calibri" w:cs="Times New Roman"/>
          <w:szCs w:val="24"/>
          <w:u w:color="000000"/>
        </w:rPr>
        <w:tab/>
        <w:t>maintenance, preservation, and keeping of the Public Service Authority’s properties and all additions and betterments thereto and extension thereof and every part and parcel in thereof, in good repair, working order and condition;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(d)</w:t>
      </w:r>
      <w:r w:rsidRPr="00F81B88">
        <w:rPr>
          <w:rFonts w:eastAsia="Calibri" w:cs="Times New Roman"/>
          <w:szCs w:val="24"/>
          <w:u w:color="000000"/>
        </w:rPr>
        <w:tab/>
        <w:t>the support of,</w:t>
      </w:r>
      <w:r w:rsidRPr="00F81B88">
        <w:rPr>
          <w:rFonts w:eastAsia="Calibri" w:cs="Times New Roman"/>
          <w:szCs w:val="24"/>
        </w:rPr>
        <w:t xml:space="preserve"> </w:t>
      </w:r>
      <w:r w:rsidRPr="00F81B88">
        <w:rPr>
          <w:rFonts w:eastAsia="Calibri" w:cs="Times New Roman"/>
          <w:szCs w:val="24"/>
          <w:u w:color="000000"/>
        </w:rPr>
        <w:t xml:space="preserve">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w:t>
      </w:r>
      <w:r>
        <w:rPr>
          <w:rFonts w:eastAsia="Calibri" w:cs="Times New Roman"/>
          <w:szCs w:val="24"/>
          <w:u w:color="000000"/>
        </w:rPr>
        <w:t>A</w:t>
      </w:r>
      <w:r w:rsidRPr="00F81B88">
        <w:rPr>
          <w:rFonts w:eastAsia="Calibri" w:cs="Times New Roman"/>
          <w:szCs w:val="24"/>
          <w:u w:color="000000"/>
        </w:rPr>
        <w:t>uthority, provided the remaining items of this subsection have been met;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(e)</w:t>
      </w:r>
      <w:r w:rsidRPr="00F81B88">
        <w:rPr>
          <w:rFonts w:eastAsia="Calibri" w:cs="Times New Roman"/>
          <w:szCs w:val="24"/>
          <w:u w:color="000000"/>
        </w:rPr>
        <w:tab/>
        <w:t>subject to the limitations of Section 58</w:t>
      </w:r>
      <w:r w:rsidRPr="00F81B88">
        <w:rPr>
          <w:rFonts w:eastAsia="Calibri" w:cs="Times New Roman"/>
          <w:szCs w:val="24"/>
          <w:u w:color="000000"/>
        </w:rPr>
        <w:noBreakHyphen/>
        <w:t>31</w:t>
      </w:r>
      <w:r w:rsidRPr="00F81B88">
        <w:rPr>
          <w:rFonts w:eastAsia="Calibri" w:cs="Times New Roman"/>
          <w:szCs w:val="24"/>
          <w:u w:color="000000"/>
        </w:rPr>
        <w:noBreakHyphen/>
        <w:t xml:space="preserve">30(B) and item (A)(3)(a) of this section, exercise of the powers of the </w:t>
      </w:r>
      <w:r>
        <w:rPr>
          <w:rFonts w:eastAsia="Calibri" w:cs="Times New Roman"/>
          <w:szCs w:val="24"/>
          <w:u w:color="000000"/>
        </w:rPr>
        <w:t>A</w:t>
      </w:r>
      <w:r w:rsidRPr="00F81B88">
        <w:rPr>
          <w:rFonts w:eastAsia="Calibri" w:cs="Times New Roman"/>
          <w:szCs w:val="24"/>
          <w:u w:color="000000"/>
        </w:rPr>
        <w:t>uthority set forth in Section 58</w:t>
      </w:r>
      <w:r w:rsidRPr="00F81B88">
        <w:rPr>
          <w:rFonts w:eastAsia="Calibri" w:cs="Times New Roman"/>
          <w:szCs w:val="24"/>
          <w:u w:color="000000"/>
        </w:rPr>
        <w:noBreakHyphen/>
        <w:t>31</w:t>
      </w:r>
      <w:r w:rsidRPr="00F81B88">
        <w:rPr>
          <w:rFonts w:eastAsia="Calibri" w:cs="Times New Roman"/>
          <w:szCs w:val="24"/>
          <w:u w:color="000000"/>
        </w:rPr>
        <w:noBreakHyphen/>
        <w:t>30 in accordance with good business practices and the requirements of applicable licenses, laws, and regulations.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(B)</w:t>
      </w:r>
      <w:r w:rsidRPr="00F81B88">
        <w:rPr>
          <w:rFonts w:eastAsia="Calibri" w:cs="Times New Roman"/>
          <w:szCs w:val="24"/>
          <w:u w:color="000000"/>
        </w:rPr>
        <w:tab/>
        <w:t>In discharging his duties, a director is entitled to rely on information, opinions, reports, or statements, including financial statements and other financial data, if prepared or presented by: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one or more officers or employees of the Public Service Authority whom the director reasonably believes to be reliable and competent in the matters presented;</w:t>
      </w:r>
      <w:r w:rsidRPr="00F81B88">
        <w:rPr>
          <w:rFonts w:eastAsia="Calibri" w:cs="Times New Roman"/>
          <w:szCs w:val="24"/>
          <w:u w:color="000000"/>
        </w:rPr>
        <w:tab/>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legal counsel, public accountants, or other persons as to matters the director reasonably believes are within the person’s professional or expert competence;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t>a committee of the board of directors of which he is not a member if the director reasonably believes the committee merits confidence.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(C)</w:t>
      </w:r>
      <w:r w:rsidRPr="00F81B88">
        <w:rPr>
          <w:rFonts w:eastAsia="Calibri" w:cs="Times New Roman"/>
          <w:szCs w:val="24"/>
          <w:u w:color="000000"/>
        </w:rPr>
        <w:tab/>
        <w:t>A director is not acting in good faith if he has knowledge concerning the matter in question that makes reliance otherwise permitted by subsection (B) unwarranted.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(D)</w:t>
      </w:r>
      <w:r w:rsidRPr="00F81B88">
        <w:rPr>
          <w:rFonts w:eastAsia="Calibri" w:cs="Times New Roman"/>
          <w:szCs w:val="24"/>
          <w:u w:color="000000"/>
        </w:rPr>
        <w:tab/>
        <w:t>A director is not liable for any action taken as a director, or any failure to take any action, if he performed the duties of his office in compliance with this section.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(E)</w:t>
      </w:r>
      <w:r w:rsidRPr="00F81B88">
        <w:rPr>
          <w:rFonts w:eastAsia="Calibri" w:cs="Times New Roman"/>
          <w:szCs w:val="24"/>
          <w:u w:color="000000"/>
        </w:rPr>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u w:color="000000"/>
        </w:rPr>
        <w:t>(F)</w:t>
      </w:r>
      <w:r w:rsidRPr="00F81B88">
        <w:rPr>
          <w:rFonts w:eastAsia="Calibri" w:cs="Times New Roman"/>
          <w:u w:color="000000"/>
        </w:rPr>
        <w:tab/>
        <w:t>Any violation of this code section by a director shall constitute grounds for removal from office by the Governor pursuant to Section 1</w:t>
      </w:r>
      <w:r w:rsidRPr="00F81B88">
        <w:rPr>
          <w:rFonts w:eastAsia="Calibri" w:cs="Times New Roman"/>
          <w:u w:color="000000"/>
        </w:rPr>
        <w:noBreakHyphen/>
        <w:t>3</w:t>
      </w:r>
      <w:r w:rsidRPr="00F81B88">
        <w:rPr>
          <w:rFonts w:eastAsia="Calibri" w:cs="Times New Roman"/>
          <w:u w:color="000000"/>
        </w:rPr>
        <w:noBreakHyphen/>
        <w:t>240.</w:t>
      </w:r>
      <w:r w:rsidRPr="00F81B88">
        <w:rPr>
          <w:rFonts w:eastAsia="Calibri" w:cs="Times New Roman"/>
          <w:szCs w:val="24"/>
          <w:u w:color="000000"/>
        </w:rPr>
        <w: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p>
    <w:p w:rsidR="006D2A2E" w:rsidRPr="002D6A4C"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Conflict of interest transactions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t>5.</w:t>
      </w: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56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56.</w:t>
      </w:r>
      <w:r w:rsidRPr="00F81B88">
        <w:rPr>
          <w:rFonts w:eastAsia="Calibri" w:cs="Times New Roman"/>
          <w:szCs w:val="24"/>
          <w:u w:color="000000"/>
        </w:rPr>
        <w:tab/>
      </w:r>
      <w:r w:rsidRPr="00F81B88">
        <w:rPr>
          <w:rFonts w:eastAsia="Calibri" w:cs="Times New Roman"/>
          <w:lang w:val="en-PH"/>
        </w:rPr>
        <w:t>(A)</w:t>
      </w:r>
      <w:r w:rsidRPr="00F81B88">
        <w:rPr>
          <w:rFonts w:eastAsia="Calibri" w:cs="Times New Roman"/>
          <w:lang w:val="en-PH"/>
        </w:rPr>
        <w:tab/>
        <w:t>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director’s interest in the transaction if any one of the following is true: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r>
      <w:r w:rsidRPr="00F81B88">
        <w:rPr>
          <w:rFonts w:eastAsia="Calibri" w:cs="Times New Roman"/>
          <w:lang w:val="en-PH"/>
        </w:rPr>
        <w:tab/>
        <w:t>(1)</w:t>
      </w:r>
      <w:r w:rsidRPr="00F81B88">
        <w:rPr>
          <w:rFonts w:eastAsia="Calibri" w:cs="Times New Roman"/>
          <w:lang w:val="en-PH"/>
        </w:rPr>
        <w:tab/>
        <w:t>the material facts of the transaction and the director’s interest were disclosed or known to the board of directors or a committee of the board of directors, and the board of directors or a committee authorized, approved, or ratified the transaction;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r>
      <w:r w:rsidRPr="00F81B88">
        <w:rPr>
          <w:rFonts w:eastAsia="Calibri" w:cs="Times New Roman"/>
          <w:lang w:val="en-PH"/>
        </w:rPr>
        <w:tab/>
        <w:t>(2)</w:t>
      </w:r>
      <w:r w:rsidRPr="00F81B88">
        <w:rPr>
          <w:rFonts w:eastAsia="Calibri" w:cs="Times New Roman"/>
          <w:lang w:val="en-PH"/>
        </w:rPr>
        <w:tab/>
        <w:t>the transaction was fair to the Public Service Authority and its customers.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t>If item (1) has been accomplished, the burden of proving unfairness of any transaction covered by this section is on the party claiming unfairness. If item (1) has not been accomplished, the party seeking to uphold the transaction has the burden of proving fairness.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t>(B)</w:t>
      </w:r>
      <w:r w:rsidRPr="00F81B88">
        <w:rPr>
          <w:rFonts w:eastAsia="Calibri" w:cs="Times New Roman"/>
          <w:lang w:val="en-PH"/>
        </w:rPr>
        <w:tab/>
        <w:t>F</w:t>
      </w:r>
      <w:r>
        <w:rPr>
          <w:rFonts w:eastAsia="Calibri" w:cs="Times New Roman"/>
          <w:lang w:val="en-PH"/>
        </w:rPr>
        <w:t>or purposes of this section, a D</w:t>
      </w:r>
      <w:r w:rsidRPr="00F81B88">
        <w:rPr>
          <w:rFonts w:eastAsia="Calibri" w:cs="Times New Roman"/>
          <w:lang w:val="en-PH"/>
        </w:rPr>
        <w:t>irector of the Public Service Authority has an indirect interest in a transaction if:</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r>
      <w:r w:rsidRPr="00F81B88">
        <w:rPr>
          <w:rFonts w:eastAsia="Calibri" w:cs="Times New Roman"/>
          <w:lang w:val="en-PH"/>
        </w:rPr>
        <w:tab/>
        <w:t>(1)</w:t>
      </w:r>
      <w:r w:rsidRPr="00F81B88">
        <w:rPr>
          <w:rFonts w:eastAsia="Calibri" w:cs="Times New Roman"/>
          <w:lang w:val="en-PH"/>
        </w:rPr>
        <w:tab/>
        <w:t>another entity in which he has a material financial interest or in which he is a general partner is a party to the transaction;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lang w:val="en-PH"/>
        </w:rPr>
        <w:tab/>
      </w:r>
      <w:r w:rsidRPr="00F81B88">
        <w:rPr>
          <w:rFonts w:eastAsia="Calibri" w:cs="Times New Roman"/>
          <w:lang w:val="en-PH"/>
        </w:rPr>
        <w:tab/>
        <w:t>(2)</w:t>
      </w:r>
      <w:r w:rsidRPr="00F81B88">
        <w:rPr>
          <w:rFonts w:eastAsia="Calibri" w:cs="Times New Roman"/>
          <w:lang w:val="en-PH"/>
        </w:rPr>
        <w:tab/>
        <w:t>another entity of which he is a director, officer, or trustee is a party to the transaction and the transaction is or should be considered by the board of directors of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lang w:val="en-PH"/>
        </w:rPr>
        <w:tab/>
        <w:t>(C)</w:t>
      </w:r>
      <w:r w:rsidRPr="00F81B88">
        <w:rPr>
          <w:rFonts w:eastAsia="Calibri" w:cs="Times New Roman"/>
          <w:lang w:val="en-PH"/>
        </w:rPr>
        <w:tab/>
        <w:t>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ab/>
      </w:r>
      <w:r w:rsidRPr="00F81B88">
        <w:rPr>
          <w:rFonts w:eastAsia="Calibri" w:cs="Times New Roman"/>
          <w:u w:color="000000"/>
        </w:rPr>
        <w:t>(D)</w:t>
      </w:r>
      <w:r w:rsidRPr="00F81B88">
        <w:rPr>
          <w:rFonts w:eastAsia="Calibri" w:cs="Times New Roman"/>
          <w:u w:color="000000"/>
        </w:rPr>
        <w:tab/>
        <w:t>Any violation of this code section by a director shall constitute grounds for removal from office by the Governor pursuant to Section 1</w:t>
      </w:r>
      <w:r w:rsidRPr="00F81B88">
        <w:rPr>
          <w:rFonts w:eastAsia="Calibri" w:cs="Times New Roman"/>
          <w:u w:color="000000"/>
        </w:rPr>
        <w:noBreakHyphen/>
        <w:t>3</w:t>
      </w:r>
      <w:r w:rsidRPr="00F81B88">
        <w:rPr>
          <w:rFonts w:eastAsia="Calibri" w:cs="Times New Roman"/>
          <w:u w:color="000000"/>
        </w:rPr>
        <w:noBreakHyphen/>
        <w:t>240.”</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b/>
          <w:u w:color="000000"/>
        </w:rPr>
        <w:t>Governor’s authority to remove directors</w:t>
      </w:r>
    </w:p>
    <w:p w:rsidR="006D2A2E" w:rsidRPr="002D6A4C"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SECTION</w:t>
      </w:r>
      <w:r w:rsidRPr="00F81B88">
        <w:rPr>
          <w:rFonts w:eastAsia="Calibri" w:cs="Times New Roman"/>
          <w:u w:color="000000"/>
        </w:rPr>
        <w:tab/>
        <w:t>6.</w:t>
      </w:r>
      <w:r w:rsidRPr="00F81B88">
        <w:rPr>
          <w:rFonts w:eastAsia="Calibri" w:cs="Times New Roman"/>
          <w:u w:color="000000"/>
        </w:rPr>
        <w:tab/>
        <w:t>Section 1</w:t>
      </w:r>
      <w:r w:rsidRPr="00F81B88">
        <w:rPr>
          <w:rFonts w:eastAsia="Calibri" w:cs="Times New Roman"/>
          <w:u w:color="000000"/>
        </w:rPr>
        <w:noBreakHyphen/>
        <w:t>3</w:t>
      </w:r>
      <w:r w:rsidRPr="00F81B88">
        <w:rPr>
          <w:rFonts w:eastAsia="Calibri" w:cs="Times New Roman"/>
          <w:u w:color="000000"/>
        </w:rPr>
        <w:noBreakHyphen/>
        <w:t>240(C)(1)(m)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F81B88">
        <w:rPr>
          <w:rFonts w:eastAsia="Calibri" w:cs="Times New Roman"/>
          <w:u w:color="000000"/>
        </w:rPr>
        <w:tab/>
        <w:t>“</w:t>
      </w:r>
      <w:r w:rsidRPr="00F81B88">
        <w:rPr>
          <w:rFonts w:eastAsia="Calibri" w:cs="Times New Roman"/>
          <w:lang w:val="en-PH"/>
        </w:rPr>
        <w:t>(m)</w:t>
      </w:r>
      <w:r w:rsidRPr="00F81B88">
        <w:rPr>
          <w:rFonts w:eastAsia="Calibri" w:cs="Times New Roman"/>
          <w:lang w:val="en-PH"/>
        </w:rPr>
        <w:tab/>
      </w:r>
      <w:r>
        <w:rPr>
          <w:rFonts w:eastAsia="Calibri" w:cs="Times New Roman"/>
          <w:lang w:val="en-PH"/>
        </w:rPr>
        <w:t xml:space="preserve"> </w:t>
      </w:r>
      <w:r w:rsidRPr="00F81B88">
        <w:rPr>
          <w:rFonts w:eastAsia="Calibri" w:cs="Times New Roman"/>
          <w:lang w:val="en-PH"/>
        </w:rPr>
        <w:t>Directors of the South Carolina Public Service Authority appointed pursuant to Section 58</w:t>
      </w:r>
      <w:r w:rsidRPr="00F81B88">
        <w:rPr>
          <w:rFonts w:eastAsia="Calibri" w:cs="Times New Roman"/>
          <w:lang w:val="en-PH"/>
        </w:rPr>
        <w:noBreakHyphen/>
        <w:t>31</w:t>
      </w:r>
      <w:r w:rsidRPr="00F81B88">
        <w:rPr>
          <w:rFonts w:eastAsia="Calibri" w:cs="Times New Roman"/>
          <w:lang w:val="en-PH"/>
        </w:rPr>
        <w:noBreakHyphen/>
        <w:t>20;”</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b/>
          <w:lang w:val="en-PH"/>
        </w:rPr>
        <w:t>Term of office expiration dates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u w:color="000000"/>
        </w:rPr>
        <w:t>SECTION</w:t>
      </w:r>
      <w:r w:rsidRPr="00F81B88">
        <w:rPr>
          <w:rFonts w:eastAsia="Calibri" w:cs="Times New Roman"/>
          <w:u w:color="000000"/>
        </w:rPr>
        <w:tab/>
        <w:t>7.</w:t>
      </w:r>
      <w:r w:rsidRPr="00F81B88">
        <w:rPr>
          <w:rFonts w:eastAsia="Calibri" w:cs="Times New Roman"/>
          <w:u w:color="000000"/>
        </w:rPr>
        <w:tab/>
        <w:t>(</w:t>
      </w:r>
      <w:r w:rsidRPr="00F81B88">
        <w:rPr>
          <w:rFonts w:eastAsia="Calibri" w:cs="Times New Roman"/>
          <w:color w:val="000000"/>
          <w:szCs w:val="24"/>
          <w:u w:color="000000"/>
        </w:rPr>
        <w:t>A)</w:t>
      </w:r>
      <w:r w:rsidRPr="00F81B88">
        <w:rPr>
          <w:rFonts w:eastAsia="Calibri" w:cs="Times New Roman"/>
          <w:color w:val="000000"/>
          <w:szCs w:val="24"/>
          <w:u w:color="000000"/>
        </w:rPr>
        <w:tab/>
        <w:t xml:space="preserve">To ensure that the Public Service Authority Board of Directors positions are appropriately staggered, the following establishes the term expiration for positions as of the effective date of this act: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(1)</w:t>
      </w:r>
      <w:r w:rsidRPr="00F81B88">
        <w:rPr>
          <w:rFonts w:eastAsia="Calibri" w:cs="Times New Roman"/>
          <w:color w:val="000000"/>
          <w:szCs w:val="24"/>
          <w:u w:color="000000"/>
        </w:rPr>
        <w:tab/>
        <w:t>The terms for the members representing the 2nd and 4th congressional districts, and the at</w:t>
      </w:r>
      <w:r w:rsidRPr="00F81B88">
        <w:rPr>
          <w:rFonts w:eastAsia="Calibri" w:cs="Times New Roman"/>
          <w:color w:val="000000"/>
          <w:szCs w:val="24"/>
          <w:u w:color="000000"/>
        </w:rPr>
        <w:noBreakHyphen/>
        <w:t>large seat designated as the chair shall expire on January 1, 2022;</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(2)</w:t>
      </w:r>
      <w:r w:rsidRPr="00F81B88">
        <w:rPr>
          <w:rFonts w:eastAsia="Calibri" w:cs="Times New Roman"/>
          <w:color w:val="000000"/>
          <w:szCs w:val="24"/>
          <w:u w:color="000000"/>
        </w:rPr>
        <w:tab/>
        <w:t xml:space="preserve">The terms for the members representing the </w:t>
      </w:r>
      <w:r>
        <w:rPr>
          <w:rFonts w:eastAsia="Calibri" w:cs="Times New Roman"/>
          <w:color w:val="000000"/>
          <w:szCs w:val="24"/>
          <w:u w:color="000000"/>
        </w:rPr>
        <w:t xml:space="preserve">1st </w:t>
      </w:r>
      <w:r w:rsidRPr="00F81B88">
        <w:rPr>
          <w:rFonts w:eastAsia="Calibri" w:cs="Times New Roman"/>
          <w:color w:val="000000"/>
          <w:szCs w:val="24"/>
          <w:u w:color="000000"/>
        </w:rPr>
        <w:t xml:space="preserve">and 7th congressional districts and Berkeley County shall expire on January 1, 2023;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(3)</w:t>
      </w:r>
      <w:r w:rsidRPr="00F81B88">
        <w:rPr>
          <w:rFonts w:eastAsia="Calibri" w:cs="Times New Roman"/>
          <w:color w:val="000000"/>
          <w:szCs w:val="24"/>
          <w:u w:color="000000"/>
        </w:rPr>
        <w:tab/>
        <w:t>The terms for members representing the 3rd and 6th congressional districts and the other at</w:t>
      </w:r>
      <w:r w:rsidRPr="00F81B88">
        <w:rPr>
          <w:rFonts w:eastAsia="Calibri" w:cs="Times New Roman"/>
          <w:color w:val="000000"/>
          <w:szCs w:val="24"/>
          <w:u w:color="000000"/>
        </w:rPr>
        <w:noBreakHyphen/>
        <w:t>large seat shall expire on January 1, 2024;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r>
      <w:r w:rsidRPr="00F81B88">
        <w:rPr>
          <w:rFonts w:eastAsia="Calibri" w:cs="Times New Roman"/>
          <w:color w:val="000000"/>
          <w:szCs w:val="24"/>
          <w:u w:color="000000"/>
        </w:rPr>
        <w:tab/>
        <w:t>(4)</w:t>
      </w:r>
      <w:r w:rsidRPr="00F81B88">
        <w:rPr>
          <w:rFonts w:eastAsia="Calibri" w:cs="Times New Roman"/>
          <w:color w:val="000000"/>
          <w:szCs w:val="24"/>
          <w:u w:color="000000"/>
        </w:rPr>
        <w:tab/>
        <w:t>The terms for members representing the 5th congressional district and Georgetown and Horry counties shall expire on January 1, 2025.</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If any vacancy occurs prior to respective dates established in this SECTION, the Governor may appoint a successor pursuant to 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20.</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(B)</w:t>
      </w:r>
      <w:r w:rsidRPr="00F81B88">
        <w:rPr>
          <w:rFonts w:eastAsia="Calibri" w:cs="Times New Roman"/>
          <w:color w:val="000000"/>
          <w:szCs w:val="24"/>
          <w:u w:color="000000"/>
        </w:rPr>
        <w:tab/>
        <w:t>Notwithstanding the term limit provisions in 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20(A), a director serving as of the effective date of this act is ineligible for reappointment unless that director was first appointed after January 1, 2018.</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szCs w:val="24"/>
          <w:u w:color="000000"/>
        </w:rPr>
        <w:t>JBRC approval, annual reporting of real property transactions, and legislative oversight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color w:val="000000"/>
          <w:u w:color="000000"/>
        </w:rPr>
        <w:t>SECTION</w:t>
      </w:r>
      <w:r w:rsidRPr="00F81B88">
        <w:rPr>
          <w:rFonts w:eastAsia="Calibri" w:cs="Times New Roman"/>
          <w:color w:val="000000"/>
          <w:u w:color="000000"/>
        </w:rPr>
        <w:tab/>
      </w:r>
      <w:r w:rsidRPr="00F81B88">
        <w:rPr>
          <w:rFonts w:eastAsia="Calibri" w:cs="Times New Roman"/>
          <w:szCs w:val="24"/>
          <w:u w:color="000000"/>
        </w:rPr>
        <w:t>8.</w:t>
      </w:r>
      <w:r w:rsidRPr="00F81B88">
        <w:rPr>
          <w:rFonts w:eastAsia="Calibri" w:cs="Times New Roman"/>
          <w:szCs w:val="24"/>
          <w:u w:color="000000"/>
        </w:rPr>
        <w:tab/>
      </w:r>
      <w:r w:rsidRPr="00F81B88">
        <w:rPr>
          <w:rFonts w:eastAsia="Calibri" w:cs="Times New Roman"/>
          <w:u w:color="000000"/>
        </w:rPr>
        <w:t>Article 1, Chapter 31,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31</w:t>
      </w:r>
      <w:r w:rsidRPr="00F81B88">
        <w:rPr>
          <w:rFonts w:eastAsia="Calibri" w:cs="Times New Roman"/>
          <w:u w:color="000000"/>
        </w:rPr>
        <w:noBreakHyphen/>
        <w:t>240.</w:t>
      </w:r>
      <w:r w:rsidRPr="00F81B88">
        <w:rPr>
          <w:rFonts w:eastAsia="Calibri" w:cs="Times New Roman"/>
          <w:u w:color="000000"/>
        </w:rPr>
        <w:tab/>
        <w:t>For purposes of this section: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(A)</w:t>
      </w:r>
      <w:r w:rsidRPr="00F81B88">
        <w:rPr>
          <w:rFonts w:eastAsia="Calibri" w:cs="Times New Roman"/>
          <w:u w:color="000000"/>
        </w:rPr>
        <w:tab/>
        <w:t>‘JBRC’ means the Joint Bond Review Committee.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w:t>
      </w:r>
      <w:r w:rsidRPr="00F81B88">
        <w:rPr>
          <w:rFonts w:eastAsia="Calibri" w:cs="Times New Roman"/>
          <w:u w:color="000000"/>
        </w:rPr>
        <w:tab/>
        <w:t>Prior to issuing any (1) bonds, (2) notes, or (3) other indebtedness, including any refinancing that does not achieve a savings in total debt service,</w:t>
      </w:r>
      <w:r>
        <w:rPr>
          <w:rFonts w:eastAsia="Calibri" w:cs="Times New Roman"/>
          <w:u w:color="000000"/>
        </w:rPr>
        <w:t xml:space="preserve"> the</w:t>
      </w:r>
      <w:r w:rsidRPr="00F81B88">
        <w:rPr>
          <w:rFonts w:eastAsia="Calibri" w:cs="Times New Roman"/>
          <w:u w:color="000000"/>
        </w:rPr>
        <w:t xml:space="preserve"> JBRC must approve, reject, or modify the issuance by the </w:t>
      </w:r>
      <w:r>
        <w:rPr>
          <w:rFonts w:eastAsia="Calibri" w:cs="Times New Roman"/>
          <w:u w:color="000000"/>
        </w:rPr>
        <w:t>A</w:t>
      </w:r>
      <w:r w:rsidRPr="00F81B88">
        <w:rPr>
          <w:rFonts w:eastAsia="Calibri" w:cs="Times New Roman"/>
          <w:u w:color="000000"/>
        </w:rPr>
        <w:t xml:space="preserve">uthority. This section does not apply to the issuance of </w:t>
      </w:r>
      <w:r>
        <w:rPr>
          <w:rFonts w:eastAsia="Calibri" w:cs="Times New Roman"/>
          <w:u w:color="000000"/>
        </w:rPr>
        <w:t xml:space="preserve">short-term or revolving-credit </w:t>
      </w:r>
      <w:r w:rsidRPr="00F81B88">
        <w:rPr>
          <w:rFonts w:eastAsia="Calibri" w:cs="Times New Roman"/>
          <w:u w:color="000000"/>
        </w:rPr>
        <w:t>debt for the management of day</w:t>
      </w:r>
      <w:r w:rsidRPr="00F81B88">
        <w:rPr>
          <w:rFonts w:eastAsia="Calibri" w:cs="Times New Roman"/>
          <w:u w:color="000000"/>
        </w:rPr>
        <w:noBreakHyphen/>
        <w:t>to</w:t>
      </w:r>
      <w:r w:rsidRPr="00F81B88">
        <w:rPr>
          <w:rFonts w:eastAsia="Calibri" w:cs="Times New Roman"/>
          <w:u w:color="000000"/>
        </w:rPr>
        <w:noBreakHyphen/>
        <w:t>day operations and financing needs.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(2)</w:t>
      </w:r>
      <w:r w:rsidRPr="00F81B88">
        <w:rPr>
          <w:rFonts w:eastAsia="Calibri" w:cs="Times New Roman"/>
          <w:u w:color="000000"/>
        </w:rPr>
        <w:tab/>
        <w:t xml:space="preserve">If </w:t>
      </w:r>
      <w:r>
        <w:rPr>
          <w:rFonts w:eastAsia="Calibri" w:cs="Times New Roman"/>
          <w:u w:color="000000"/>
        </w:rPr>
        <w:t xml:space="preserve">the </w:t>
      </w:r>
      <w:r w:rsidRPr="00F81B88">
        <w:rPr>
          <w:rFonts w:eastAsia="Calibri" w:cs="Times New Roman"/>
          <w:u w:color="000000"/>
        </w:rPr>
        <w:t>JBRC does not take action on the issuance within sixty days, the issuance is considered approved.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(3)</w:t>
      </w:r>
      <w:r w:rsidRPr="00F81B88">
        <w:rPr>
          <w:rFonts w:eastAsia="Calibri" w:cs="Times New Roman"/>
          <w:u w:color="000000"/>
        </w:rPr>
        <w:tab/>
        <w:t>Issuance approved by the JBRC need not be issued immediately, and the debt may be issued across multiple series and over a three</w:t>
      </w:r>
      <w:r w:rsidRPr="00F81B88">
        <w:rPr>
          <w:rFonts w:eastAsia="Calibri" w:cs="Times New Roman"/>
          <w:u w:color="000000"/>
        </w:rPr>
        <w:noBreakHyphen/>
        <w:t>year term.</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(B)(1)</w:t>
      </w:r>
      <w:r w:rsidRPr="00F81B88">
        <w:rPr>
          <w:rFonts w:eastAsia="Calibri" w:cs="Times New Roman"/>
          <w:u w:color="000000"/>
        </w:rPr>
        <w:tab/>
        <w:t xml:space="preserve"> By September first of each year, the </w:t>
      </w:r>
      <w:r>
        <w:rPr>
          <w:rFonts w:eastAsia="Calibri" w:cs="Times New Roman"/>
          <w:u w:color="000000"/>
        </w:rPr>
        <w:t>A</w:t>
      </w:r>
      <w:r w:rsidRPr="00F81B88">
        <w:rPr>
          <w:rFonts w:eastAsia="Calibri" w:cs="Times New Roman"/>
          <w:u w:color="000000"/>
        </w:rPr>
        <w:t>uthority shall provide an annual report regarding every transaction involving an interest in real property and executed during the preceding twelve months, including: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r>
      <w:r w:rsidRPr="00F81B88">
        <w:rPr>
          <w:rFonts w:eastAsia="Calibri" w:cs="Times New Roman"/>
          <w:u w:color="000000"/>
        </w:rPr>
        <w:tab/>
        <w:t>(a)</w:t>
      </w:r>
      <w:r w:rsidRPr="00F81B88">
        <w:rPr>
          <w:rFonts w:eastAsia="Calibri" w:cs="Times New Roman"/>
          <w:u w:color="000000"/>
        </w:rPr>
        <w:tab/>
        <w:t>a summary of the key terms of all contracts effectuating or related to such transactions;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r>
      <w:r w:rsidRPr="00F81B88">
        <w:rPr>
          <w:rFonts w:eastAsia="Calibri" w:cs="Times New Roman"/>
          <w:u w:color="000000"/>
        </w:rPr>
        <w:tab/>
        <w:t>(b)</w:t>
      </w:r>
      <w:r w:rsidRPr="00F81B88">
        <w:rPr>
          <w:rFonts w:eastAsia="Calibri" w:cs="Times New Roman"/>
          <w:u w:color="000000"/>
        </w:rPr>
        <w:tab/>
        <w:t>parties involved in the transaction, including all entities or persons with any type of ownership interest or authority to control.</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(2)</w:t>
      </w:r>
      <w:r w:rsidRPr="00F81B88">
        <w:rPr>
          <w:rFonts w:eastAsia="Calibri" w:cs="Times New Roman"/>
          <w:u w:color="000000"/>
        </w:rPr>
        <w:tab/>
        <w:t xml:space="preserve">A transfer of any interest in real property by the </w:t>
      </w:r>
      <w:r>
        <w:rPr>
          <w:rFonts w:eastAsia="Calibri" w:cs="Times New Roman"/>
          <w:u w:color="000000"/>
        </w:rPr>
        <w:t>A</w:t>
      </w:r>
      <w:r w:rsidRPr="00F81B88">
        <w:rPr>
          <w:rFonts w:eastAsia="Calibri" w:cs="Times New Roman"/>
          <w:u w:color="000000"/>
        </w:rPr>
        <w:t xml:space="preserve">uthority, regardless of the value of the transaction, requires approval, rejection, or modification by </w:t>
      </w:r>
      <w:r>
        <w:rPr>
          <w:rFonts w:eastAsia="Calibri" w:cs="Times New Roman"/>
          <w:u w:color="000000"/>
        </w:rPr>
        <w:t xml:space="preserve">the </w:t>
      </w:r>
      <w:r w:rsidRPr="00F81B88">
        <w:rPr>
          <w:rFonts w:eastAsia="Calibri" w:cs="Times New Roman"/>
          <w:u w:color="000000"/>
        </w:rPr>
        <w:t>JBRC.</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u w:color="000000"/>
        </w:rPr>
        <w:tab/>
      </w:r>
      <w:r w:rsidRPr="00F81B88">
        <w:rPr>
          <w:rFonts w:eastAsia="Calibri" w:cs="Times New Roman"/>
          <w:u w:color="000000"/>
        </w:rPr>
        <w:tab/>
        <w:t>(3)</w:t>
      </w:r>
      <w:r w:rsidRPr="00F81B88">
        <w:rPr>
          <w:rFonts w:eastAsia="Calibri" w:cs="Times New Roman"/>
          <w:u w:color="000000"/>
        </w:rPr>
        <w:tab/>
        <w:t xml:space="preserve">The reporting and other requirements of this item do not apply to </w:t>
      </w:r>
      <w:r>
        <w:rPr>
          <w:rFonts w:eastAsia="Calibri" w:cs="Times New Roman"/>
          <w:u w:color="000000"/>
        </w:rPr>
        <w:t xml:space="preserve">encroachment agreements, rights of </w:t>
      </w:r>
      <w:r w:rsidRPr="00F81B88">
        <w:rPr>
          <w:rFonts w:eastAsia="Calibri" w:cs="Times New Roman"/>
          <w:u w:color="000000"/>
        </w:rPr>
        <w:t xml:space="preserve">way, or lease agreements made by the </w:t>
      </w:r>
      <w:r>
        <w:rPr>
          <w:rFonts w:eastAsia="Calibri" w:cs="Times New Roman"/>
          <w:u w:color="000000"/>
        </w:rPr>
        <w:t>A</w:t>
      </w:r>
      <w:r w:rsidRPr="00F81B88">
        <w:rPr>
          <w:rFonts w:eastAsia="Calibri" w:cs="Times New Roman"/>
          <w:u w:color="000000"/>
        </w:rPr>
        <w:t>uthority for property within the Federal Energy Regulatory Project boundary.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ab/>
      </w:r>
      <w:r w:rsidRPr="00F81B88">
        <w:rPr>
          <w:rFonts w:eastAsia="Calibri" w:cs="Times New Roman"/>
          <w:u w:color="000000"/>
        </w:rPr>
        <w:t>(C)</w:t>
      </w:r>
      <w:r w:rsidRPr="00F81B88">
        <w:rPr>
          <w:rFonts w:eastAsia="Calibri" w:cs="Times New Roman"/>
          <w:u w:color="000000"/>
        </w:rPr>
        <w:tab/>
      </w:r>
      <w:r>
        <w:rPr>
          <w:rFonts w:eastAsia="Calibri" w:cs="Times New Roman"/>
          <w:u w:color="000000"/>
        </w:rPr>
        <w:t xml:space="preserve">The </w:t>
      </w:r>
      <w:r w:rsidRPr="00F81B88">
        <w:rPr>
          <w:rFonts w:eastAsia="Calibri" w:cs="Times New Roman"/>
          <w:u w:color="000000"/>
        </w:rPr>
        <w:t>JBRC may adopt instructions which must be followed by the Authority for any submission pursuant to this section.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(D)</w:t>
      </w:r>
      <w:r w:rsidRPr="00F81B88">
        <w:rPr>
          <w:rFonts w:eastAsia="Calibri" w:cs="Times New Roman"/>
          <w:u w:color="000000"/>
        </w:rPr>
        <w:tab/>
        <w:t xml:space="preserve">The requirements imposed on the </w:t>
      </w:r>
      <w:r>
        <w:rPr>
          <w:rFonts w:eastAsia="Calibri" w:cs="Times New Roman"/>
          <w:u w:color="000000"/>
        </w:rPr>
        <w:t>A</w:t>
      </w:r>
      <w:r w:rsidRPr="00F81B88">
        <w:rPr>
          <w:rFonts w:eastAsia="Calibri" w:cs="Times New Roman"/>
          <w:u w:color="000000"/>
        </w:rPr>
        <w:t>uthority pursuant to this section are in addition to any other requirements of law. If any provision of this section conflicts with another provision of law, the provisions of this section shall control to the extent of the conflict.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31</w:t>
      </w:r>
      <w:r w:rsidRPr="00F81B88">
        <w:rPr>
          <w:rFonts w:eastAsia="Calibri" w:cs="Times New Roman"/>
          <w:u w:color="000000"/>
        </w:rPr>
        <w:noBreakHyphen/>
        <w:t>250.</w:t>
      </w:r>
      <w:r w:rsidRPr="00F81B88">
        <w:rPr>
          <w:rFonts w:eastAsia="Calibri" w:cs="Times New Roman"/>
          <w:u w:color="000000"/>
        </w:rPr>
        <w:tab/>
        <w:t>(A)</w:t>
      </w:r>
      <w:r w:rsidRPr="00F81B88">
        <w:rPr>
          <w:rFonts w:eastAsia="Calibri" w:cs="Times New Roman"/>
          <w:u w:color="000000"/>
        </w:rPr>
        <w:tab/>
        <w:t xml:space="preserve">The Senate Finance Committee and the House Ways and Means Committee may request and the Authority must produce, in writing or by testimony at the request of the relevant committee, within </w:t>
      </w:r>
      <w:r>
        <w:rPr>
          <w:rFonts w:eastAsia="Calibri" w:cs="Times New Roman"/>
          <w:u w:color="000000"/>
        </w:rPr>
        <w:t>thirty</w:t>
      </w:r>
      <w:r w:rsidRPr="00F81B88">
        <w:rPr>
          <w:rFonts w:eastAsia="Calibri" w:cs="Times New Roman"/>
          <w:u w:color="000000"/>
        </w:rPr>
        <w:t xml:space="preserve"> days of any request any or all of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w:t>
      </w:r>
      <w:r w:rsidRPr="00F81B88">
        <w:rPr>
          <w:rFonts w:eastAsia="Calibri" w:cs="Times New Roman"/>
          <w:u w:color="000000"/>
        </w:rPr>
        <w:tab/>
        <w:t>annual audited financial statements;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(2)</w:t>
      </w:r>
      <w:r w:rsidRPr="00F81B88">
        <w:rPr>
          <w:rFonts w:eastAsia="Calibri" w:cs="Times New Roman"/>
          <w:u w:color="000000"/>
        </w:rPr>
        <w:tab/>
        <w:t>projected and actual annual revenue;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(3)</w:t>
      </w:r>
      <w:r w:rsidRPr="00F81B88">
        <w:rPr>
          <w:rFonts w:eastAsia="Calibri" w:cs="Times New Roman"/>
          <w:u w:color="000000"/>
        </w:rPr>
        <w:tab/>
        <w:t>actual annual expenditures;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(4)</w:t>
      </w:r>
      <w:r w:rsidRPr="00F81B88">
        <w:rPr>
          <w:rFonts w:eastAsia="Calibri" w:cs="Times New Roman"/>
          <w:u w:color="000000"/>
        </w:rPr>
        <w:tab/>
        <w:t>any debt issuances in the previous five years, whether short</w:t>
      </w:r>
      <w:r w:rsidRPr="00F81B88">
        <w:rPr>
          <w:rFonts w:eastAsia="Calibri" w:cs="Times New Roman"/>
          <w:u w:color="000000"/>
        </w:rPr>
        <w:noBreakHyphen/>
        <w:t>term or long</w:t>
      </w:r>
      <w:r w:rsidRPr="00F81B88">
        <w:rPr>
          <w:rFonts w:eastAsia="Calibri" w:cs="Times New Roman"/>
          <w:u w:color="000000"/>
        </w:rPr>
        <w:noBreakHyphen/>
        <w:t>term;</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(5)</w:t>
      </w:r>
      <w:r w:rsidRPr="00F81B88">
        <w:rPr>
          <w:rFonts w:eastAsia="Calibri" w:cs="Times New Roman"/>
          <w:u w:color="000000"/>
        </w:rPr>
        <w:tab/>
        <w:t>percent of annual revenues utilized for administration. For purposes of this item, ‘adm</w:t>
      </w:r>
      <w:r>
        <w:rPr>
          <w:rFonts w:eastAsia="Calibri" w:cs="Times New Roman"/>
          <w:u w:color="000000"/>
        </w:rPr>
        <w:t>inistration’ includes executive-</w:t>
      </w:r>
      <w:r w:rsidRPr="00F81B88">
        <w:rPr>
          <w:rFonts w:eastAsia="Calibri" w:cs="Times New Roman"/>
          <w:u w:color="000000"/>
        </w:rPr>
        <w:t>level employees compensation and other operating costs;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(6)</w:t>
      </w:r>
      <w:r w:rsidRPr="00F81B88">
        <w:rPr>
          <w:rFonts w:eastAsia="Calibri" w:cs="Times New Roman"/>
          <w:u w:color="000000"/>
        </w:rPr>
        <w:tab/>
        <w:t>organizational flow chart displaying the position titles and name of executive</w:t>
      </w:r>
      <w:r w:rsidRPr="00F81B88">
        <w:rPr>
          <w:rFonts w:eastAsia="Calibri" w:cs="Times New Roman"/>
          <w:u w:color="000000"/>
        </w:rPr>
        <w:noBreakHyphen/>
        <w:t>level employees;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(7)</w:t>
      </w:r>
      <w:r w:rsidRPr="00F81B88">
        <w:rPr>
          <w:rFonts w:eastAsia="Calibri" w:cs="Times New Roman"/>
          <w:u w:color="000000"/>
        </w:rPr>
        <w:tab/>
        <w:t>major components of any long</w:t>
      </w:r>
      <w:r w:rsidRPr="00F81B88">
        <w:rPr>
          <w:rFonts w:eastAsia="Calibri" w:cs="Times New Roman"/>
          <w:u w:color="000000"/>
        </w:rPr>
        <w:noBreakHyphen/>
        <w:t>term capital plan, including timing and cost estimates, and financing plan for such capital investments whether paid from operations or debt;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(8)</w:t>
      </w:r>
      <w:r w:rsidRPr="00F81B88">
        <w:rPr>
          <w:rFonts w:eastAsia="Calibri" w:cs="Times New Roman"/>
          <w:u w:color="000000"/>
        </w:rPr>
        <w:tab/>
        <w:t>performance objectives and results;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(9)</w:t>
      </w:r>
      <w:r w:rsidRPr="00F81B88">
        <w:rPr>
          <w:rFonts w:eastAsia="Calibri" w:cs="Times New Roman"/>
          <w:u w:color="000000"/>
        </w:rPr>
        <w:tab/>
        <w:t>performance measurements used to evaluate program effectiveness;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(10)</w:t>
      </w:r>
      <w:r w:rsidRPr="00F81B88">
        <w:rPr>
          <w:rFonts w:eastAsia="Calibri" w:cs="Times New Roman"/>
          <w:u w:color="000000"/>
        </w:rPr>
        <w:tab/>
        <w:t>any outstanding litigation issues;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(11)</w:t>
      </w:r>
      <w:r w:rsidRPr="00F81B88">
        <w:rPr>
          <w:rFonts w:eastAsia="Calibri" w:cs="Times New Roman"/>
          <w:u w:color="000000"/>
        </w:rPr>
        <w:tab/>
        <w:t>planning documents and progress reports, including budgeted and actual expenditures.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(B)</w:t>
      </w:r>
      <w:r w:rsidRPr="00F81B88">
        <w:rPr>
          <w:rFonts w:eastAsia="Calibri" w:cs="Times New Roman"/>
          <w:u w:color="000000"/>
        </w:rPr>
        <w:tab/>
        <w:t xml:space="preserve">The </w:t>
      </w:r>
      <w:r>
        <w:rPr>
          <w:rFonts w:eastAsia="Calibri" w:cs="Times New Roman"/>
          <w:u w:color="000000"/>
        </w:rPr>
        <w:t>A</w:t>
      </w:r>
      <w:r w:rsidRPr="00F81B88">
        <w:rPr>
          <w:rFonts w:eastAsia="Calibri" w:cs="Times New Roman"/>
          <w:u w:color="000000"/>
        </w:rPr>
        <w:t xml:space="preserve">uthority must post its annual audited financial report in a conspicuous place on the </w:t>
      </w:r>
      <w:r>
        <w:rPr>
          <w:rFonts w:eastAsia="Calibri" w:cs="Times New Roman"/>
          <w:u w:color="000000"/>
        </w:rPr>
        <w:t>A</w:t>
      </w:r>
      <w:r w:rsidRPr="00F81B88">
        <w:rPr>
          <w:rFonts w:eastAsia="Calibri" w:cs="Times New Roman"/>
          <w:u w:color="000000"/>
        </w:rPr>
        <w:t>uthority’s website and distribute the reports to members of the General Assembly.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(C)</w:t>
      </w:r>
      <w:r w:rsidRPr="00F81B88">
        <w:rPr>
          <w:rFonts w:eastAsia="Calibri" w:cs="Times New Roman"/>
          <w:u w:color="000000"/>
        </w:rPr>
        <w:tab/>
      </w:r>
      <w:r w:rsidRPr="00F81B88">
        <w:rPr>
          <w:rFonts w:eastAsia="Calibri" w:cs="Times New Roman"/>
          <w:color w:val="000000"/>
          <w:u w:color="000000"/>
        </w:rPr>
        <w:t>Any problems or issues of concern that arise during this oversight process may be forwarded to the State Inspector General for investigation after a vote of either committee. The Inspector General is granted the authority to complete the investigation.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(D)</w:t>
      </w:r>
      <w:r w:rsidRPr="00F81B88">
        <w:rPr>
          <w:rFonts w:eastAsia="Calibri" w:cs="Times New Roman"/>
          <w:u w:color="000000"/>
        </w:rPr>
        <w:tab/>
        <w:t xml:space="preserve">The </w:t>
      </w:r>
      <w:r>
        <w:rPr>
          <w:rFonts w:eastAsia="Calibri" w:cs="Times New Roman"/>
          <w:u w:color="000000"/>
        </w:rPr>
        <w:t>A</w:t>
      </w:r>
      <w:r w:rsidRPr="00F81B88">
        <w:rPr>
          <w:rFonts w:eastAsia="Calibri" w:cs="Times New Roman"/>
          <w:u w:color="000000"/>
        </w:rPr>
        <w:t>uthority and the Board of Directors and its subcommittees are public bodies for purposes of the Freedom of Information Act.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(E)</w:t>
      </w:r>
      <w:r w:rsidRPr="00F81B88">
        <w:rPr>
          <w:rFonts w:eastAsia="Calibri" w:cs="Times New Roman"/>
          <w:u w:color="000000"/>
        </w:rPr>
        <w:tab/>
        <w:t>Any and all compensation for the Authority CEO must be reviewed by the Agency Head Salary Commission. Additionally, any employment contracts or retention contracts that last longer than five years, and all contract extensions, must be reviewed by the Agency Head Salary Commission.”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Certain transmission lines and facilities exempted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u w:color="000000"/>
        </w:rPr>
        <w:t>SECTION</w:t>
      </w:r>
      <w:r w:rsidRPr="00F81B88">
        <w:rPr>
          <w:rFonts w:eastAsia="Calibri" w:cs="Times New Roman"/>
          <w:u w:color="000000"/>
        </w:rPr>
        <w:tab/>
        <w:t>9.</w:t>
      </w:r>
      <w:r w:rsidRPr="00F81B88">
        <w:rPr>
          <w:rFonts w:eastAsia="Calibri" w:cs="Times New Roman"/>
          <w:u w:color="000000"/>
        </w:rPr>
        <w:tab/>
      </w:r>
      <w:r w:rsidRPr="00F81B88">
        <w:rPr>
          <w:rFonts w:eastAsia="Calibri" w:cs="Times New Roman"/>
          <w:color w:val="000000"/>
          <w:szCs w:val="24"/>
          <w:u w:color="000000"/>
        </w:rPr>
        <w:t>Section 58</w:t>
      </w:r>
      <w:r w:rsidRPr="00F81B88">
        <w:rPr>
          <w:rFonts w:eastAsia="Calibri" w:cs="Times New Roman"/>
          <w:color w:val="000000"/>
          <w:szCs w:val="24"/>
          <w:u w:color="000000"/>
        </w:rPr>
        <w:noBreakHyphen/>
        <w:t>33</w:t>
      </w:r>
      <w:r w:rsidRPr="00F81B88">
        <w:rPr>
          <w:rFonts w:eastAsia="Calibri" w:cs="Times New Roman"/>
          <w:color w:val="000000"/>
          <w:szCs w:val="24"/>
          <w:u w:color="000000"/>
        </w:rPr>
        <w:noBreakHyphen/>
        <w:t>110(4)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lang w:val="en-PH"/>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F81B88">
        <w:rPr>
          <w:rFonts w:eastAsia="Calibri" w:cs="Times New Roman"/>
          <w:color w:val="000000"/>
          <w:u w:color="000000"/>
          <w:lang w:val="en-PH"/>
        </w:rPr>
        <w:tab/>
        <w:t>“</w:t>
      </w:r>
      <w:r w:rsidRPr="00F81B88">
        <w:rPr>
          <w:rFonts w:eastAsia="Calibri" w:cs="Times New Roman"/>
          <w:color w:val="000000"/>
          <w:szCs w:val="24"/>
          <w:u w:color="000000"/>
          <w:lang w:val="en-PH"/>
        </w:rPr>
        <w:t>(4)</w:t>
      </w:r>
      <w:r w:rsidRPr="00F81B88">
        <w:rPr>
          <w:rFonts w:eastAsia="Calibri" w:cs="Times New Roman"/>
          <w:color w:val="000000"/>
          <w:szCs w:val="24"/>
          <w:u w:color="000000"/>
          <w:lang w:val="en-PH"/>
        </w:rPr>
        <w:tab/>
        <w:t>This chapter shall not apply to any major utility facility: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Pr>
          <w:rFonts w:eastAsia="Calibri" w:cs="Times New Roman"/>
          <w:color w:val="000000"/>
          <w:szCs w:val="24"/>
          <w:u w:color="000000"/>
          <w:lang w:val="en-PH"/>
        </w:rPr>
        <w:tab/>
      </w:r>
      <w:r>
        <w:rPr>
          <w:rFonts w:eastAsia="Calibri" w:cs="Times New Roman"/>
          <w:color w:val="000000"/>
          <w:szCs w:val="24"/>
          <w:u w:color="000000"/>
          <w:lang w:val="en-PH"/>
        </w:rPr>
        <w:tab/>
        <w:t>(a)</w:t>
      </w:r>
      <w:r>
        <w:rPr>
          <w:rFonts w:eastAsia="Calibri" w:cs="Times New Roman"/>
          <w:color w:val="000000"/>
          <w:szCs w:val="24"/>
          <w:u w:color="000000"/>
          <w:lang w:val="en-PH"/>
        </w:rPr>
        <w:tab/>
        <w:t>t</w:t>
      </w:r>
      <w:r w:rsidRPr="00F81B88">
        <w:rPr>
          <w:rFonts w:eastAsia="Calibri" w:cs="Times New Roman"/>
          <w:color w:val="000000"/>
          <w:szCs w:val="24"/>
          <w:u w:color="000000"/>
          <w:lang w:val="en-PH"/>
        </w:rPr>
        <w:t>he construction of which is commenced within one year after January 1, 1972;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sidRPr="00F81B88">
        <w:rPr>
          <w:rFonts w:eastAsia="Calibri" w:cs="Times New Roman"/>
          <w:color w:val="000000"/>
          <w:szCs w:val="24"/>
          <w:u w:color="000000"/>
          <w:lang w:val="en-PH"/>
        </w:rPr>
        <w:tab/>
      </w:r>
      <w:r w:rsidRPr="00F81B88">
        <w:rPr>
          <w:rFonts w:eastAsia="Calibri" w:cs="Times New Roman"/>
          <w:color w:val="000000"/>
          <w:szCs w:val="24"/>
          <w:u w:color="000000"/>
          <w:lang w:val="en-PH"/>
        </w:rPr>
        <w:tab/>
        <w:t>(b)</w:t>
      </w:r>
      <w:r w:rsidRPr="00F81B88">
        <w:rPr>
          <w:rFonts w:eastAsia="Calibri" w:cs="Times New Roman"/>
          <w:color w:val="000000"/>
          <w:szCs w:val="24"/>
          <w:u w:color="000000"/>
          <w:lang w:val="en-PH"/>
        </w:rPr>
        <w:tab/>
      </w:r>
      <w:r>
        <w:rPr>
          <w:rFonts w:eastAsia="Calibri" w:cs="Times New Roman"/>
          <w:color w:val="000000"/>
          <w:szCs w:val="24"/>
          <w:u w:color="000000"/>
          <w:lang w:val="en-PH"/>
        </w:rPr>
        <w:t>f</w:t>
      </w:r>
      <w:r w:rsidRPr="00F81B88">
        <w:rPr>
          <w:rFonts w:eastAsia="Calibri" w:cs="Times New Roman"/>
          <w:color w:val="000000"/>
          <w:szCs w:val="24"/>
          <w:u w:color="000000"/>
          <w:lang w:val="en-PH"/>
        </w:rPr>
        <w:t xml:space="preserve">or which, prior to January 1, 1972, an application for the approval has been made to any </w:t>
      </w:r>
      <w:r>
        <w:rPr>
          <w:rFonts w:eastAsia="Calibri" w:cs="Times New Roman"/>
          <w:color w:val="000000"/>
          <w:szCs w:val="24"/>
          <w:u w:color="000000"/>
          <w:lang w:val="en-PH"/>
        </w:rPr>
        <w:t>f</w:t>
      </w:r>
      <w:r w:rsidRPr="00F81B88">
        <w:rPr>
          <w:rFonts w:eastAsia="Calibri" w:cs="Times New Roman"/>
          <w:color w:val="000000"/>
          <w:szCs w:val="24"/>
          <w:u w:color="000000"/>
          <w:lang w:val="en-PH"/>
        </w:rPr>
        <w:t xml:space="preserve">ederal, </w:t>
      </w:r>
      <w:r>
        <w:rPr>
          <w:rFonts w:eastAsia="Calibri" w:cs="Times New Roman"/>
          <w:color w:val="000000"/>
          <w:szCs w:val="24"/>
          <w:u w:color="000000"/>
          <w:lang w:val="en-PH"/>
        </w:rPr>
        <w:t>s</w:t>
      </w:r>
      <w:r w:rsidRPr="00F81B88">
        <w:rPr>
          <w:rFonts w:eastAsia="Calibri" w:cs="Times New Roman"/>
          <w:color w:val="000000"/>
          <w:szCs w:val="24"/>
          <w:u w:color="000000"/>
          <w:lang w:val="en-PH"/>
        </w:rPr>
        <w:t>tate, regional</w:t>
      </w:r>
      <w:r>
        <w:rPr>
          <w:rFonts w:eastAsia="Calibri" w:cs="Times New Roman"/>
          <w:color w:val="000000"/>
          <w:szCs w:val="24"/>
          <w:u w:color="000000"/>
          <w:lang w:val="en-PH"/>
        </w:rPr>
        <w:t>,</w:t>
      </w:r>
      <w:r w:rsidRPr="00F81B88">
        <w:rPr>
          <w:rFonts w:eastAsia="Calibri" w:cs="Times New Roman"/>
          <w:color w:val="000000"/>
          <w:szCs w:val="24"/>
          <w:u w:color="000000"/>
          <w:lang w:val="en-PH"/>
        </w:rPr>
        <w:t xml:space="preserve"> or local governmental agency which possesses the jurisdiction to consider the matters prescribed for finding and determination in subsection </w:t>
      </w:r>
      <w:r>
        <w:rPr>
          <w:rFonts w:eastAsia="Calibri" w:cs="Times New Roman"/>
          <w:color w:val="000000"/>
          <w:szCs w:val="24"/>
          <w:u w:color="000000"/>
          <w:lang w:val="en-PH"/>
        </w:rPr>
        <w:t>(1) of Section 58</w:t>
      </w:r>
      <w:r>
        <w:rPr>
          <w:rFonts w:eastAsia="Calibri" w:cs="Times New Roman"/>
          <w:color w:val="000000"/>
          <w:szCs w:val="24"/>
          <w:u w:color="000000"/>
          <w:lang w:val="en-PH"/>
        </w:rPr>
        <w:noBreakHyphen/>
        <w:t>33</w:t>
      </w:r>
      <w:r>
        <w:rPr>
          <w:rFonts w:eastAsia="Calibri" w:cs="Times New Roman"/>
          <w:color w:val="000000"/>
          <w:szCs w:val="24"/>
          <w:u w:color="000000"/>
          <w:lang w:val="en-PH"/>
        </w:rPr>
        <w:noBreakHyphen/>
        <w:t>160;</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Pr>
          <w:rFonts w:eastAsia="Calibri" w:cs="Times New Roman"/>
          <w:color w:val="000000"/>
          <w:szCs w:val="24"/>
          <w:u w:color="000000"/>
          <w:lang w:val="en-PH"/>
        </w:rPr>
        <w:tab/>
      </w:r>
      <w:r>
        <w:rPr>
          <w:rFonts w:eastAsia="Calibri" w:cs="Times New Roman"/>
          <w:color w:val="000000"/>
          <w:szCs w:val="24"/>
          <w:u w:color="000000"/>
          <w:lang w:val="en-PH"/>
        </w:rPr>
        <w:tab/>
        <w:t>(c)</w:t>
      </w:r>
      <w:r>
        <w:rPr>
          <w:rFonts w:eastAsia="Calibri" w:cs="Times New Roman"/>
          <w:color w:val="000000"/>
          <w:szCs w:val="24"/>
          <w:u w:color="000000"/>
          <w:lang w:val="en-PH"/>
        </w:rPr>
        <w:tab/>
        <w:t>f</w:t>
      </w:r>
      <w:r w:rsidRPr="00F81B88">
        <w:rPr>
          <w:rFonts w:eastAsia="Calibri" w:cs="Times New Roman"/>
          <w:color w:val="000000"/>
          <w:szCs w:val="24"/>
          <w:u w:color="000000"/>
          <w:lang w:val="en-PH"/>
        </w:rPr>
        <w:t>or which, prior to January 1, 1972, a governmental agency has approved the construction of the facility and indebtedness has been incurred to finance all or part of the cost of such construction;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Pr>
          <w:rFonts w:eastAsia="Calibri" w:cs="Times New Roman"/>
          <w:color w:val="000000"/>
          <w:szCs w:val="24"/>
          <w:u w:color="000000"/>
          <w:lang w:val="en-PH"/>
        </w:rPr>
        <w:tab/>
      </w:r>
      <w:r>
        <w:rPr>
          <w:rFonts w:eastAsia="Calibri" w:cs="Times New Roman"/>
          <w:color w:val="000000"/>
          <w:szCs w:val="24"/>
          <w:u w:color="000000"/>
          <w:lang w:val="en-PH"/>
        </w:rPr>
        <w:tab/>
        <w:t>(d)</w:t>
      </w:r>
      <w:r>
        <w:rPr>
          <w:rFonts w:eastAsia="Calibri" w:cs="Times New Roman"/>
          <w:color w:val="000000"/>
          <w:szCs w:val="24"/>
          <w:u w:color="000000"/>
          <w:lang w:val="en-PH"/>
        </w:rPr>
        <w:tab/>
        <w:t>w</w:t>
      </w:r>
      <w:r w:rsidRPr="00F81B88">
        <w:rPr>
          <w:rFonts w:eastAsia="Calibri" w:cs="Times New Roman"/>
          <w:color w:val="000000"/>
          <w:szCs w:val="24"/>
          <w:u w:color="000000"/>
          <w:lang w:val="en-PH"/>
        </w:rPr>
        <w:t>hich is a hydroelectric generating facility over which the Federal Power Commission has licensing jurisdiction; or</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r>
        <w:rPr>
          <w:rFonts w:eastAsia="Calibri" w:cs="Times New Roman"/>
          <w:color w:val="000000"/>
          <w:szCs w:val="24"/>
          <w:u w:color="000000"/>
          <w:lang w:val="en-PH"/>
        </w:rPr>
        <w:tab/>
      </w:r>
      <w:r>
        <w:rPr>
          <w:rFonts w:eastAsia="Calibri" w:cs="Times New Roman"/>
          <w:color w:val="000000"/>
          <w:szCs w:val="24"/>
          <w:u w:color="000000"/>
          <w:lang w:val="en-PH"/>
        </w:rPr>
        <w:tab/>
        <w:t>(e)</w:t>
      </w:r>
      <w:r>
        <w:rPr>
          <w:rFonts w:eastAsia="Calibri" w:cs="Times New Roman"/>
          <w:color w:val="000000"/>
          <w:szCs w:val="24"/>
          <w:u w:color="000000"/>
          <w:lang w:val="en-PH"/>
        </w:rPr>
        <w:tab/>
        <w:t>w</w:t>
      </w:r>
      <w:r w:rsidRPr="00F81B88">
        <w:rPr>
          <w:rFonts w:eastAsia="Calibri" w:cs="Times New Roman"/>
          <w:color w:val="000000"/>
          <w:szCs w:val="24"/>
          <w:u w:color="000000"/>
          <w:lang w:val="en-PH"/>
        </w:rPr>
        <w:t>hich is a transmission line or associated electrical transmission facilities constructed by the South Carolina Public Service Authority, for which construction either is commenced within one year after January 1, 2022, or is necessary to maintain system reliability in connection with the closure of the Winyah Generating Station, provided that such transmission is not for generation subject to this chapter.”</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lang w:val="en-PH"/>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szCs w:val="24"/>
          <w:u w:color="000000"/>
          <w:lang w:val="en-PH"/>
        </w:rPr>
        <w:t>Service areas and corridor rights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color w:val="000000"/>
          <w:u w:color="000000"/>
        </w:rPr>
        <w:tab/>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u w:color="000000"/>
        </w:rPr>
        <w:t>SECTION</w:t>
      </w:r>
      <w:r w:rsidRPr="00F81B88">
        <w:rPr>
          <w:rFonts w:eastAsia="Calibri" w:cs="Times New Roman"/>
          <w:color w:val="000000"/>
          <w:u w:color="000000"/>
        </w:rPr>
        <w:tab/>
      </w:r>
      <w:r w:rsidRPr="00F81B88">
        <w:rPr>
          <w:rFonts w:eastAsia="Calibri" w:cs="Times New Roman"/>
          <w:u w:color="000000"/>
        </w:rPr>
        <w:t>10.</w:t>
      </w:r>
      <w:r w:rsidRPr="00F81B88">
        <w:rPr>
          <w:rFonts w:eastAsia="Calibri" w:cs="Times New Roman"/>
          <w:u w:color="000000"/>
        </w:rPr>
        <w:tab/>
      </w:r>
      <w:r w:rsidRPr="00F81B88">
        <w:rPr>
          <w:rFonts w:eastAsia="Calibri" w:cs="Times New Roman"/>
          <w:color w:val="000000"/>
          <w:szCs w:val="24"/>
          <w:u w:color="000000"/>
        </w:rPr>
        <w:t>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430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color w:val="000000"/>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bCs/>
          <w:color w:val="000000"/>
          <w:szCs w:val="24"/>
          <w:u w:color="000000"/>
        </w:rPr>
        <w:tab/>
        <w:t>“Section 58</w:t>
      </w:r>
      <w:r w:rsidRPr="00F81B88">
        <w:rPr>
          <w:rFonts w:eastAsia="Calibri" w:cs="Times New Roman"/>
          <w:bCs/>
          <w:color w:val="000000"/>
          <w:szCs w:val="24"/>
          <w:u w:color="000000"/>
        </w:rPr>
        <w:noBreakHyphen/>
        <w:t>31</w:t>
      </w:r>
      <w:r w:rsidRPr="00F81B88">
        <w:rPr>
          <w:rFonts w:eastAsia="Calibri" w:cs="Times New Roman"/>
          <w:bCs/>
          <w:color w:val="000000"/>
          <w:szCs w:val="24"/>
          <w:u w:color="000000"/>
        </w:rPr>
        <w:noBreakHyphen/>
        <w:t>430.</w:t>
      </w:r>
      <w:r w:rsidRPr="00F81B88">
        <w:rPr>
          <w:rFonts w:eastAsia="Calibri" w:cs="Times New Roman"/>
          <w:bCs/>
          <w:color w:val="000000"/>
          <w:szCs w:val="24"/>
          <w:u w:color="000000"/>
        </w:rPr>
        <w:tab/>
      </w:r>
      <w:r w:rsidRPr="00F81B88">
        <w:rPr>
          <w:rFonts w:eastAsia="Calibri" w:cs="Times New Roman"/>
          <w:color w:val="000000"/>
          <w:szCs w:val="24"/>
          <w:u w:color="000000"/>
        </w:rPr>
        <w:t>The Public Service Commission may not assign any portion of the present service area of the Public Service Authority to any electrical utility or electric cooperative and this service area must be exclusively served by the Public Service Authority unless otherwise agreed to by the Public Service Authority as described in this section. Santee Electric Cooperative, Inc., Berkeley Electric Cooperative, Inc., Horry Electric Cooperative, Inc.</w:t>
      </w:r>
      <w:r>
        <w:rPr>
          <w:rFonts w:eastAsia="Calibri" w:cs="Times New Roman"/>
          <w:color w:val="000000"/>
          <w:szCs w:val="24"/>
          <w:u w:color="000000"/>
        </w:rPr>
        <w:t>,</w:t>
      </w:r>
      <w:r w:rsidRPr="00F81B88">
        <w:rPr>
          <w:rFonts w:eastAsia="Calibri" w:cs="Times New Roman"/>
          <w:color w:val="000000"/>
          <w:szCs w:val="24"/>
          <w:u w:color="000000"/>
        </w:rPr>
        <w:t xml:space="preserve"> may serve those areas reserved to them as provided in 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330. The Public Service Commission is directed to conform the present assignment under Section 58</w:t>
      </w:r>
      <w:r w:rsidRPr="00F81B88">
        <w:rPr>
          <w:rFonts w:eastAsia="Calibri" w:cs="Times New Roman"/>
          <w:color w:val="000000"/>
          <w:szCs w:val="24"/>
          <w:u w:color="000000"/>
        </w:rPr>
        <w:noBreakHyphen/>
        <w:t>27</w:t>
      </w:r>
      <w:r w:rsidRPr="00F81B88">
        <w:rPr>
          <w:rFonts w:eastAsia="Calibri" w:cs="Times New Roman"/>
          <w:color w:val="000000"/>
          <w:szCs w:val="24"/>
          <w:u w:color="000000"/>
        </w:rPr>
        <w:noBreakHyphen/>
        <w:t>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an electric cooperative mentioned above, or Edisto Electric Cooperative, Inc.</w:t>
      </w:r>
      <w:r>
        <w:rPr>
          <w:rFonts w:eastAsia="Calibri" w:cs="Times New Roman"/>
          <w:color w:val="000000"/>
          <w:szCs w:val="24"/>
          <w:u w:color="000000"/>
        </w:rPr>
        <w:t>,</w:t>
      </w:r>
      <w:r w:rsidRPr="00F81B88">
        <w:rPr>
          <w:rFonts w:eastAsia="Calibri" w:cs="Times New Roman"/>
          <w:color w:val="000000"/>
          <w:szCs w:val="24"/>
          <w:u w:color="000000"/>
        </w:rPr>
        <w:t xml:space="preserve"> may furnish electric service to any new premises which the other supplier has the right to serve, upon agreement of the affected suppliers. </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color w:val="000000"/>
          <w:szCs w:val="24"/>
          <w:u w:color="000000"/>
        </w:rPr>
        <w:tab/>
        <w:t>Notwithstanding the foregoing, the Public Service Authority shall have the right to enter into agreements with other electric suppliers, as defined by Section 58</w:t>
      </w:r>
      <w:r w:rsidRPr="00F81B88">
        <w:rPr>
          <w:rFonts w:eastAsia="Calibri" w:cs="Times New Roman"/>
          <w:color w:val="000000"/>
          <w:szCs w:val="24"/>
          <w:u w:color="000000"/>
        </w:rPr>
        <w:noBreakHyphen/>
        <w:t>27</w:t>
      </w:r>
      <w:r w:rsidRPr="00F81B88">
        <w:rPr>
          <w:rFonts w:eastAsia="Calibri" w:cs="Times New Roman"/>
          <w:color w:val="000000"/>
          <w:szCs w:val="24"/>
          <w:u w:color="000000"/>
        </w:rPr>
        <w:noBreakHyphen/>
        <w:t>610, concerning service areas, as contemplated by Section 58</w:t>
      </w:r>
      <w:r w:rsidRPr="00F81B88">
        <w:rPr>
          <w:rFonts w:eastAsia="Calibri" w:cs="Times New Roman"/>
          <w:color w:val="000000"/>
          <w:szCs w:val="24"/>
          <w:u w:color="000000"/>
        </w:rPr>
        <w:noBreakHyphen/>
        <w:t>27</w:t>
      </w:r>
      <w:r w:rsidRPr="00F81B88">
        <w:rPr>
          <w:rFonts w:eastAsia="Calibri" w:cs="Times New Roman"/>
          <w:color w:val="000000"/>
          <w:szCs w:val="24"/>
          <w:u w:color="000000"/>
        </w:rPr>
        <w:noBreakHyphen/>
        <w:t>640, and corridor rights, as defined by Section 58</w:t>
      </w:r>
      <w:r w:rsidRPr="00F81B88">
        <w:rPr>
          <w:rFonts w:eastAsia="Calibri" w:cs="Times New Roman"/>
          <w:color w:val="000000"/>
          <w:szCs w:val="24"/>
          <w:u w:color="000000"/>
        </w:rPr>
        <w:noBreakHyphen/>
        <w:t>27</w:t>
      </w:r>
      <w:r w:rsidRPr="00F81B88">
        <w:rPr>
          <w:rFonts w:eastAsia="Calibri" w:cs="Times New Roman"/>
          <w:color w:val="000000"/>
          <w:szCs w:val="24"/>
          <w:u w:color="000000"/>
        </w:rPr>
        <w:noBreakHyphen/>
        <w:t>610. In that event, the Public Service Commission shall have the authority to approve said agreements and to reassign said service area or corridor rights. This authority shall only apply in situations where all affected electric suppliers have reached an agreement concerning service areas or corridor rights. With respect to the agreements, the commission shall approve the agreements and reassign said service area or corridor rights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For purposes of this article, the term ‘all affected electric suppliers’ shall include, but not be limited to, the nearest electric cooperative or cooperatives to the proposed service area changes within a five mile radius of the affected service area or corridor. This section shall not confer service territory rights to the Public Service Authority beyond those provided in 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330 and Section 58</w:t>
      </w:r>
      <w:r w:rsidRPr="00F81B88">
        <w:rPr>
          <w:rFonts w:eastAsia="Calibri" w:cs="Times New Roman"/>
          <w:color w:val="000000"/>
          <w:szCs w:val="24"/>
          <w:u w:color="000000"/>
        </w:rPr>
        <w:noBreakHyphen/>
        <w:t>31</w:t>
      </w:r>
      <w:r w:rsidRPr="00F81B88">
        <w:rPr>
          <w:rFonts w:eastAsia="Calibri" w:cs="Times New Roman"/>
          <w:color w:val="000000"/>
          <w:szCs w:val="24"/>
          <w:u w:color="000000"/>
        </w:rPr>
        <w:noBreakHyphen/>
        <w:t>320(2).”</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szCs w:val="24"/>
          <w:u w:color="000000"/>
        </w:rPr>
      </w:pPr>
      <w:r>
        <w:rPr>
          <w:rFonts w:eastAsia="Calibri" w:cs="Times New Roman"/>
          <w:b/>
          <w:color w:val="000000"/>
          <w:szCs w:val="24"/>
          <w:u w:color="000000"/>
        </w:rPr>
        <w:t>Retail rates process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color w:val="000000"/>
          <w:szCs w:val="24"/>
          <w:u w:color="000000"/>
        </w:rPr>
        <w:t>SECTION</w:t>
      </w:r>
      <w:r w:rsidRPr="00F81B88">
        <w:rPr>
          <w:rFonts w:eastAsia="Calibri" w:cs="Times New Roman"/>
          <w:color w:val="000000"/>
          <w:szCs w:val="24"/>
          <w:u w:color="000000"/>
        </w:rPr>
        <w:tab/>
      </w:r>
      <w:r w:rsidRPr="00F81B88">
        <w:rPr>
          <w:rFonts w:eastAsia="Calibri" w:cs="Times New Roman"/>
          <w:szCs w:val="24"/>
          <w:u w:color="000000"/>
        </w:rPr>
        <w:t>11.</w:t>
      </w:r>
      <w:r w:rsidRPr="00F81B88">
        <w:rPr>
          <w:rFonts w:eastAsia="Calibri" w:cs="Times New Roman"/>
          <w:szCs w:val="24"/>
          <w:u w:color="000000"/>
        </w:rPr>
        <w:tab/>
        <w:t>Chapter 31,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r w:rsidRPr="00F81B88">
        <w:rPr>
          <w:rFonts w:eastAsia="Calibri" w:cs="Times New Roman"/>
          <w:szCs w:val="24"/>
          <w:u w:color="000000"/>
        </w:rPr>
        <w:t>“Article 7</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r w:rsidRPr="00F81B88">
        <w:rPr>
          <w:rFonts w:eastAsia="Calibri" w:cs="Times New Roman"/>
          <w:szCs w:val="24"/>
          <w:u w:color="000000"/>
        </w:rPr>
        <w:t>Retail Rates Process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Cs/>
          <w:szCs w:val="24"/>
          <w:u w:color="000000"/>
        </w:rPr>
      </w:pPr>
      <w:r w:rsidRPr="00F81B88">
        <w:rPr>
          <w:rFonts w:eastAsia="Calibri" w:cs="Times New Roman"/>
          <w:szCs w:val="24"/>
          <w:u w:color="000000"/>
        </w:rPr>
        <w:tab/>
      </w:r>
      <w:r w:rsidRPr="00F81B88">
        <w:rPr>
          <w:rFonts w:eastAsia="Calibri" w:cs="Times New Roman"/>
          <w:u w:color="000000"/>
        </w:rPr>
        <w:t>Section 58</w:t>
      </w:r>
      <w:r w:rsidRPr="00F81B88">
        <w:rPr>
          <w:rFonts w:eastAsia="Calibri" w:cs="Times New Roman"/>
          <w:u w:color="000000"/>
        </w:rPr>
        <w:noBreakHyphen/>
        <w:t>31</w:t>
      </w:r>
      <w:r w:rsidRPr="00F81B88">
        <w:rPr>
          <w:rFonts w:eastAsia="Calibri" w:cs="Times New Roman"/>
          <w:u w:color="000000"/>
        </w:rPr>
        <w:noBreakHyphen/>
        <w:t>710.</w:t>
      </w:r>
      <w:r w:rsidRPr="00F81B88">
        <w:rPr>
          <w:rFonts w:eastAsia="Calibri" w:cs="Times New Roman"/>
          <w:u w:color="000000"/>
        </w:rPr>
        <w:tab/>
      </w:r>
      <w:r w:rsidRPr="00F81B88">
        <w:rPr>
          <w:rFonts w:eastAsia="Calibri" w:cs="Times New Roman"/>
          <w:iCs/>
          <w:u w:color="000000"/>
        </w:rPr>
        <w:t xml:space="preserve">The Public Service Authority, through its board of directors, shall adopt and publish pricing principles that respect and balance factors including, but not limited to, adherence to the </w:t>
      </w:r>
      <w:r>
        <w:rPr>
          <w:rFonts w:eastAsia="Calibri" w:cs="Times New Roman"/>
          <w:iCs/>
          <w:u w:color="000000"/>
        </w:rPr>
        <w:t>A</w:t>
      </w:r>
      <w:r w:rsidRPr="00F81B88">
        <w:rPr>
          <w:rFonts w:eastAsia="Calibri" w:cs="Times New Roman"/>
          <w:iCs/>
          <w:u w:color="000000"/>
        </w:rPr>
        <w:t>uthority’s mission to be a low</w:t>
      </w:r>
      <w:r w:rsidRPr="00F81B88">
        <w:rPr>
          <w:rFonts w:eastAsia="Calibri" w:cs="Times New Roman"/>
          <w:iCs/>
          <w:u w:color="000000"/>
        </w:rPr>
        <w:noBreakHyphen/>
        <w:t xml:space="preserve">cost provider, reliability, transparency, preservation of the </w:t>
      </w:r>
      <w:r>
        <w:rPr>
          <w:rFonts w:eastAsia="Calibri" w:cs="Times New Roman"/>
          <w:iCs/>
          <w:u w:color="000000"/>
        </w:rPr>
        <w:t>A</w:t>
      </w:r>
      <w:r w:rsidRPr="00F81B88">
        <w:rPr>
          <w:rFonts w:eastAsia="Calibri" w:cs="Times New Roman"/>
          <w:iCs/>
          <w:u w:color="000000"/>
        </w:rPr>
        <w:t xml:space="preserve">uthority’s financial integrity, equity among customer classes, gradualism in adjustments to its pricing and rate schedule type, encouragement of efficiency </w:t>
      </w:r>
      <w:r w:rsidRPr="00F81B88">
        <w:rPr>
          <w:rFonts w:eastAsia="Calibri" w:cs="Times New Roman"/>
          <w:u w:color="000000"/>
        </w:rPr>
        <w:t>and demand response</w:t>
      </w:r>
      <w:r w:rsidRPr="00F81B88">
        <w:rPr>
          <w:rFonts w:eastAsia="Calibri" w:cs="Times New Roman"/>
          <w:iCs/>
          <w:u w:color="000000"/>
        </w:rPr>
        <w:t xml:space="preserve">, adequate notice to customers, </w:t>
      </w:r>
      <w:r w:rsidRPr="00F81B88">
        <w:rPr>
          <w:rFonts w:eastAsia="Calibri" w:cs="Times New Roman"/>
          <w:u w:color="000000"/>
        </w:rPr>
        <w:t>and</w:t>
      </w:r>
      <w:r w:rsidRPr="00F81B88">
        <w:rPr>
          <w:rFonts w:eastAsia="Calibri" w:cs="Times New Roman"/>
          <w:iCs/>
          <w:u w:color="000000"/>
        </w:rPr>
        <w:t xml:space="preserve"> relief mechanisms for financially distressed customers. The </w:t>
      </w:r>
      <w:r>
        <w:rPr>
          <w:rFonts w:eastAsia="Calibri" w:cs="Times New Roman"/>
          <w:iCs/>
          <w:u w:color="000000"/>
        </w:rPr>
        <w:t>A</w:t>
      </w:r>
      <w:r w:rsidRPr="00F81B88">
        <w:rPr>
          <w:rFonts w:eastAsia="Calibri" w:cs="Times New Roman"/>
          <w:iCs/>
          <w:u w:color="000000"/>
        </w:rPr>
        <w:t xml:space="preserve">uthority shall also maintain and continue to offer rate schedules </w:t>
      </w:r>
      <w:r w:rsidRPr="00F81B88">
        <w:rPr>
          <w:rFonts w:eastAsia="Calibri" w:cs="Times New Roman"/>
          <w:u w:color="000000"/>
        </w:rPr>
        <w:t>and options that</w:t>
      </w:r>
      <w:r w:rsidRPr="00F81B88">
        <w:rPr>
          <w:rFonts w:eastAsia="Calibri" w:cs="Times New Roman"/>
          <w:iCs/>
          <w:u w:color="000000"/>
        </w:rPr>
        <w:t xml:space="preserve"> provide demand</w:t>
      </w:r>
      <w:r w:rsidRPr="00F81B88">
        <w:rPr>
          <w:rFonts w:eastAsia="Calibri" w:cs="Times New Roman"/>
          <w:iCs/>
          <w:u w:color="000000"/>
        </w:rPr>
        <w:noBreakHyphen/>
        <w:t>side management flexibility including, but not limited to,</w:t>
      </w:r>
      <w:r w:rsidRPr="00F81B88">
        <w:rPr>
          <w:rFonts w:eastAsia="Calibri" w:cs="Times New Roman"/>
          <w:u w:color="000000"/>
        </w:rPr>
        <w:t xml:space="preserve"> non</w:t>
      </w:r>
      <w:r w:rsidRPr="00F81B88">
        <w:rPr>
          <w:rFonts w:eastAsia="Calibri" w:cs="Times New Roman"/>
          <w:u w:color="000000"/>
        </w:rPr>
        <w:noBreakHyphen/>
        <w:t xml:space="preserve">firm sales and interruptible power rates, </w:t>
      </w:r>
      <w:r w:rsidRPr="00F81B88">
        <w:rPr>
          <w:rFonts w:eastAsia="Calibri" w:cs="Times New Roman"/>
          <w:iCs/>
          <w:szCs w:val="24"/>
          <w:u w:color="000000"/>
        </w:rPr>
        <w:t>and conservation opportunities to its customers.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Cs/>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720.</w:t>
      </w:r>
      <w:r w:rsidRPr="00F81B88">
        <w:rPr>
          <w:rFonts w:eastAsia="Calibri" w:cs="Times New Roman"/>
          <w:szCs w:val="24"/>
          <w:u w:color="000000"/>
        </w:rPr>
        <w:tab/>
        <w:t xml:space="preserve">For purposes of this article ‘customer’ shall include the </w:t>
      </w:r>
      <w:r>
        <w:rPr>
          <w:rFonts w:eastAsia="Calibri" w:cs="Times New Roman"/>
          <w:szCs w:val="24"/>
          <w:u w:color="000000"/>
        </w:rPr>
        <w:t>A</w:t>
      </w:r>
      <w:r w:rsidRPr="00F81B88">
        <w:rPr>
          <w:rFonts w:eastAsia="Calibri" w:cs="Times New Roman"/>
          <w:szCs w:val="24"/>
          <w:u w:color="000000"/>
        </w:rPr>
        <w:t>uthority’s residential, commercial and industrial retail customers, and those wholesale customers served pursuant to contractual arrangements</w:t>
      </w:r>
      <w:r>
        <w:rPr>
          <w:rFonts w:eastAsia="Calibri" w:cs="Times New Roman"/>
          <w:szCs w:val="24"/>
          <w:u w:color="000000"/>
        </w:rPr>
        <w:t>,</w:t>
      </w:r>
      <w:r w:rsidRPr="00F81B88">
        <w:rPr>
          <w:rFonts w:eastAsia="Calibri" w:cs="Times New Roman"/>
          <w:szCs w:val="24"/>
          <w:u w:color="000000"/>
        </w:rPr>
        <w:t xml:space="preserve"> but excluding joint action agencies and those entities located outside the State.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730.</w:t>
      </w:r>
      <w:r w:rsidRPr="00F81B88">
        <w:rPr>
          <w:rFonts w:eastAsia="Calibri" w:cs="Times New Roman"/>
          <w:szCs w:val="24"/>
          <w:u w:color="000000"/>
        </w:rPr>
        <w:tab/>
        <w:t>Prior to creating or revising any of its board</w:t>
      </w:r>
      <w:r w:rsidRPr="00F81B88">
        <w:rPr>
          <w:rFonts w:eastAsia="Calibri" w:cs="Times New Roman"/>
          <w:szCs w:val="24"/>
          <w:u w:color="000000"/>
        </w:rPr>
        <w:noBreakHyphen/>
        <w:t>approved retail rate schedules, the Public Service Authority, through resolution of its board of directors or otherwise, shall adopt a process that shall include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(A)</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uthority shall provide notice to all customers at least one hundred and eighty days before the board of directors’ vote on a proposed rate adjustment.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 xml:space="preserve">The one hundred and eighty days’ notice required under this section is established to allow customers to provide comments to the </w:t>
      </w:r>
      <w:r>
        <w:rPr>
          <w:rFonts w:eastAsia="Calibri" w:cs="Times New Roman"/>
          <w:szCs w:val="24"/>
          <w:u w:color="000000"/>
        </w:rPr>
        <w:t>A</w:t>
      </w:r>
      <w:r w:rsidRPr="00F81B88">
        <w:rPr>
          <w:rFonts w:eastAsia="Calibri" w:cs="Times New Roman"/>
          <w:szCs w:val="24"/>
          <w:u w:color="000000"/>
        </w:rPr>
        <w:t>uthority as follows: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 xml:space="preserve">written comments to the </w:t>
      </w:r>
      <w:r>
        <w:rPr>
          <w:rFonts w:eastAsia="Calibri" w:cs="Times New Roman"/>
          <w:szCs w:val="24"/>
          <w:u w:color="000000"/>
        </w:rPr>
        <w:t>A</w:t>
      </w:r>
      <w:r w:rsidRPr="00F81B88">
        <w:rPr>
          <w:rFonts w:eastAsia="Calibri" w:cs="Times New Roman"/>
          <w:szCs w:val="24"/>
          <w:u w:color="000000"/>
        </w:rPr>
        <w:t>uthority for ninety days from the date of notice;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 xml:space="preserve">(b) </w:t>
      </w:r>
      <w:r w:rsidRPr="00F81B88">
        <w:rPr>
          <w:rFonts w:eastAsia="Calibri" w:cs="Times New Roman"/>
          <w:szCs w:val="24"/>
          <w:u w:color="000000"/>
        </w:rPr>
        <w:tab/>
        <w:t xml:space="preserve">oral comments to the </w:t>
      </w:r>
      <w:r>
        <w:rPr>
          <w:rFonts w:eastAsia="Calibri" w:cs="Times New Roman"/>
          <w:szCs w:val="24"/>
          <w:u w:color="000000"/>
        </w:rPr>
        <w:t>A</w:t>
      </w:r>
      <w:r w:rsidRPr="00F81B88">
        <w:rPr>
          <w:rFonts w:eastAsia="Calibri" w:cs="Times New Roman"/>
          <w:szCs w:val="24"/>
          <w:u w:color="000000"/>
        </w:rPr>
        <w:t>uthority for one hundred twenty days from the date of notice.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 xml:space="preserve">The notice required by this subsection must be given in the following forms: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by first</w:t>
      </w:r>
      <w:r w:rsidRPr="00F81B88">
        <w:rPr>
          <w:rFonts w:eastAsia="Calibri" w:cs="Times New Roman"/>
          <w:szCs w:val="24"/>
          <w:u w:color="000000"/>
        </w:rPr>
        <w:noBreakHyphen/>
        <w:t xml:space="preserve">class United States mail addressed to the customer’s billing address in the </w:t>
      </w:r>
      <w:r>
        <w:rPr>
          <w:rFonts w:eastAsia="Calibri" w:cs="Times New Roman"/>
          <w:szCs w:val="24"/>
          <w:u w:color="000000"/>
        </w:rPr>
        <w:t>A</w:t>
      </w:r>
      <w:r w:rsidRPr="00F81B88">
        <w:rPr>
          <w:rFonts w:eastAsia="Calibri" w:cs="Times New Roman"/>
          <w:szCs w:val="24"/>
          <w:u w:color="000000"/>
        </w:rPr>
        <w:t>uthority’s records at the time of the notice, or for customers who have elected paperless billing, by the same means of communication used for providing these customers paperless billing;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 xml:space="preserve">by advertisements to be published in newspapers of general circulation within the service territory of the </w:t>
      </w:r>
      <w:r>
        <w:rPr>
          <w:rFonts w:eastAsia="Calibri" w:cs="Times New Roman"/>
          <w:szCs w:val="24"/>
          <w:u w:color="000000"/>
        </w:rPr>
        <w:t>A</w:t>
      </w:r>
      <w:r w:rsidRPr="00F81B88">
        <w:rPr>
          <w:rFonts w:eastAsia="Calibri" w:cs="Times New Roman"/>
          <w:szCs w:val="24"/>
          <w:u w:color="000000"/>
        </w:rPr>
        <w:t>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(c)</w:t>
      </w:r>
      <w:r w:rsidRPr="00F81B88">
        <w:rPr>
          <w:rFonts w:eastAsia="Calibri" w:cs="Times New Roman"/>
          <w:szCs w:val="24"/>
          <w:u w:color="000000"/>
        </w:rPr>
        <w:tab/>
        <w:t xml:space="preserve">by way of the </w:t>
      </w:r>
      <w:r>
        <w:rPr>
          <w:rFonts w:eastAsia="Calibri" w:cs="Times New Roman"/>
          <w:szCs w:val="24"/>
          <w:u w:color="000000"/>
        </w:rPr>
        <w:t>A</w:t>
      </w:r>
      <w:r w:rsidRPr="00F81B88">
        <w:rPr>
          <w:rFonts w:eastAsia="Calibri" w:cs="Times New Roman"/>
          <w:szCs w:val="24"/>
          <w:u w:color="000000"/>
        </w:rPr>
        <w:t>uthority’s regularly maintained website, including a conspicuous portal or link accessible from the website’s landing page;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(d)</w:t>
      </w:r>
      <w:r w:rsidRPr="00F81B88">
        <w:rPr>
          <w:rFonts w:eastAsia="Calibri" w:cs="Times New Roman"/>
          <w:szCs w:val="24"/>
          <w:u w:color="000000"/>
        </w:rPr>
        <w:tab/>
        <w:t>by issuance of a news release to local news outlets.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t>The notice of proposed rate adjustments required by this subsection shall contain the following information: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the date, time, and location of all public meetings;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the date, time, and location of the meeting at which a proposed rate adjustment is expected to be submitted to the board of directors for its consideration;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(c)</w:t>
      </w:r>
      <w:r w:rsidRPr="00F81B88">
        <w:rPr>
          <w:rFonts w:eastAsia="Calibri" w:cs="Times New Roman"/>
          <w:szCs w:val="24"/>
          <w:u w:color="000000"/>
        </w:rPr>
        <w:tab/>
        <w:t>the date, time, and location of the meeting at which the board of directors is expected to vote on the proposed rate adjustment;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(d)</w:t>
      </w:r>
      <w:r w:rsidRPr="00F81B88">
        <w:rPr>
          <w:rFonts w:eastAsia="Calibri" w:cs="Times New Roman"/>
          <w:szCs w:val="24"/>
          <w:u w:color="000000"/>
        </w:rPr>
        <w:tab/>
        <w:t xml:space="preserve">a notification to customers of their right to: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(i)</w:t>
      </w:r>
      <w:r w:rsidRPr="00F81B88">
        <w:rPr>
          <w:rFonts w:eastAsia="Calibri" w:cs="Times New Roman"/>
          <w:szCs w:val="24"/>
          <w:u w:color="000000"/>
        </w:rPr>
        <w:tab/>
      </w:r>
      <w:r w:rsidRPr="00F81B88">
        <w:rPr>
          <w:rFonts w:eastAsia="Calibri" w:cs="Times New Roman"/>
          <w:szCs w:val="24"/>
          <w:u w:color="000000"/>
        </w:rPr>
        <w:tab/>
        <w:t>review the proposed rate schedules;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(ii)</w:t>
      </w:r>
      <w:r w:rsidRPr="00F81B88">
        <w:rPr>
          <w:rFonts w:eastAsia="Calibri" w:cs="Times New Roman"/>
          <w:szCs w:val="24"/>
          <w:u w:color="000000"/>
        </w:rPr>
        <w:tab/>
        <w:t>appear and speak in person concerning the proposed rates at public meetings or the specified meetings of the board of directors;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(iii)</w:t>
      </w:r>
      <w:r w:rsidRPr="00F81B88">
        <w:rPr>
          <w:rFonts w:eastAsia="Calibri" w:cs="Times New Roman"/>
          <w:szCs w:val="24"/>
          <w:u w:color="000000"/>
        </w:rPr>
        <w:tab/>
        <w:t>submit written comments;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(e)</w:t>
      </w:r>
      <w:r w:rsidRPr="00F81B88">
        <w:rPr>
          <w:rFonts w:eastAsia="Calibri" w:cs="Times New Roman"/>
          <w:szCs w:val="24"/>
          <w:u w:color="000000"/>
        </w:rPr>
        <w:tab/>
        <w:t>the means by which customers can submit written comments, including the email and physical addresses to which written comments may be submitted, and the deadline for submitting such comments;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(f)</w:t>
      </w:r>
      <w:r w:rsidRPr="00F81B88">
        <w:rPr>
          <w:rFonts w:eastAsia="Calibri" w:cs="Times New Roman"/>
          <w:szCs w:val="24"/>
          <w:u w:color="000000"/>
        </w:rPr>
        <w:tab/>
        <w:t xml:space="preserve">the means by which customers can access and review the </w:t>
      </w:r>
      <w:r>
        <w:rPr>
          <w:rFonts w:eastAsia="Calibri" w:cs="Times New Roman"/>
          <w:szCs w:val="24"/>
          <w:u w:color="000000"/>
        </w:rPr>
        <w:t>A</w:t>
      </w:r>
      <w:r w:rsidRPr="00F81B88">
        <w:rPr>
          <w:rFonts w:eastAsia="Calibri" w:cs="Times New Roman"/>
          <w:szCs w:val="24"/>
          <w:u w:color="000000"/>
        </w:rPr>
        <w:t>uthority’s written report containing the proposed rate adjustments, the non</w:t>
      </w:r>
      <w:r w:rsidRPr="00F81B88">
        <w:rPr>
          <w:rFonts w:eastAsia="Calibri" w:cs="Times New Roman"/>
          <w:szCs w:val="24"/>
          <w:u w:color="000000"/>
        </w:rPr>
        <w:noBreakHyphen/>
        <w:t>proprietary and non</w:t>
      </w:r>
      <w:r w:rsidRPr="00F81B88">
        <w:rPr>
          <w:rFonts w:eastAsia="Calibri" w:cs="Times New Roman"/>
          <w:szCs w:val="24"/>
          <w:u w:color="000000"/>
        </w:rPr>
        <w:noBreakHyphen/>
        <w:t xml:space="preserve">confidential portions of any rate study or other documentation developed by the </w:t>
      </w:r>
      <w:r>
        <w:rPr>
          <w:rFonts w:eastAsia="Calibri" w:cs="Times New Roman"/>
          <w:szCs w:val="24"/>
          <w:u w:color="000000"/>
        </w:rPr>
        <w:t>A</w:t>
      </w:r>
      <w:r w:rsidRPr="00F81B88">
        <w:rPr>
          <w:rFonts w:eastAsia="Calibri" w:cs="Times New Roman"/>
          <w:szCs w:val="24"/>
          <w:u w:color="000000"/>
        </w:rPr>
        <w:t>uthority in support of the rate adjustment which shall be available at the time the notice is issued.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(4)</w:t>
      </w:r>
      <w:r w:rsidRPr="00F81B88">
        <w:rPr>
          <w:rFonts w:eastAsia="Calibri" w:cs="Times New Roman"/>
          <w:szCs w:val="24"/>
          <w:u w:color="000000"/>
        </w:rPr>
        <w:tab/>
        <w:t xml:space="preserve">Contemporaneously with notice to customers, the </w:t>
      </w:r>
      <w:r>
        <w:rPr>
          <w:rFonts w:eastAsia="Calibri" w:cs="Times New Roman"/>
          <w:szCs w:val="24"/>
          <w:u w:color="000000"/>
        </w:rPr>
        <w:t>A</w:t>
      </w:r>
      <w:r w:rsidRPr="00F81B88">
        <w:rPr>
          <w:rFonts w:eastAsia="Calibri" w:cs="Times New Roman"/>
          <w:szCs w:val="24"/>
          <w:u w:color="000000"/>
        </w:rPr>
        <w:t xml:space="preserve">uthority shall provide notice of proposed rate adjustments to the Office of Regulatory Staff.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(B)</w:t>
      </w:r>
      <w:r w:rsidRPr="00F81B88">
        <w:rPr>
          <w:rFonts w:eastAsia="Calibri" w:cs="Times New Roman"/>
          <w:szCs w:val="24"/>
          <w:u w:color="000000"/>
        </w:rPr>
        <w:tab/>
        <w:t xml:space="preserve">In addition to the requirements of notice set forth above, the </w:t>
      </w:r>
      <w:r>
        <w:rPr>
          <w:rFonts w:eastAsia="Calibri" w:cs="Times New Roman"/>
          <w:szCs w:val="24"/>
          <w:u w:color="000000"/>
        </w:rPr>
        <w:t>A</w:t>
      </w:r>
      <w:r w:rsidRPr="00F81B88">
        <w:rPr>
          <w:rFonts w:eastAsia="Calibri" w:cs="Times New Roman"/>
          <w:szCs w:val="24"/>
          <w:u w:color="000000"/>
        </w:rPr>
        <w:t>uthority shall provide for the following in its retail rate adjustment process: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 xml:space="preserve">the Office of Regulatory Staff must review any rate adjustments proposed to the </w:t>
      </w:r>
      <w:r>
        <w:rPr>
          <w:rFonts w:eastAsia="Calibri" w:cs="Times New Roman"/>
          <w:szCs w:val="24"/>
          <w:u w:color="000000"/>
        </w:rPr>
        <w:t>A</w:t>
      </w:r>
      <w:r w:rsidRPr="00F81B88">
        <w:rPr>
          <w:rFonts w:eastAsia="Calibri" w:cs="Times New Roman"/>
          <w:szCs w:val="24"/>
          <w:u w:color="000000"/>
        </w:rPr>
        <w:t>uthority’s board of directors under this article including conducting an inspection, audit, and examination of the proposed rate sched</w:t>
      </w:r>
      <w:r>
        <w:rPr>
          <w:rFonts w:eastAsia="Calibri" w:cs="Times New Roman"/>
          <w:szCs w:val="24"/>
          <w:u w:color="000000"/>
        </w:rPr>
        <w:t>ule, revenue requirements, cost-of-</w:t>
      </w:r>
      <w:r w:rsidRPr="00F81B88">
        <w:rPr>
          <w:rFonts w:eastAsia="Calibri" w:cs="Times New Roman"/>
          <w:szCs w:val="24"/>
          <w:u w:color="000000"/>
        </w:rPr>
        <w:t>service analysis, and rate/tariff design. In accomplishing its responsibilities under this article, the Office of Regulatory Staff must use the authority granted to it pursuant to Section 58</w:t>
      </w:r>
      <w:r w:rsidRPr="00F81B88">
        <w:rPr>
          <w:rFonts w:eastAsia="Calibri" w:cs="Times New Roman"/>
          <w:szCs w:val="24"/>
          <w:u w:color="000000"/>
        </w:rPr>
        <w:noBreakHyphen/>
        <w:t>31</w:t>
      </w:r>
      <w:r w:rsidRPr="00F81B88">
        <w:rPr>
          <w:rFonts w:eastAsia="Calibri" w:cs="Times New Roman"/>
          <w:szCs w:val="24"/>
          <w:u w:color="000000"/>
        </w:rPr>
        <w:noBreakHyphen/>
        <w:t xml:space="preserve">225. The Office of Regulatory Staff must treat as confidential or proprietary the information provided by the </w:t>
      </w:r>
      <w:r>
        <w:rPr>
          <w:rFonts w:eastAsia="Calibri" w:cs="Times New Roman"/>
          <w:szCs w:val="24"/>
          <w:u w:color="000000"/>
        </w:rPr>
        <w:t>A</w:t>
      </w:r>
      <w:r w:rsidRPr="00F81B88">
        <w:rPr>
          <w:rFonts w:eastAsia="Calibri" w:cs="Times New Roman"/>
          <w:szCs w:val="24"/>
          <w:u w:color="000000"/>
        </w:rPr>
        <w:t xml:space="preserve">uthority pursuant to this subsection that is identified by the </w:t>
      </w:r>
      <w:r>
        <w:rPr>
          <w:rFonts w:eastAsia="Calibri" w:cs="Times New Roman"/>
          <w:szCs w:val="24"/>
          <w:u w:color="000000"/>
        </w:rPr>
        <w:t>A</w:t>
      </w:r>
      <w:r w:rsidRPr="00F81B88">
        <w:rPr>
          <w:rFonts w:eastAsia="Calibri" w:cs="Times New Roman"/>
          <w:szCs w:val="24"/>
          <w:u w:color="000000"/>
        </w:rPr>
        <w:t xml:space="preserve">uthority as such unless or until the </w:t>
      </w:r>
      <w:r>
        <w:rPr>
          <w:rFonts w:eastAsia="Calibri" w:cs="Times New Roman"/>
          <w:szCs w:val="24"/>
          <w:u w:color="000000"/>
        </w:rPr>
        <w:t>A</w:t>
      </w:r>
      <w:r w:rsidRPr="00F81B88">
        <w:rPr>
          <w:rFonts w:eastAsia="Calibri" w:cs="Times New Roman"/>
          <w:szCs w:val="24"/>
          <w:u w:color="000000"/>
        </w:rPr>
        <w:t>uthority agrees that such information is no longer confidential or proprietary. Any disputes concerning whether such information is subject to protection must be resolved by the South Car</w:t>
      </w:r>
      <w:r>
        <w:rPr>
          <w:rFonts w:eastAsia="Calibri" w:cs="Times New Roman"/>
          <w:szCs w:val="24"/>
          <w:u w:color="000000"/>
        </w:rPr>
        <w:t>olina Public Service Commission;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 xml:space="preserve">a comprehensive review of the </w:t>
      </w:r>
      <w:r>
        <w:rPr>
          <w:rFonts w:eastAsia="Calibri" w:cs="Times New Roman"/>
          <w:szCs w:val="24"/>
          <w:u w:color="000000"/>
        </w:rPr>
        <w:t>A</w:t>
      </w:r>
      <w:r w:rsidRPr="00F81B88">
        <w:rPr>
          <w:rFonts w:eastAsia="Calibri" w:cs="Times New Roman"/>
          <w:szCs w:val="24"/>
          <w:u w:color="000000"/>
        </w:rPr>
        <w:t>uthority’s rate structure and rates, consistent with the provisions of Chapter 31, Title 58, and the Public Service Authority’s bond covenants concerning the Public Service Authority’s revenue requirements, provided that: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 xml:space="preserve">management may engage consultants as necessary to assist the </w:t>
      </w:r>
      <w:r>
        <w:rPr>
          <w:rFonts w:eastAsia="Calibri" w:cs="Times New Roman"/>
          <w:szCs w:val="24"/>
          <w:u w:color="000000"/>
        </w:rPr>
        <w:t>A</w:t>
      </w:r>
      <w:r w:rsidRPr="00F81B88">
        <w:rPr>
          <w:rFonts w:eastAsia="Calibri" w:cs="Times New Roman"/>
          <w:szCs w:val="24"/>
          <w:u w:color="000000"/>
        </w:rPr>
        <w:t>uthority in completing this review;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 xml:space="preserve">this review should include such subjects as the </w:t>
      </w:r>
      <w:r>
        <w:rPr>
          <w:rFonts w:eastAsia="Calibri" w:cs="Times New Roman"/>
          <w:szCs w:val="24"/>
          <w:u w:color="000000"/>
        </w:rPr>
        <w:t>A</w:t>
      </w:r>
      <w:r w:rsidRPr="00F81B88">
        <w:rPr>
          <w:rFonts w:eastAsia="Calibri" w:cs="Times New Roman"/>
          <w:szCs w:val="24"/>
          <w:u w:color="000000"/>
        </w:rPr>
        <w:t>uthority’s revenue requirements, rate/tariff design recognizing the provisions of any wholesale power supply agre</w:t>
      </w:r>
      <w:r>
        <w:rPr>
          <w:rFonts w:eastAsia="Calibri" w:cs="Times New Roman"/>
          <w:szCs w:val="24"/>
          <w:u w:color="000000"/>
        </w:rPr>
        <w:t>ement, and a comprehensive cost-</w:t>
      </w:r>
      <w:r w:rsidRPr="00F81B88">
        <w:rPr>
          <w:rFonts w:eastAsia="Calibri" w:cs="Times New Roman"/>
          <w:szCs w:val="24"/>
          <w:u w:color="000000"/>
        </w:rPr>
        <w:t>of</w:t>
      </w:r>
      <w:r>
        <w:rPr>
          <w:rFonts w:eastAsia="Calibri" w:cs="Times New Roman"/>
          <w:szCs w:val="24"/>
          <w:u w:color="000000"/>
        </w:rPr>
        <w:t>-</w:t>
      </w:r>
      <w:r w:rsidRPr="00F81B88">
        <w:rPr>
          <w:rFonts w:eastAsia="Calibri" w:cs="Times New Roman"/>
          <w:szCs w:val="24"/>
          <w:u w:color="000000"/>
        </w:rPr>
        <w:t>service analysis that includes an allocation of costs, between wholesale and retail customers, and among all classes of retail customers, including residential, commercial and industrial classes;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t>a written report of management’s recommendations concerning proposed rate adjustments;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(4)</w:t>
      </w:r>
      <w:r w:rsidRPr="00F81B88">
        <w:rPr>
          <w:rFonts w:eastAsia="Calibri" w:cs="Times New Roman"/>
          <w:szCs w:val="24"/>
          <w:u w:color="000000"/>
        </w:rPr>
        <w:tab/>
        <w:t xml:space="preserve">beginning no later than the date that notice of the proposed rate adjustment is issued by the </w:t>
      </w:r>
      <w:r>
        <w:rPr>
          <w:rFonts w:eastAsia="Calibri" w:cs="Times New Roman"/>
          <w:szCs w:val="24"/>
          <w:u w:color="000000"/>
        </w:rPr>
        <w:t>A</w:t>
      </w:r>
      <w:r w:rsidRPr="00F81B88">
        <w:rPr>
          <w:rFonts w:eastAsia="Calibri" w:cs="Times New Roman"/>
          <w:szCs w:val="24"/>
          <w:u w:color="000000"/>
        </w:rPr>
        <w:t xml:space="preserve">uthority, an opportunity for customers and the Office of Regulatory Staff, in advance of the board of directors’ consideration and determination of rates, to review the proposed rate schedules and written findings and analyses of employees and consultants retained by the </w:t>
      </w:r>
      <w:r>
        <w:rPr>
          <w:rFonts w:eastAsia="Calibri" w:cs="Times New Roman"/>
          <w:szCs w:val="24"/>
          <w:u w:color="000000"/>
        </w:rPr>
        <w:t>A</w:t>
      </w:r>
      <w:r w:rsidRPr="00F81B88">
        <w:rPr>
          <w:rFonts w:eastAsia="Calibri" w:cs="Times New Roman"/>
          <w:szCs w:val="24"/>
          <w:u w:color="000000"/>
        </w:rPr>
        <w:t>uthority that support the proposed rate adjustments, provided that: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 xml:space="preserve">uthority also shall provide customers and the Office of Regulatory Staff access to proposed rate schedules and written findings and analyses of employees and consultants retained by the </w:t>
      </w:r>
      <w:r>
        <w:rPr>
          <w:rFonts w:eastAsia="Calibri" w:cs="Times New Roman"/>
          <w:szCs w:val="24"/>
          <w:u w:color="000000"/>
        </w:rPr>
        <w:t>A</w:t>
      </w:r>
      <w:r w:rsidRPr="00F81B88">
        <w:rPr>
          <w:rFonts w:eastAsia="Calibri" w:cs="Times New Roman"/>
          <w:szCs w:val="24"/>
          <w:u w:color="000000"/>
        </w:rPr>
        <w:t xml:space="preserve">uthority that support the proposed rate adjustments, such materials to be made available at a physical location, at public meetings, and posted on the </w:t>
      </w:r>
      <w:r>
        <w:rPr>
          <w:rFonts w:eastAsia="Calibri" w:cs="Times New Roman"/>
          <w:szCs w:val="24"/>
          <w:u w:color="000000"/>
        </w:rPr>
        <w:t>A</w:t>
      </w:r>
      <w:r w:rsidRPr="00F81B88">
        <w:rPr>
          <w:rFonts w:eastAsia="Calibri" w:cs="Times New Roman"/>
          <w:szCs w:val="24"/>
          <w:u w:color="000000"/>
        </w:rPr>
        <w:t>uthority’s website;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uthority shall not be required to provide to customers analyses which disclose the commercially sensitive information of individual customers or which is otherwise proprietary or confidential;</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(5)</w:t>
      </w:r>
      <w:r w:rsidRPr="00F81B88">
        <w:rPr>
          <w:rFonts w:eastAsia="Calibri" w:cs="Times New Roman"/>
          <w:szCs w:val="24"/>
          <w:u w:color="000000"/>
        </w:rPr>
        <w:tab/>
        <w:t xml:space="preserve">public meetings, to be held at locations convenient for customers and within the </w:t>
      </w:r>
      <w:r>
        <w:rPr>
          <w:rFonts w:eastAsia="Calibri" w:cs="Times New Roman"/>
          <w:szCs w:val="24"/>
          <w:u w:color="000000"/>
        </w:rPr>
        <w:t>A</w:t>
      </w:r>
      <w:r w:rsidRPr="00F81B88">
        <w:rPr>
          <w:rFonts w:eastAsia="Calibri" w:cs="Times New Roman"/>
          <w:szCs w:val="24"/>
          <w:u w:color="000000"/>
        </w:rPr>
        <w:t>uthority’s service territory, provided that: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 xml:space="preserve">uthority shall convene at least two public meetings at a minimum of two locations within its service territory for the purpose of presenting the proposed rate adjustment and relevant information regarding the same to customers for their information and comment;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 xml:space="preserve">customers may appear and speak in person at public meetings and direct comments and inquiries about the rate adjustment to representatives of the </w:t>
      </w:r>
      <w:r>
        <w:rPr>
          <w:rFonts w:eastAsia="Calibri" w:cs="Times New Roman"/>
          <w:szCs w:val="24"/>
          <w:u w:color="000000"/>
        </w:rPr>
        <w:t>A</w:t>
      </w:r>
      <w:r w:rsidRPr="00F81B88">
        <w:rPr>
          <w:rFonts w:eastAsia="Calibri" w:cs="Times New Roman"/>
          <w:szCs w:val="24"/>
          <w:u w:color="000000"/>
        </w:rPr>
        <w:t>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(c)</w:t>
      </w:r>
      <w:r w:rsidRPr="00F81B88">
        <w:rPr>
          <w:rFonts w:eastAsia="Calibri" w:cs="Times New Roman"/>
          <w:szCs w:val="24"/>
          <w:u w:color="000000"/>
        </w:rPr>
        <w:tab/>
        <w:t xml:space="preserve">at least one representative of the </w:t>
      </w:r>
      <w:r>
        <w:rPr>
          <w:rFonts w:eastAsia="Calibri" w:cs="Times New Roman"/>
          <w:szCs w:val="24"/>
          <w:u w:color="000000"/>
        </w:rPr>
        <w:t>A</w:t>
      </w:r>
      <w:r w:rsidRPr="00F81B88">
        <w:rPr>
          <w:rFonts w:eastAsia="Calibri" w:cs="Times New Roman"/>
          <w:szCs w:val="24"/>
          <w:u w:color="000000"/>
        </w:rPr>
        <w:t>uthority’s staff or management and a quorum of the board of directors shall attend each public meeting;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(d)</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uthority shall cause a transcript of all such meetings to be prepared and maintained as a public record and for consideration by the board of directors prior to its consideration and vote on a proposed rate adjustment;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(e)</w:t>
      </w:r>
      <w:r w:rsidRPr="00F81B88">
        <w:rPr>
          <w:rFonts w:eastAsia="Calibri" w:cs="Times New Roman"/>
          <w:szCs w:val="24"/>
          <w:u w:color="000000"/>
        </w:rPr>
        <w:tab/>
        <w:t xml:space="preserve">the contents of this item must not be construed in such a manner as to prevent the </w:t>
      </w:r>
      <w:r>
        <w:rPr>
          <w:rFonts w:eastAsia="Calibri" w:cs="Times New Roman"/>
          <w:szCs w:val="24"/>
          <w:u w:color="000000"/>
        </w:rPr>
        <w:t>A</w:t>
      </w:r>
      <w:r w:rsidRPr="00F81B88">
        <w:rPr>
          <w:rFonts w:eastAsia="Calibri" w:cs="Times New Roman"/>
          <w:szCs w:val="24"/>
          <w:u w:color="000000"/>
        </w:rPr>
        <w:t xml:space="preserve">uthority from extending the prescribed timelines, holding additional public meetings, holding additional meetings with customers as may be scheduled from time to time at the convenience of the </w:t>
      </w:r>
      <w:r>
        <w:rPr>
          <w:rFonts w:eastAsia="Calibri" w:cs="Times New Roman"/>
          <w:szCs w:val="24"/>
          <w:u w:color="000000"/>
        </w:rPr>
        <w:t>A</w:t>
      </w:r>
      <w:r w:rsidRPr="00F81B88">
        <w:rPr>
          <w:rFonts w:eastAsia="Calibri" w:cs="Times New Roman"/>
          <w:szCs w:val="24"/>
          <w:u w:color="000000"/>
        </w:rPr>
        <w:t>uthority and the customers, or having additional representatives of staff, management, or the board of directors in attendance at such meetings;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(6)</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uthority’s management shall respond to reasonable questions and requests for information from customers and the Office of Regulatory Staff during the comment period regarding the rate proposal, subject to the appropriate protection of confidential information. All information provided to the Office of Regulatory Staff upon request that is not confidential or proprietary shall be made publicly available immediately following disclosure to the requesting party;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(7)</w:t>
      </w:r>
      <w:r w:rsidRPr="00F81B88">
        <w:rPr>
          <w:rFonts w:eastAsia="Calibri" w:cs="Times New Roman"/>
          <w:szCs w:val="24"/>
          <w:u w:color="000000"/>
        </w:rPr>
        <w:tab/>
        <w:t>submission by the Office of Regulatory Staff of written comments and supporting documentation in the same manner as customers and an opportunity for the Office of Regulatory Staff to provide comments to, and answer questions from, the board of directors;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(8)</w:t>
      </w:r>
      <w:r w:rsidRPr="00F81B88">
        <w:rPr>
          <w:rFonts w:eastAsia="Calibri" w:cs="Times New Roman"/>
          <w:szCs w:val="24"/>
          <w:u w:color="000000"/>
        </w:rPr>
        <w:tab/>
        <w:t>a meeting of the board of directors, separate from its scheduled vote on proposed rate adjustments and no less than one hundred twenty days from the date of notice required pursuant to Section 58</w:t>
      </w:r>
      <w:r w:rsidRPr="00F81B88">
        <w:rPr>
          <w:rFonts w:eastAsia="Calibri" w:cs="Times New Roman"/>
          <w:szCs w:val="24"/>
          <w:u w:color="000000"/>
        </w:rPr>
        <w:noBreakHyphen/>
        <w:t>31</w:t>
      </w:r>
      <w:r w:rsidRPr="00F81B88">
        <w:rPr>
          <w:rFonts w:eastAsia="Calibri" w:cs="Times New Roman"/>
          <w:szCs w:val="24"/>
          <w:u w:color="000000"/>
        </w:rPr>
        <w:noBreakHyphen/>
        <w:t>730(A), at which the board of directors shall receive written comments received in accordance with Section 58</w:t>
      </w:r>
      <w:r w:rsidRPr="00F81B88">
        <w:rPr>
          <w:rFonts w:eastAsia="Calibri" w:cs="Times New Roman"/>
          <w:szCs w:val="24"/>
          <w:u w:color="000000"/>
        </w:rPr>
        <w:noBreakHyphen/>
        <w:t>31</w:t>
      </w:r>
      <w:r w:rsidRPr="00F81B88">
        <w:rPr>
          <w:rFonts w:eastAsia="Calibri" w:cs="Times New Roman"/>
          <w:szCs w:val="24"/>
          <w:u w:color="000000"/>
        </w:rPr>
        <w:noBreakHyphen/>
        <w:t>730(A)(1), and transcripts of the public meetings, provided that: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at this meeting customers who will be affected by a rate adjustment and other interested parties, including the Office of Regulatory Staff and Consumer Advocate, shall be entitled to appear and speak in person for a reasonable amount of time to offer their comments directly to the board of directors;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 xml:space="preserve">customer comments received by the </w:t>
      </w:r>
      <w:r>
        <w:rPr>
          <w:rFonts w:eastAsia="Calibri" w:cs="Times New Roman"/>
          <w:szCs w:val="24"/>
          <w:u w:color="000000"/>
        </w:rPr>
        <w:t>A</w:t>
      </w:r>
      <w:r w:rsidRPr="00F81B88">
        <w:rPr>
          <w:rFonts w:eastAsia="Calibri" w:cs="Times New Roman"/>
          <w:szCs w:val="24"/>
          <w:u w:color="000000"/>
        </w:rPr>
        <w:t>uthority prior to this meeting and transcripts of the public meetings shall be submitted to the board of directors for their consideration in the determination of rates;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(c)</w:t>
      </w:r>
      <w:r w:rsidRPr="00F81B88">
        <w:rPr>
          <w:rFonts w:eastAsia="Calibri" w:cs="Times New Roman"/>
          <w:szCs w:val="24"/>
          <w:u w:color="000000"/>
        </w:rPr>
        <w:tab/>
        <w:t>submissions from the Office of Regulatory Staff shall be provided to the board of directors for their consideration in the determination of rates;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r>
      <w:r w:rsidRPr="00F81B88">
        <w:rPr>
          <w:rFonts w:eastAsia="Calibri" w:cs="Times New Roman"/>
          <w:szCs w:val="24"/>
          <w:u w:color="000000"/>
        </w:rPr>
        <w:tab/>
        <w:t>(d)</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 xml:space="preserve">uthority shall cause a transcript of this meeting to be prepared and maintained as a public record;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(9)</w:t>
      </w:r>
      <w:r w:rsidRPr="00F81B88">
        <w:rPr>
          <w:rFonts w:eastAsia="Calibri" w:cs="Times New Roman"/>
          <w:szCs w:val="24"/>
          <w:u w:color="000000"/>
        </w:rPr>
        <w:tab/>
        <w:t>a meeting of the board of directors, separate from its scheduled vote on proposed rate adjustments and no less than one hundred fifty days from the date of notice required pursuant to Section 58</w:t>
      </w:r>
      <w:r w:rsidRPr="00F81B88">
        <w:rPr>
          <w:rFonts w:eastAsia="Calibri" w:cs="Times New Roman"/>
          <w:szCs w:val="24"/>
          <w:u w:color="000000"/>
        </w:rPr>
        <w:noBreakHyphen/>
        <w:t>31</w:t>
      </w:r>
      <w:r w:rsidRPr="00F81B88">
        <w:rPr>
          <w:rFonts w:eastAsia="Calibri" w:cs="Times New Roman"/>
          <w:szCs w:val="24"/>
          <w:u w:color="000000"/>
        </w:rPr>
        <w:noBreakHyphen/>
        <w:t xml:space="preserve">730(A), at which it shall receive the </w:t>
      </w:r>
      <w:r>
        <w:rPr>
          <w:rFonts w:eastAsia="Calibri" w:cs="Times New Roman"/>
          <w:szCs w:val="24"/>
          <w:u w:color="000000"/>
        </w:rPr>
        <w:t>A</w:t>
      </w:r>
      <w:r w:rsidRPr="00F81B88">
        <w:rPr>
          <w:rFonts w:eastAsia="Calibri" w:cs="Times New Roman"/>
          <w:szCs w:val="24"/>
          <w:u w:color="000000"/>
        </w:rPr>
        <w:t>uthority management’s recommendation, which shall be made publicly available, concerning proposed rate adjustments, the proposed rate schedules, and documentation supporting the same;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(10)</w:t>
      </w:r>
      <w:r w:rsidRPr="00F81B88">
        <w:rPr>
          <w:rFonts w:eastAsia="Calibri" w:cs="Times New Roman"/>
          <w:szCs w:val="24"/>
          <w:u w:color="000000"/>
        </w:rPr>
        <w:tab/>
        <w:t>a meeting at which the board of directors votes on the proposed rate adjustment, following notice as set forth in subsection (A) and completion of the process implemented by the board of directors pursuant to subsection (B).</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(C)</w:t>
      </w:r>
      <w:r w:rsidRPr="00F81B88">
        <w:rPr>
          <w:rFonts w:eastAsia="Calibri" w:cs="Times New Roman"/>
          <w:szCs w:val="24"/>
          <w:u w:color="000000"/>
        </w:rPr>
        <w:tab/>
        <w:t>Rates shall become effective no earlier than sixty days following board approval of proposed rate adjustments.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(D)</w:t>
      </w:r>
      <w:r w:rsidRPr="00F81B88">
        <w:rPr>
          <w:rFonts w:eastAsia="Calibri" w:cs="Times New Roman"/>
          <w:szCs w:val="24"/>
          <w:u w:color="000000"/>
        </w:rPr>
        <w:tab/>
        <w:t>Nothing contained in this section may be construed to limit or derogate from the state’s covenants as provided in Sections 58</w:t>
      </w:r>
      <w:r w:rsidRPr="00F81B88">
        <w:rPr>
          <w:rFonts w:eastAsia="Calibri" w:cs="Times New Roman"/>
          <w:szCs w:val="24"/>
          <w:u w:color="000000"/>
        </w:rPr>
        <w:noBreakHyphen/>
        <w:t>31</w:t>
      </w:r>
      <w:r w:rsidRPr="00F81B88">
        <w:rPr>
          <w:rFonts w:eastAsia="Calibri" w:cs="Times New Roman"/>
          <w:szCs w:val="24"/>
          <w:u w:color="000000"/>
        </w:rPr>
        <w:noBreakHyphen/>
        <w:t>30 and 58</w:t>
      </w:r>
      <w:r w:rsidRPr="00F81B88">
        <w:rPr>
          <w:rFonts w:eastAsia="Calibri" w:cs="Times New Roman"/>
          <w:szCs w:val="24"/>
          <w:u w:color="000000"/>
        </w:rPr>
        <w:noBreakHyphen/>
        <w:t>31</w:t>
      </w:r>
      <w:r w:rsidRPr="00F81B88">
        <w:rPr>
          <w:rFonts w:eastAsia="Calibri" w:cs="Times New Roman"/>
          <w:szCs w:val="24"/>
          <w:u w:color="000000"/>
        </w:rPr>
        <w:noBreakHyphen/>
        <w:t>360, and those covenants are hereby reaffirmed.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(E)</w:t>
      </w:r>
      <w:r w:rsidRPr="00F81B88">
        <w:rPr>
          <w:rFonts w:eastAsia="Calibri" w:cs="Times New Roman"/>
          <w:szCs w:val="24"/>
          <w:u w:color="000000"/>
        </w:rPr>
        <w:tab/>
        <w:t xml:space="preserve">The board of directors shall utilize consultants independent from the </w:t>
      </w:r>
      <w:r>
        <w:rPr>
          <w:rFonts w:eastAsia="Calibri" w:cs="Times New Roman"/>
          <w:szCs w:val="24"/>
          <w:u w:color="000000"/>
        </w:rPr>
        <w:t>A</w:t>
      </w:r>
      <w:r w:rsidRPr="00F81B88">
        <w:rPr>
          <w:rFonts w:eastAsia="Calibri" w:cs="Times New Roman"/>
          <w:szCs w:val="24"/>
          <w:u w:color="000000"/>
        </w:rPr>
        <w:t>uthority’s management and is authorized to hire independent</w:t>
      </w:r>
      <w:r>
        <w:rPr>
          <w:rFonts w:eastAsia="Calibri" w:cs="Times New Roman"/>
          <w:szCs w:val="24"/>
          <w:u w:color="000000"/>
        </w:rPr>
        <w:t>,</w:t>
      </w:r>
      <w:r w:rsidRPr="00F81B88">
        <w:rPr>
          <w:rFonts w:eastAsia="Calibri" w:cs="Times New Roman"/>
          <w:szCs w:val="24"/>
          <w:u w:color="000000"/>
        </w:rPr>
        <w:t xml:space="preserve"> outside experts and consultants as necessary to fulfill the board of directors’ obligations and duties pursuant to this section.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napToGrid w:val="0"/>
          <w:u w:color="000000"/>
        </w:rPr>
        <w:tab/>
        <w:t>(F)</w:t>
      </w:r>
      <w:r w:rsidRPr="00F81B88">
        <w:rPr>
          <w:rFonts w:eastAsia="Calibri" w:cs="Times New Roman"/>
          <w:snapToGrid w:val="0"/>
          <w:u w:color="000000"/>
        </w:rPr>
        <w:tab/>
      </w:r>
      <w:r w:rsidRPr="00F81B88">
        <w:rPr>
          <w:rFonts w:eastAsia="Calibri" w:cs="Times New Roman"/>
          <w:iCs/>
          <w:snapToGrid w:val="0"/>
          <w:u w:color="000000"/>
        </w:rPr>
        <w:t xml:space="preserve">Notwithstanding the provisions of this section, the </w:t>
      </w:r>
      <w:r>
        <w:rPr>
          <w:rFonts w:eastAsia="Calibri" w:cs="Times New Roman"/>
          <w:iCs/>
          <w:snapToGrid w:val="0"/>
          <w:u w:color="000000"/>
        </w:rPr>
        <w:t>A</w:t>
      </w:r>
      <w:r w:rsidRPr="00F81B88">
        <w:rPr>
          <w:rFonts w:eastAsia="Calibri" w:cs="Times New Roman"/>
          <w:iCs/>
          <w:snapToGrid w:val="0"/>
          <w:u w:color="000000"/>
        </w:rPr>
        <w:t>uthority may place such adjusted rates and charges into effect on an interim basis under emergency circumstances such as the avoidance of default of its obligations and to ensure proper maintenance of its system; these interim rates must not be in effect for more than eighteen months. Said adjusted rates and charges shall be subject to prospective rate adjustment in accordance with the terms of this section, p</w:t>
      </w:r>
      <w:r w:rsidRPr="00F81B88">
        <w:rPr>
          <w:rFonts w:eastAsia="Calibri" w:cs="Times New Roman"/>
          <w:snapToGrid w:val="0"/>
          <w:u w:color="000000"/>
        </w:rPr>
        <w:t xml:space="preserve">rovided further, that the </w:t>
      </w:r>
      <w:r>
        <w:rPr>
          <w:rFonts w:eastAsia="Calibri" w:cs="Times New Roman"/>
          <w:snapToGrid w:val="0"/>
          <w:u w:color="000000"/>
        </w:rPr>
        <w:t>A</w:t>
      </w:r>
      <w:r w:rsidRPr="00F81B88">
        <w:rPr>
          <w:rFonts w:eastAsia="Calibri" w:cs="Times New Roman"/>
          <w:snapToGrid w:val="0"/>
          <w:u w:color="000000"/>
        </w:rPr>
        <w:t>uthority may implement experimental rates on an interim basis for the purpose of developing improved rate offerings for customers. These experimental rates will be enacted for no longer than four years and (a) for large industrial customers, no more than twelve percent of the large industrial customer class except large industrial customers with one hundred megawatts or greater load shall be excluded from any class size limit, and (b) for all other customers no more than five percent of the customers in the class. All experimental rates must be disclosed in public session of the board prior to being enacted and are subject to approval by the board only to the extent that they meet the requirements of Section 58</w:t>
      </w:r>
      <w:r w:rsidRPr="00F81B88">
        <w:rPr>
          <w:rFonts w:eastAsia="Calibri" w:cs="Times New Roman"/>
          <w:snapToGrid w:val="0"/>
          <w:u w:color="000000"/>
        </w:rPr>
        <w:noBreakHyphen/>
        <w:t>31</w:t>
      </w:r>
      <w:r w:rsidRPr="00F81B88">
        <w:rPr>
          <w:rFonts w:eastAsia="Calibri" w:cs="Times New Roman"/>
          <w:snapToGrid w:val="0"/>
          <w:u w:color="000000"/>
        </w:rPr>
        <w:noBreakHyphen/>
        <w:t>55.</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(G)</w:t>
      </w:r>
      <w:r w:rsidRPr="00F81B88">
        <w:rPr>
          <w:rFonts w:eastAsia="Calibri" w:cs="Times New Roman"/>
          <w:szCs w:val="24"/>
          <w:u w:color="000000"/>
        </w:rPr>
        <w:tab/>
        <w:t>Judicial review of decisions by the board of directors under this article shall be by direct appeal to the South Carolina Supreme Court. The service of a notice of appeal from a decision of the board of directors pursuant to this article does not act to automatically stay the matters decided in the decision, in the same manner as provided by Rule 241(b)(11) of the South Carolina Appellate Court Rules. Rate adjustments approved by the board of directors pursuant to this article have been authorized by law.</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The Office of Regulatory Staff, or any customer who has submitted written or oral comments as permitted under this article is considered a ‘party in interest’ entitled to obtain judicial review of any final decision of the board under this article by appealing in the manner provided by Rule 203(b)(6) of the South Carolina Appellate Court Rules as applicable to appeals from administrative tribunals. No right to appeal accrues unless a request for reconsideration is submitted to the board and refused as set out in S.C. Code Ann. Section 58</w:t>
      </w:r>
      <w:r w:rsidRPr="00F81B88">
        <w:rPr>
          <w:rFonts w:eastAsia="Calibri" w:cs="Times New Roman"/>
          <w:szCs w:val="24"/>
          <w:u w:color="000000"/>
        </w:rPr>
        <w:noBreakHyphen/>
        <w:t>31</w:t>
      </w:r>
      <w:r w:rsidRPr="00F81B88">
        <w:rPr>
          <w:rFonts w:eastAsia="Calibri" w:cs="Times New Roman"/>
          <w:szCs w:val="24"/>
          <w:u w:color="000000"/>
        </w:rPr>
        <w:noBreakHyphen/>
        <w:t xml:space="preserve">730(G)(2).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 xml:space="preserve">Any party in interest seeking to appeal must first submit, within ten days after the decision of the board, a request for reconsideration. The board of directors shall either grant or refuse such request within twenty days of receipt. If the board grants the request for reconsideration, it must meet to consider the request within thirty days.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r>
      <w:r w:rsidRPr="00F81B88">
        <w:rPr>
          <w:rFonts w:eastAsia="Calibri" w:cs="Times New Roman"/>
          <w:szCs w:val="24"/>
          <w:u w:color="000000"/>
          <w:lang w:val="en-PH"/>
        </w:rPr>
        <w:t>On appeal, the South Carolina Supreme Court may not substitute its judgment for the judgment of the board of directors as to the weight of the evidence on questions of fact. The court may affirm the decision of the board of directors or remand the case to the board of directors for further proceedings. The court may reverse or modify the decision if substantial rights of the appellant have been prejudiced because the board’s findings, inferences, conclusions, or decisions are: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(a)</w:t>
      </w:r>
      <w:r w:rsidRPr="00F81B88">
        <w:rPr>
          <w:rFonts w:eastAsia="Calibri" w:cs="Times New Roman"/>
          <w:szCs w:val="24"/>
          <w:u w:color="000000"/>
          <w:lang w:val="en-PH"/>
        </w:rPr>
        <w:tab/>
        <w:t>in violation of constitutional or statutory provisions;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(b)</w:t>
      </w:r>
      <w:r w:rsidRPr="00F81B88">
        <w:rPr>
          <w:rFonts w:eastAsia="Calibri" w:cs="Times New Roman"/>
          <w:szCs w:val="24"/>
          <w:u w:color="000000"/>
          <w:lang w:val="en-PH"/>
        </w:rPr>
        <w:tab/>
        <w:t xml:space="preserve">in excess of the statutory authority of the </w:t>
      </w:r>
      <w:r>
        <w:rPr>
          <w:rFonts w:eastAsia="Calibri" w:cs="Times New Roman"/>
          <w:szCs w:val="24"/>
          <w:u w:color="000000"/>
          <w:lang w:val="en-PH"/>
        </w:rPr>
        <w:t>A</w:t>
      </w:r>
      <w:r w:rsidRPr="00F81B88">
        <w:rPr>
          <w:rFonts w:eastAsia="Calibri" w:cs="Times New Roman"/>
          <w:szCs w:val="24"/>
          <w:u w:color="000000"/>
          <w:lang w:val="en-PH"/>
        </w:rPr>
        <w:t>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(c)</w:t>
      </w:r>
      <w:r w:rsidRPr="00F81B88">
        <w:rPr>
          <w:rFonts w:eastAsia="Calibri" w:cs="Times New Roman"/>
          <w:szCs w:val="24"/>
          <w:u w:color="000000"/>
          <w:lang w:val="en-PH"/>
        </w:rPr>
        <w:tab/>
        <w:t>made upon unlawful procedure;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(d)</w:t>
      </w:r>
      <w:r w:rsidRPr="00F81B88">
        <w:rPr>
          <w:rFonts w:eastAsia="Calibri" w:cs="Times New Roman"/>
          <w:szCs w:val="24"/>
          <w:u w:color="000000"/>
          <w:lang w:val="en-PH"/>
        </w:rPr>
        <w:tab/>
        <w:t>affected by other error of law;</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(e)</w:t>
      </w:r>
      <w:r w:rsidRPr="00F81B88">
        <w:rPr>
          <w:rFonts w:eastAsia="Calibri" w:cs="Times New Roman"/>
          <w:szCs w:val="24"/>
          <w:u w:color="000000"/>
          <w:lang w:val="en-PH"/>
        </w:rPr>
        <w:tab/>
        <w:t>clearly erroneous in view of the reliable, probative, and substantial evidence on the whole record; or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PH"/>
        </w:rPr>
      </w:pPr>
      <w:r w:rsidRPr="00F81B88">
        <w:rPr>
          <w:rFonts w:eastAsia="Calibri" w:cs="Times New Roman"/>
          <w:szCs w:val="24"/>
          <w:u w:color="000000"/>
          <w:lang w:val="en-PH"/>
        </w:rPr>
        <w:tab/>
      </w:r>
      <w:r w:rsidRPr="00F81B88">
        <w:rPr>
          <w:rFonts w:eastAsia="Calibri" w:cs="Times New Roman"/>
          <w:szCs w:val="24"/>
          <w:u w:color="000000"/>
          <w:lang w:val="en-PH"/>
        </w:rPr>
        <w:tab/>
      </w:r>
      <w:r w:rsidRPr="00F81B88">
        <w:rPr>
          <w:rFonts w:eastAsia="Calibri" w:cs="Times New Roman"/>
          <w:szCs w:val="24"/>
          <w:u w:color="000000"/>
          <w:lang w:val="en-PH"/>
        </w:rPr>
        <w:tab/>
        <w:t>(f)</w:t>
      </w:r>
      <w:r w:rsidRPr="00F81B88">
        <w:rPr>
          <w:rFonts w:eastAsia="Calibri" w:cs="Times New Roman"/>
          <w:szCs w:val="24"/>
          <w:u w:color="000000"/>
          <w:lang w:val="en-PH"/>
        </w:rPr>
        <w:tab/>
        <w:t>arbitrary or capricious or characterized by abuse of discretion or clearly unwarranted exercise of discretion.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(H)</w:t>
      </w:r>
      <w:r w:rsidRPr="00F81B88">
        <w:rPr>
          <w:rFonts w:eastAsia="Calibri" w:cs="Times New Roman"/>
          <w:szCs w:val="24"/>
          <w:u w:color="000000"/>
        </w:rPr>
        <w:tab/>
        <w:t>The procedure provided in this article is the exclusive process for challenging any rate adjustments approved by the board of directors. If a party in interest successfully challenges a rate approval decision on appeal, the exclusive remedy is a prospective adjustment of a new rate by the board of directors. The board of directors possesses authority only to adjust rates prospectively and has no authority to refund amounts collected pursuant to a rate adjustment approved pursuant to this article. The filed rate doctrine protects any such rate adjustment decisions from any collateral attack, which includes, but is not limited to, any claim that a rate adjustment decision by the board of directors violates S.C. Code Ann. Sections 58</w:t>
      </w:r>
      <w:r w:rsidRPr="00F81B88">
        <w:rPr>
          <w:rFonts w:eastAsia="Calibri" w:cs="Times New Roman"/>
          <w:szCs w:val="24"/>
          <w:u w:color="000000"/>
        </w:rPr>
        <w:noBreakHyphen/>
        <w:t>31</w:t>
      </w:r>
      <w:r w:rsidRPr="00F81B88">
        <w:rPr>
          <w:rFonts w:eastAsia="Calibri" w:cs="Times New Roman"/>
          <w:szCs w:val="24"/>
          <w:u w:color="000000"/>
        </w:rPr>
        <w:noBreakHyphen/>
        <w:t>55, 58</w:t>
      </w:r>
      <w:r w:rsidRPr="00F81B88">
        <w:rPr>
          <w:rFonts w:eastAsia="Calibri" w:cs="Times New Roman"/>
          <w:szCs w:val="24"/>
          <w:u w:color="000000"/>
        </w:rPr>
        <w:noBreakHyphen/>
        <w:t>31</w:t>
      </w:r>
      <w:r w:rsidRPr="00F81B88">
        <w:rPr>
          <w:rFonts w:eastAsia="Calibri" w:cs="Times New Roman"/>
          <w:szCs w:val="24"/>
          <w:u w:color="000000"/>
        </w:rPr>
        <w:noBreakHyphen/>
        <w:t>56, or 58</w:t>
      </w:r>
      <w:r w:rsidRPr="00F81B88">
        <w:rPr>
          <w:rFonts w:eastAsia="Calibri" w:cs="Times New Roman"/>
          <w:szCs w:val="24"/>
          <w:u w:color="000000"/>
        </w:rPr>
        <w:noBreakHyphen/>
        <w:t>31</w:t>
      </w:r>
      <w:r w:rsidRPr="00F81B88">
        <w:rPr>
          <w:rFonts w:eastAsia="Calibri" w:cs="Times New Roman"/>
          <w:szCs w:val="24"/>
          <w:u w:color="000000"/>
        </w:rPr>
        <w:noBreakHyphen/>
        <w:t>57.</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740.</w:t>
      </w:r>
      <w:r w:rsidRPr="00F81B88">
        <w:rPr>
          <w:rFonts w:eastAsia="Calibri" w:cs="Times New Roman"/>
          <w:szCs w:val="24"/>
          <w:u w:color="000000"/>
        </w:rPr>
        <w:tab/>
        <w:t xml:space="preserve">The </w:t>
      </w:r>
      <w:r>
        <w:rPr>
          <w:rFonts w:eastAsia="Calibri" w:cs="Times New Roman"/>
          <w:szCs w:val="24"/>
          <w:u w:color="000000"/>
        </w:rPr>
        <w:t>A</w:t>
      </w:r>
      <w:r w:rsidRPr="00F81B88">
        <w:rPr>
          <w:rFonts w:eastAsia="Calibri" w:cs="Times New Roman"/>
          <w:szCs w:val="24"/>
          <w:u w:color="000000"/>
        </w:rPr>
        <w:t>uthority shall submit to the Office of Regulatory Staff a pricing report each year, and its report must include an analysis of the adherence to the pricing principles required in Section 58</w:t>
      </w:r>
      <w:r w:rsidRPr="00F81B88">
        <w:rPr>
          <w:rFonts w:eastAsia="Calibri" w:cs="Times New Roman"/>
          <w:szCs w:val="24"/>
          <w:u w:color="000000"/>
        </w:rPr>
        <w:noBreakHyphen/>
        <w:t>31</w:t>
      </w:r>
      <w:r w:rsidRPr="00F81B88">
        <w:rPr>
          <w:rFonts w:eastAsia="Calibri" w:cs="Times New Roman"/>
          <w:szCs w:val="24"/>
          <w:u w:color="000000"/>
        </w:rPr>
        <w:noBreakHyphen/>
        <w:t xml:space="preserve">710, the current and projected electric customer pricing, a comparison of pricing to other utilities, and an analysis of the rates of return by customer class. After its review, the ORS shall issue comments on the </w:t>
      </w:r>
      <w:r>
        <w:rPr>
          <w:rFonts w:eastAsia="Calibri" w:cs="Times New Roman"/>
          <w:szCs w:val="24"/>
          <w:u w:color="000000"/>
        </w:rPr>
        <w:t>A</w:t>
      </w:r>
      <w:r w:rsidRPr="00F81B88">
        <w:rPr>
          <w:rFonts w:eastAsia="Calibri" w:cs="Times New Roman"/>
          <w:szCs w:val="24"/>
          <w:u w:color="000000"/>
        </w:rPr>
        <w:t xml:space="preserve">uthority’s annual pricing report to the </w:t>
      </w:r>
      <w:r>
        <w:rPr>
          <w:rFonts w:eastAsia="Calibri" w:cs="Times New Roman"/>
          <w:szCs w:val="24"/>
          <w:u w:color="000000"/>
        </w:rPr>
        <w:t>A</w:t>
      </w:r>
      <w:r w:rsidRPr="00F81B88">
        <w:rPr>
          <w:rFonts w:eastAsia="Calibri" w:cs="Times New Roman"/>
          <w:szCs w:val="24"/>
          <w:u w:color="000000"/>
        </w:rPr>
        <w:t>uthority’s board of directors and the Public Utility Review Committee.”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Office of Regulatory Staff, inspections, audits, and examinations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r>
      <w:r w:rsidRPr="00F81B88">
        <w:rPr>
          <w:rFonts w:eastAsia="Calibri" w:cs="Times New Roman"/>
          <w:u w:color="000000"/>
        </w:rPr>
        <w:t>12.</w:t>
      </w:r>
      <w:r w:rsidRPr="00F81B88">
        <w:rPr>
          <w:rFonts w:eastAsia="Calibri" w:cs="Times New Roman"/>
          <w:u w:color="000000"/>
        </w:rPr>
        <w:tab/>
      </w:r>
      <w:r w:rsidRPr="00F81B88">
        <w:rPr>
          <w:rFonts w:eastAsia="Calibri" w:cs="Times New Roman"/>
          <w:szCs w:val="24"/>
          <w:u w:color="000000"/>
        </w:rPr>
        <w:t>Chapter 31,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225.</w:t>
      </w:r>
      <w:r w:rsidRPr="00F81B88">
        <w:rPr>
          <w:rFonts w:eastAsia="Calibri" w:cs="Times New Roman"/>
          <w:szCs w:val="24"/>
          <w:u w:color="000000"/>
        </w:rPr>
        <w:tab/>
        <w:t>The Office of Regulatory Staff, under the provisions of this section, is hereby vested with the authority and jurisdiction to make inspections, audits, and examinations of the Public Service Authority pursuant to the provisions of Chapter 4, Title 58, relating to the electric rates established by the Public Service Authority. Upon completion of an authorized inspection, audit, or examination, the Office of Regulatory Staff must report its findings to the management and board of the Public Service Authority and attempt to resolve with the management and board any issues that are identified. The Public Service Authority must post information regarding its electric rates on its website.”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Office of Regulatory Staff, duties and responsibilities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t>13.</w:t>
      </w:r>
      <w:r w:rsidRPr="00F81B88">
        <w:rPr>
          <w:rFonts w:eastAsia="Calibri" w:cs="Times New Roman"/>
          <w:szCs w:val="24"/>
          <w:u w:color="000000"/>
        </w:rPr>
        <w:tab/>
        <w:t>Chapter 4,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4</w:t>
      </w:r>
      <w:r w:rsidRPr="00F81B88">
        <w:rPr>
          <w:rFonts w:eastAsia="Calibri" w:cs="Times New Roman"/>
          <w:szCs w:val="24"/>
          <w:u w:color="000000"/>
        </w:rPr>
        <w:noBreakHyphen/>
        <w:t>51.</w:t>
      </w:r>
      <w:r w:rsidRPr="00F81B88">
        <w:rPr>
          <w:rFonts w:eastAsia="Calibri" w:cs="Times New Roman"/>
          <w:szCs w:val="24"/>
          <w:u w:color="000000"/>
        </w:rPr>
        <w:tab/>
        <w:t>(A)</w:t>
      </w:r>
      <w:r w:rsidRPr="00F81B88">
        <w:rPr>
          <w:rFonts w:eastAsia="Calibri" w:cs="Times New Roman"/>
          <w:szCs w:val="24"/>
          <w:u w:color="000000"/>
        </w:rPr>
        <w:tab/>
        <w:t>Regulatory staff shall have the following duties and responsibilities concerning the Public Service Authority to:</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when considered necessary by the Executive Director of the Office of Regulatory Staff, review, investigate, and make appropriate recommendations to the appropriate entity with respect to the rates charged or proposed to be charged for electric service provided by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when considered necessary by the Executive Director of the Office of Regulatory Staff, make inspections, audits, and examinations of, and to make recommendations to, the appropriate entity, regarding electric service provided by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(3)</w:t>
      </w:r>
      <w:r w:rsidRPr="00F81B88">
        <w:rPr>
          <w:rFonts w:eastAsia="Calibri" w:cs="Times New Roman"/>
          <w:szCs w:val="24"/>
          <w:u w:color="000000"/>
        </w:rPr>
        <w:tab/>
        <w:t>upon request by the commission, make studies and recommendations to the commission with respect to standards, regulations, practices, or electric service provided by the Public Service Authority for matters within the commission’s jurisdiction;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(4)</w:t>
      </w:r>
      <w:r w:rsidRPr="00F81B88">
        <w:rPr>
          <w:rFonts w:eastAsia="Calibri" w:cs="Times New Roman"/>
          <w:szCs w:val="24"/>
          <w:u w:color="000000"/>
        </w:rPr>
        <w:tab/>
        <w:t>when considered necessary by the Executive Director of the Office of Regulatory Staff, investigate and examine the condition of generation, transmission, or distribution electric facilities owned or operated by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(B)</w:t>
      </w:r>
      <w:r w:rsidRPr="00F81B88">
        <w:rPr>
          <w:rFonts w:eastAsia="Calibri" w:cs="Times New Roman"/>
          <w:szCs w:val="24"/>
          <w:u w:color="000000"/>
        </w:rPr>
        <w:tab/>
        <w:t xml:space="preserve">Regulatory staff may participate as a party of interest, as deemed necessary by the Executive Director of the Office of Regulatory Staff, before regulatory agencies, state courts and federal courts, in matters that could affect the Public Service Authority’s rates or charges for the </w:t>
      </w:r>
      <w:r>
        <w:rPr>
          <w:rFonts w:eastAsia="Calibri" w:cs="Times New Roman"/>
          <w:szCs w:val="24"/>
          <w:u w:color="000000"/>
        </w:rPr>
        <w:t>A</w:t>
      </w:r>
      <w:r w:rsidRPr="00F81B88">
        <w:rPr>
          <w:rFonts w:eastAsia="Calibri" w:cs="Times New Roman"/>
          <w:szCs w:val="24"/>
          <w:u w:color="000000"/>
        </w:rPr>
        <w:t>uthority’s electric service.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(C)</w:t>
      </w:r>
      <w:r w:rsidRPr="00F81B88">
        <w:rPr>
          <w:rFonts w:eastAsia="Calibri" w:cs="Times New Roman"/>
          <w:szCs w:val="24"/>
          <w:u w:color="000000"/>
        </w:rPr>
        <w:tab/>
        <w:t>The regulatory staff may have additional duties and responsibilities related to the Public Service Authority as otherwise provided by law.”</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Treatment of confidential or proprietary information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r>
      <w:r w:rsidRPr="00F81B88">
        <w:rPr>
          <w:rFonts w:eastAsia="Calibri" w:cs="Times New Roman"/>
          <w:u w:color="000000"/>
        </w:rPr>
        <w:t>14.</w:t>
      </w:r>
      <w:r w:rsidRPr="00F81B88">
        <w:rPr>
          <w:rFonts w:eastAsia="Calibri" w:cs="Times New Roman"/>
          <w:u w:color="000000"/>
        </w:rPr>
        <w:tab/>
      </w:r>
      <w:r w:rsidRPr="00F81B88">
        <w:rPr>
          <w:rFonts w:eastAsia="Calibri" w:cs="Times New Roman"/>
          <w:szCs w:val="24"/>
          <w:u w:color="000000"/>
        </w:rPr>
        <w:t>Section 58</w:t>
      </w:r>
      <w:r w:rsidRPr="00F81B88">
        <w:rPr>
          <w:rFonts w:eastAsia="Calibri" w:cs="Times New Roman"/>
          <w:szCs w:val="24"/>
          <w:u w:color="000000"/>
        </w:rPr>
        <w:noBreakHyphen/>
        <w:t>4</w:t>
      </w:r>
      <w:r w:rsidRPr="00F81B88">
        <w:rPr>
          <w:rFonts w:eastAsia="Calibri" w:cs="Times New Roman"/>
          <w:szCs w:val="24"/>
          <w:u w:color="000000"/>
        </w:rPr>
        <w:noBreakHyphen/>
        <w:t>55 of the 1976 Code</w:t>
      </w:r>
      <w:r>
        <w:rPr>
          <w:rFonts w:eastAsia="Calibri" w:cs="Times New Roman"/>
          <w:szCs w:val="24"/>
          <w:u w:color="000000"/>
        </w:rPr>
        <w:t xml:space="preserve">, as last amended by Act 56 of 2019, is further </w:t>
      </w:r>
      <w:r w:rsidRPr="00F81B88">
        <w:rPr>
          <w:rFonts w:eastAsia="Calibri" w:cs="Times New Roman"/>
          <w:szCs w:val="24"/>
          <w:u w:color="000000"/>
        </w:rPr>
        <w:t>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4</w:t>
      </w:r>
      <w:r w:rsidRPr="00F81B88">
        <w:rPr>
          <w:rFonts w:eastAsia="Calibri" w:cs="Times New Roman"/>
          <w:szCs w:val="24"/>
          <w:u w:color="000000"/>
        </w:rPr>
        <w:noBreakHyphen/>
        <w:t>55.</w:t>
      </w:r>
      <w:r w:rsidRPr="00F81B88">
        <w:rPr>
          <w:rFonts w:eastAsia="Calibri" w:cs="Times New Roman"/>
          <w:szCs w:val="24"/>
          <w:u w:color="000000"/>
        </w:rPr>
        <w:tab/>
        <w:t>(A)</w:t>
      </w:r>
      <w:r w:rsidRPr="00F81B88">
        <w:rPr>
          <w:rFonts w:eastAsia="Calibri" w:cs="Times New Roman"/>
          <w:szCs w:val="24"/>
          <w:u w:color="000000"/>
        </w:rPr>
        <w:tab/>
        <w:t>The regulatory staff, in accomplishing its responsibilities under Section 58</w:t>
      </w:r>
      <w:r w:rsidRPr="00F81B88">
        <w:rPr>
          <w:rFonts w:eastAsia="Calibri" w:cs="Times New Roman"/>
          <w:szCs w:val="24"/>
          <w:u w:color="000000"/>
        </w:rPr>
        <w:noBreakHyphen/>
        <w:t>4</w:t>
      </w:r>
      <w:r w:rsidRPr="00F81B88">
        <w:rPr>
          <w:rFonts w:eastAsia="Calibri" w:cs="Times New Roman"/>
          <w:szCs w:val="24"/>
          <w:u w:color="000000"/>
        </w:rPr>
        <w:noBreakHyphen/>
        <w:t>50 and Section 58</w:t>
      </w:r>
      <w:r w:rsidRPr="00F81B88">
        <w:rPr>
          <w:rFonts w:eastAsia="Calibri" w:cs="Times New Roman"/>
          <w:szCs w:val="24"/>
          <w:u w:color="000000"/>
        </w:rPr>
        <w:noBreakHyphen/>
        <w:t>4</w:t>
      </w:r>
      <w:r w:rsidRPr="00F81B88">
        <w:rPr>
          <w:rFonts w:eastAsia="Calibri" w:cs="Times New Roman"/>
          <w:szCs w:val="24"/>
          <w:u w:color="000000"/>
        </w:rPr>
        <w:noBreakHyphen/>
        <w:t>51, may require the production of books, records, and other information to be produced at the regulatory staff’s office, that, upon request of the regulatory staff, must be submitted under oath and without the requirement of a confidentiality agreement or protective order being first executed or sought. The regulatory staff must treat the information as confidential or proprietary unless or until the commission rules such information is not entitled to protection from public disclosure or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Sections 30</w:t>
      </w:r>
      <w:r w:rsidRPr="00F81B88">
        <w:rPr>
          <w:rFonts w:eastAsia="Calibri" w:cs="Times New Roman"/>
          <w:szCs w:val="24"/>
          <w:u w:color="000000"/>
        </w:rPr>
        <w:noBreakHyphen/>
        <w:t>4</w:t>
      </w:r>
      <w:r w:rsidRPr="00F81B88">
        <w:rPr>
          <w:rFonts w:eastAsia="Calibri" w:cs="Times New Roman"/>
          <w:szCs w:val="24"/>
          <w:u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 Although the Public Service Authority is subject to the Freedom of Information Act pursuant to Sections 30</w:t>
      </w:r>
      <w:r w:rsidRPr="00F81B88">
        <w:rPr>
          <w:rFonts w:eastAsia="Calibri" w:cs="Times New Roman"/>
          <w:szCs w:val="24"/>
          <w:u w:color="000000"/>
        </w:rPr>
        <w:noBreakHyphen/>
        <w:t>4</w:t>
      </w:r>
      <w:r w:rsidRPr="00F81B88">
        <w:rPr>
          <w:rFonts w:eastAsia="Calibri" w:cs="Times New Roman"/>
          <w:szCs w:val="24"/>
          <w:u w:color="000000"/>
        </w:rPr>
        <w:noBreakHyphen/>
        <w:t xml:space="preserve">10, et seq., the </w:t>
      </w:r>
      <w:r>
        <w:rPr>
          <w:rFonts w:eastAsia="Calibri" w:cs="Times New Roman"/>
          <w:szCs w:val="24"/>
          <w:u w:color="000000"/>
        </w:rPr>
        <w:t>A</w:t>
      </w:r>
      <w:r w:rsidRPr="00F81B88">
        <w:rPr>
          <w:rFonts w:eastAsia="Calibri" w:cs="Times New Roman"/>
          <w:szCs w:val="24"/>
          <w:u w:color="000000"/>
        </w:rPr>
        <w:t>uthority, when necessary and appropriate, may indicate that documents or information provided to regulatory staff is confidential or proprietary, or otherwise exempt from disclosure in accordance with statute, and the regulatory staff must treat this information in the same manner as public utilities and cooperatives pursuant to this section.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(B)</w:t>
      </w:r>
      <w:r w:rsidRPr="00F81B88">
        <w:rPr>
          <w:rFonts w:eastAsia="Calibri" w:cs="Times New Roman"/>
          <w:szCs w:val="24"/>
          <w:u w:color="000000"/>
        </w:rPr>
        <w:tab/>
        <w:t>If the regulatory staff initiates an inspection, audit, or examination of a public utility, the Public Service Authority, or an electric cooperative,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regulated operations of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(1)</w:t>
      </w:r>
      <w:r w:rsidRPr="00F81B88">
        <w:rPr>
          <w:rFonts w:eastAsia="Calibri" w:cs="Times New Roman"/>
          <w:szCs w:val="24"/>
          <w:u w:color="000000"/>
        </w:rPr>
        <w:tab/>
        <w:t>If such an inspection, audit, or examination is not part of a contested case proceeding,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raising such an objection or request and the Office of Regulatory Staff, the commission must rule on such an objection or request within sixty days of the date it was filed. During the pendency of the commission’s ruling,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making such an objection or request is not required to produce or provide access to any documents or information that is the subject of the objection or request.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(C)</w:t>
      </w:r>
      <w:r w:rsidRPr="00F81B88">
        <w:rPr>
          <w:rFonts w:eastAsia="Calibri" w:cs="Times New Roman"/>
          <w:szCs w:val="24"/>
          <w:u w:color="000000"/>
        </w:rPr>
        <w:tab/>
        <w:t>Any public utility, the Public Service Authority, or any electric cooperative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commission’s order on such a petition contains a finding to the contrary, all documents or information designated as confidential or proprietary pursuant to this subsection are exempt from public disclosure under Sections 30</w:t>
      </w:r>
      <w:r w:rsidRPr="00F81B88">
        <w:rPr>
          <w:rFonts w:eastAsia="Calibri" w:cs="Times New Roman"/>
          <w:szCs w:val="24"/>
          <w:u w:color="000000"/>
        </w:rPr>
        <w:noBreakHyphen/>
        <w:t>4</w:t>
      </w:r>
      <w:r w:rsidRPr="00F81B88">
        <w:rPr>
          <w:rFonts w:eastAsia="Calibri" w:cs="Times New Roman"/>
          <w:szCs w:val="24"/>
          <w:u w:color="000000"/>
        </w:rPr>
        <w:noBreakHyphen/>
        <w:t>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(D)</w:t>
      </w:r>
      <w:r w:rsidRPr="00F81B88">
        <w:rPr>
          <w:rFonts w:eastAsia="Calibri" w:cs="Times New Roman"/>
          <w:szCs w:val="24"/>
          <w:u w:color="000000"/>
        </w:rPr>
        <w:tab/>
        <w:t>Nothing in this section restricts the regulatory staff’s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the Public Service Authority, or electric cooperative to object to such discovery or to seek relief regarding such discovery, including without limitation, the entry of a protective order. The regulatory staff shall not be required to execute a confidentiality agreement or seek a protective order prior to accessing the documents or information of a public utility, the Public Service Authority, or an</w:t>
      </w:r>
      <w:r w:rsidRPr="00F81B88">
        <w:rPr>
          <w:rFonts w:eastAsia="Calibri" w:cs="Times New Roman"/>
          <w:szCs w:val="24"/>
        </w:rPr>
        <w:t xml:space="preserve"> </w:t>
      </w:r>
      <w:r w:rsidRPr="00F81B88">
        <w:rPr>
          <w:rFonts w:eastAsia="Calibri" w:cs="Times New Roman"/>
          <w:szCs w:val="24"/>
          <w:u w:color="000000"/>
        </w:rPr>
        <w:t>electric cooperative, and such information or documents must be treated as confidential or proprietary unless or until the commission rules such information is not entitled to protection from public disclosure or the public utility, the Public Service Authority, or the</w:t>
      </w:r>
      <w:r w:rsidRPr="00F81B88">
        <w:rPr>
          <w:rFonts w:eastAsia="Calibri" w:cs="Times New Roman"/>
          <w:szCs w:val="24"/>
        </w:rPr>
        <w:t xml:space="preserve"> </w:t>
      </w:r>
      <w:r w:rsidRPr="00F81B88">
        <w:rPr>
          <w:rFonts w:eastAsia="Calibri" w:cs="Times New Roman"/>
          <w:szCs w:val="24"/>
          <w:u w:color="000000"/>
        </w:rPr>
        <w:t>electric cooperative agrees that such information is no longer confidential or proprietary. Unless the commission’s order contains a finding to the contrary, all documents or information designated as confidential or proprietary pursuant to this subsection are exempt from public disclosure under Section 30</w:t>
      </w:r>
      <w:r w:rsidRPr="00F81B88">
        <w:rPr>
          <w:rFonts w:eastAsia="Calibri" w:cs="Times New Roman"/>
          <w:szCs w:val="24"/>
          <w:u w:color="000000"/>
        </w:rPr>
        <w:noBreakHyphen/>
        <w:t>4</w:t>
      </w:r>
      <w:r w:rsidRPr="00F81B88">
        <w:rPr>
          <w:rFonts w:eastAsia="Calibri" w:cs="Times New Roman"/>
          <w:szCs w:val="24"/>
          <w:u w:color="000000"/>
        </w:rPr>
        <w:noBreakHyphen/>
        <w:t>10, et seq., and the regulatory staff shall not disclose such documents and information, or the contents thereof, to any member of the commission or to any other person or entity. However, if the commission determines that it is necessary to view such documents or information, it shall order the regulatory staff to file the documents or information with the commission under seal, and such documents or information shall not be available for public inspection unless otherwise ordered by the commission.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(E)(1)</w:t>
      </w:r>
      <w:r w:rsidRPr="00F81B88">
        <w:rPr>
          <w:rFonts w:eastAsia="Calibri" w:cs="Times New Roman"/>
          <w:szCs w:val="24"/>
          <w:u w:color="000000"/>
        </w:rPr>
        <w:tab/>
        <w:t>The Office of Regulatory Staff, in order to accomplish any of the responsibilities assigned to it by Chapter 4, Title 58 or any other provision of law, may apply to the circuit court for subpoenas to be issued to entities over which the Public Service Commission does not have jurisdiction. Such subpoenas will be issued by the circuit court in the same manner as subpoenas are issued to parties to proceedings before that court, and all rules applicable to the issuance of such subpoenas, including enforcement and penalties, shall apply to subpoenas issued at the request of the regulatory staff.</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(2)</w:t>
      </w:r>
      <w:r w:rsidRPr="00F81B88">
        <w:rPr>
          <w:rFonts w:eastAsia="Calibri" w:cs="Times New Roman"/>
          <w:szCs w:val="24"/>
          <w:u w:color="000000"/>
        </w:rPr>
        <w:tab/>
        <w:t>In order to accomplish any of the responsibilities assigned to the Office of Regulatory Staff regarding the Public Service Authority in which the commission does not have jurisdiction, regulatory staff may request a hearing with the Administrative Law Court.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(F)</w:t>
      </w:r>
      <w:r w:rsidRPr="00F81B88">
        <w:rPr>
          <w:rFonts w:eastAsia="Calibri" w:cs="Times New Roman"/>
          <w:szCs w:val="24"/>
          <w:u w:color="000000"/>
        </w:rPr>
        <w:tab/>
        <w:t>The actual expenses of the Office of Regulatory Staff incurred in carrying out its duties under Section 58</w:t>
      </w:r>
      <w:r w:rsidRPr="00F81B88">
        <w:rPr>
          <w:rFonts w:eastAsia="Calibri" w:cs="Times New Roman"/>
          <w:szCs w:val="24"/>
          <w:u w:color="000000"/>
        </w:rPr>
        <w:noBreakHyphen/>
        <w:t>4</w:t>
      </w:r>
      <w:r w:rsidRPr="00F81B88">
        <w:rPr>
          <w:rFonts w:eastAsia="Calibri" w:cs="Times New Roman"/>
          <w:szCs w:val="24"/>
          <w:u w:color="000000"/>
        </w:rPr>
        <w:noBreakHyphen/>
        <w:t>50(A)(12) must be certified annually to the Public Utilities Review Committee in an itemized statement by the Office of Regulatory Staff, shown as a line item in the Office of Regulatory Staff budget, to be assessed directly to an audited electric cooperative by the Office of Regulatory Staff, and deposited with the State Treasurer to the credit of the Office of Regulatory Staff.”</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szCs w:val="24"/>
          <w:u w:color="000000"/>
        </w:rPr>
        <w:t>Inspection of electrical utility and Public Service Authority facilities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SECTION</w:t>
      </w:r>
      <w:r w:rsidRPr="00F81B88">
        <w:rPr>
          <w:rFonts w:eastAsia="Calibri" w:cs="Times New Roman"/>
          <w:szCs w:val="24"/>
          <w:u w:color="000000"/>
        </w:rPr>
        <w:tab/>
        <w:t>15.</w:t>
      </w:r>
      <w:r w:rsidRPr="00F81B88">
        <w:rPr>
          <w:rFonts w:eastAsia="Calibri" w:cs="Times New Roman"/>
          <w:szCs w:val="24"/>
          <w:u w:color="000000"/>
        </w:rPr>
        <w:tab/>
      </w:r>
      <w:r w:rsidRPr="00F81B88">
        <w:rPr>
          <w:rFonts w:eastAsia="Calibri" w:cs="Times New Roman"/>
          <w:u w:color="000000"/>
        </w:rPr>
        <w:t>Section 58</w:t>
      </w:r>
      <w:r w:rsidRPr="00F81B88">
        <w:rPr>
          <w:rFonts w:eastAsia="Calibri" w:cs="Times New Roman"/>
          <w:u w:color="000000"/>
        </w:rPr>
        <w:noBreakHyphen/>
        <w:t>27</w:t>
      </w:r>
      <w:r w:rsidRPr="00F81B88">
        <w:rPr>
          <w:rFonts w:eastAsia="Calibri" w:cs="Times New Roman"/>
          <w:u w:color="000000"/>
        </w:rPr>
        <w:noBreakHyphen/>
        <w:t>190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27</w:t>
      </w:r>
      <w:r w:rsidRPr="00F81B88">
        <w:rPr>
          <w:rFonts w:eastAsia="Calibri" w:cs="Times New Roman"/>
          <w:u w:color="000000"/>
        </w:rPr>
        <w:noBreakHyphen/>
        <w:t>190.</w:t>
      </w:r>
      <w:r w:rsidRPr="00F81B88">
        <w:rPr>
          <w:rFonts w:eastAsia="Calibri" w:cs="Times New Roman"/>
          <w:u w:color="000000"/>
        </w:rPr>
        <w:tab/>
        <w:t>The Office of Regulatory Staff has the right at any and all times to inspect the property, plant, and facilities of any electrical utility</w:t>
      </w:r>
      <w:r w:rsidRPr="00F81B88">
        <w:rPr>
          <w:rFonts w:eastAsia="Calibri" w:cs="Times New Roman"/>
        </w:rPr>
        <w:t xml:space="preserve"> </w:t>
      </w:r>
      <w:r w:rsidRPr="00F81B88">
        <w:rPr>
          <w:rFonts w:eastAsia="Calibri" w:cs="Times New Roman"/>
          <w:u w:color="000000"/>
        </w:rPr>
        <w:t>and the South Carolina Public Service Authority and to inspect or audit at reasonable times the accounts, books, papers, and documents of any electrical utility</w:t>
      </w:r>
      <w:r w:rsidRPr="00F81B88">
        <w:rPr>
          <w:rFonts w:eastAsia="Calibri" w:cs="Times New Roman"/>
        </w:rPr>
        <w:t xml:space="preserve"> </w:t>
      </w:r>
      <w:r w:rsidRPr="00F81B88">
        <w:rPr>
          <w:rFonts w:eastAsia="Calibri" w:cs="Times New Roman"/>
          <w:u w:color="000000"/>
        </w:rPr>
        <w:t>and the South Carolina Public Service Authority. For the purposes herein mentioned an employee or agent of the Office of Regulatory Staff may during all reasonable hours enter upon any premises occupied by or under the control of any electrical utility or the South Carolina Public Service Authority. An employee or agent of the Office of Regulatory Staff authorized to administer oaths has the power to examine under oath any officer, agent, or employee of the electrical utility</w:t>
      </w:r>
      <w:r w:rsidRPr="00F81B88">
        <w:rPr>
          <w:rFonts w:eastAsia="Calibri" w:cs="Times New Roman"/>
        </w:rPr>
        <w:t xml:space="preserve"> </w:t>
      </w:r>
      <w:r w:rsidRPr="00F81B88">
        <w:rPr>
          <w:rFonts w:eastAsia="Calibri" w:cs="Times New Roman"/>
          <w:u w:color="000000"/>
        </w:rPr>
        <w:t>and the South Carolina Public Service Authority</w:t>
      </w:r>
      <w:r>
        <w:rPr>
          <w:rFonts w:eastAsia="Calibri" w:cs="Times New Roman"/>
          <w:u w:color="000000"/>
        </w:rPr>
        <w:t>,</w:t>
      </w:r>
      <w:r w:rsidRPr="00F81B88">
        <w:rPr>
          <w:rFonts w:eastAsia="Calibri" w:cs="Times New Roman"/>
          <w:u w:color="000000"/>
        </w:rPr>
        <w:t xml:space="preserve"> in relation to the business and affairs of the electrical utility or the South Carolina Public Service Authority, but written record of the testimony or statement so given under oath must be made.”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337E7"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rPr>
      </w:pPr>
      <w:r>
        <w:rPr>
          <w:rFonts w:eastAsia="Calibri" w:cs="Times New Roman"/>
          <w:b/>
          <w:u w:color="000000"/>
        </w:rPr>
        <w:t>Inspection of tax returns filed by electrical utilities and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SECTION</w:t>
      </w:r>
      <w:r w:rsidRPr="00F81B88">
        <w:rPr>
          <w:rFonts w:eastAsia="Calibri" w:cs="Times New Roman"/>
          <w:szCs w:val="24"/>
          <w:u w:color="000000"/>
        </w:rPr>
        <w:tab/>
        <w:t>16.</w:t>
      </w:r>
      <w:r w:rsidRPr="00F81B88">
        <w:rPr>
          <w:rFonts w:eastAsia="Calibri" w:cs="Times New Roman"/>
          <w:szCs w:val="24"/>
          <w:u w:color="000000"/>
        </w:rPr>
        <w:tab/>
      </w:r>
      <w:r w:rsidRPr="00F81B88">
        <w:rPr>
          <w:rFonts w:eastAsia="Calibri" w:cs="Times New Roman"/>
          <w:u w:color="000000"/>
        </w:rPr>
        <w:t>Section 58</w:t>
      </w:r>
      <w:r w:rsidRPr="00F81B88">
        <w:rPr>
          <w:rFonts w:eastAsia="Calibri" w:cs="Times New Roman"/>
          <w:u w:color="000000"/>
        </w:rPr>
        <w:noBreakHyphen/>
        <w:t>27</w:t>
      </w:r>
      <w:r w:rsidRPr="00F81B88">
        <w:rPr>
          <w:rFonts w:eastAsia="Calibri" w:cs="Times New Roman"/>
          <w:u w:color="000000"/>
        </w:rPr>
        <w:noBreakHyphen/>
        <w:t>200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27</w:t>
      </w:r>
      <w:r w:rsidRPr="00F81B88">
        <w:rPr>
          <w:rFonts w:eastAsia="Calibri" w:cs="Times New Roman"/>
          <w:u w:color="000000"/>
        </w:rPr>
        <w:noBreakHyphen/>
        <w:t>200.</w:t>
      </w:r>
      <w:r w:rsidRPr="00F81B88">
        <w:rPr>
          <w:rFonts w:eastAsia="Calibri" w:cs="Times New Roman"/>
          <w:u w:color="000000"/>
        </w:rPr>
        <w:tab/>
        <w:t>In the performance of its duties under this chapter, an employee or agent of the Office of Regulatory Staff may inspect or make copies of all income, property, or other tax returns, reports, or other information filed by electrical utilities or the South Carolina Public Service Authority,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or the South Carolina Public Service Authority</w:t>
      </w:r>
      <w:r>
        <w:rPr>
          <w:rFonts w:eastAsia="Calibri" w:cs="Times New Roman"/>
          <w:u w:color="000000"/>
        </w:rPr>
        <w:t>,</w:t>
      </w:r>
      <w:r w:rsidRPr="00F81B88">
        <w:rPr>
          <w:rFonts w:eastAsia="Calibri" w:cs="Times New Roman"/>
          <w:u w:color="000000"/>
        </w:rPr>
        <w:t xml:space="preserve"> with or otherwise obtained by the department, commission, board, or agency of the state government.”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2C2C">
        <w:rPr>
          <w:b/>
        </w:rPr>
        <w:t>Actions to prevent or discontinue violations of law</w:t>
      </w:r>
    </w:p>
    <w:p w:rsidR="006D2A2E" w:rsidRPr="009C2C2C"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SECTION</w:t>
      </w:r>
      <w:r w:rsidRPr="00F81B88">
        <w:rPr>
          <w:rFonts w:eastAsia="Calibri" w:cs="Times New Roman"/>
          <w:u w:color="000000"/>
        </w:rPr>
        <w:tab/>
        <w:t>17.</w:t>
      </w:r>
      <w:r w:rsidRPr="00F81B88">
        <w:rPr>
          <w:rFonts w:eastAsia="Calibri" w:cs="Times New Roman"/>
          <w:u w:color="000000"/>
        </w:rPr>
        <w:tab/>
        <w:t>Section 58</w:t>
      </w:r>
      <w:r w:rsidRPr="00F81B88">
        <w:rPr>
          <w:rFonts w:eastAsia="Calibri" w:cs="Times New Roman"/>
          <w:u w:color="000000"/>
        </w:rPr>
        <w:noBreakHyphen/>
        <w:t>27</w:t>
      </w:r>
      <w:r w:rsidRPr="00F81B88">
        <w:rPr>
          <w:rFonts w:eastAsia="Calibri" w:cs="Times New Roman"/>
          <w:u w:color="000000"/>
        </w:rPr>
        <w:noBreakHyphen/>
        <w:t>210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27</w:t>
      </w:r>
      <w:r w:rsidRPr="00F81B88">
        <w:rPr>
          <w:rFonts w:eastAsia="Calibri" w:cs="Times New Roman"/>
          <w:u w:color="000000"/>
        </w:rPr>
        <w:noBreakHyphen/>
        <w:t>210.</w:t>
      </w:r>
      <w:r w:rsidRPr="00F81B88">
        <w:rPr>
          <w:rFonts w:eastAsia="Calibri" w:cs="Times New Roman"/>
          <w:u w:color="000000"/>
        </w:rPr>
        <w:tab/>
        <w:t>Whenever it shall appear that any electrical utility, electric cooperative, the South Carolina Public Service Authority regarding its provision of electric services,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392">
        <w:rPr>
          <w:b/>
        </w:rPr>
        <w:t>Enforcement and administration Chapter 27, Title 58</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SECTION</w:t>
      </w:r>
      <w:r w:rsidRPr="00F81B88">
        <w:rPr>
          <w:rFonts w:eastAsia="Calibri" w:cs="Times New Roman"/>
          <w:u w:color="000000"/>
        </w:rPr>
        <w:tab/>
      </w:r>
      <w:r w:rsidRPr="00F81B88">
        <w:rPr>
          <w:rFonts w:eastAsia="Calibri" w:cs="Times New Roman"/>
          <w:szCs w:val="24"/>
          <w:u w:color="000000"/>
        </w:rPr>
        <w:t>18.</w:t>
      </w:r>
      <w:r w:rsidRPr="00F81B88">
        <w:rPr>
          <w:rFonts w:eastAsia="Calibri" w:cs="Times New Roman"/>
          <w:szCs w:val="24"/>
          <w:u w:color="000000"/>
        </w:rPr>
        <w:tab/>
      </w:r>
      <w:r w:rsidRPr="00F81B88">
        <w:rPr>
          <w:rFonts w:eastAsia="Calibri" w:cs="Times New Roman"/>
          <w:u w:color="000000"/>
        </w:rPr>
        <w:t>Section 58</w:t>
      </w:r>
      <w:r w:rsidRPr="00F81B88">
        <w:rPr>
          <w:rFonts w:eastAsia="Calibri" w:cs="Times New Roman"/>
          <w:u w:color="000000"/>
        </w:rPr>
        <w:noBreakHyphen/>
        <w:t>27</w:t>
      </w:r>
      <w:r w:rsidRPr="00F81B88">
        <w:rPr>
          <w:rFonts w:eastAsia="Calibri" w:cs="Times New Roman"/>
          <w:u w:color="000000"/>
        </w:rPr>
        <w:noBreakHyphen/>
        <w:t>220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“Section 58</w:t>
      </w:r>
      <w:r w:rsidRPr="00F81B88">
        <w:rPr>
          <w:rFonts w:eastAsia="Calibri" w:cs="Times New Roman"/>
          <w:u w:color="000000"/>
        </w:rPr>
        <w:noBreakHyphen/>
        <w:t>27</w:t>
      </w:r>
      <w:r w:rsidRPr="00F81B88">
        <w:rPr>
          <w:rFonts w:eastAsia="Calibri" w:cs="Times New Roman"/>
          <w:u w:color="000000"/>
        </w:rPr>
        <w:noBreakHyphen/>
        <w:t>220.</w:t>
      </w:r>
      <w:r w:rsidRPr="00F81B88">
        <w:rPr>
          <w:rFonts w:eastAsia="Calibri" w:cs="Times New Roman"/>
          <w:u w:color="000000"/>
        </w:rPr>
        <w:tab/>
        <w:t>In addition to the foregoing expressly enumerated powers, the Office of Regulatory Staff must enforce, execute, administer, and carry out the provisions of this chapter relating to the powers, duties, limitations, and restrictions imposed upon electrical utilities and the South Carolina Public Service Authority by this chapter or any other provisions of the law of this State regulating electrical utilities and the South Carolina Public Service Authority regarding its provision of electric services.”</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392">
        <w:rPr>
          <w:b/>
        </w:rPr>
        <w:t>“Major utility facility” defined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u w:color="000000"/>
        </w:rPr>
        <w:t>SECTION</w:t>
      </w:r>
      <w:r w:rsidRPr="00F81B88">
        <w:rPr>
          <w:rFonts w:eastAsia="Calibri" w:cs="Times New Roman"/>
          <w:u w:color="000000"/>
        </w:rPr>
        <w:tab/>
        <w:t>19.</w:t>
      </w:r>
      <w:r w:rsidRPr="00F81B88">
        <w:rPr>
          <w:rFonts w:eastAsia="Calibri" w:cs="Times New Roman"/>
          <w:u w:color="000000"/>
        </w:rPr>
        <w:tab/>
      </w:r>
      <w:r w:rsidRPr="00F81B88">
        <w:rPr>
          <w:rFonts w:eastAsia="Calibri" w:cs="Times New Roman"/>
          <w:szCs w:val="24"/>
          <w:u w:color="000000"/>
        </w:rPr>
        <w:t>Section 58</w:t>
      </w:r>
      <w:r w:rsidRPr="00F81B88">
        <w:rPr>
          <w:rFonts w:eastAsia="Calibri" w:cs="Times New Roman"/>
          <w:szCs w:val="24"/>
          <w:u w:color="000000"/>
        </w:rPr>
        <w:noBreakHyphen/>
        <w:t>33</w:t>
      </w:r>
      <w:r w:rsidRPr="00F81B88">
        <w:rPr>
          <w:rFonts w:eastAsia="Calibri" w:cs="Times New Roman"/>
          <w:szCs w:val="24"/>
          <w:u w:color="000000"/>
        </w:rPr>
        <w:noBreakHyphen/>
        <w:t>20 of the 1976 Code is 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33</w:t>
      </w:r>
      <w:r w:rsidRPr="00F81B88">
        <w:rPr>
          <w:rFonts w:eastAsia="Calibri" w:cs="Times New Roman"/>
          <w:szCs w:val="24"/>
          <w:u w:color="000000"/>
        </w:rPr>
        <w:noBreakHyphen/>
        <w:t>20.</w:t>
      </w:r>
      <w:r w:rsidRPr="00F81B88">
        <w:rPr>
          <w:rFonts w:eastAsia="Calibri" w:cs="Times New Roman"/>
          <w:szCs w:val="24"/>
          <w:u w:color="000000"/>
        </w:rPr>
        <w:tab/>
        <w:t>(1)</w:t>
      </w:r>
      <w:r w:rsidRPr="00F81B88">
        <w:rPr>
          <w:rFonts w:eastAsia="Calibri" w:cs="Times New Roman"/>
          <w:szCs w:val="24"/>
          <w:u w:color="000000"/>
        </w:rPr>
        <w:tab/>
        <w:t>The term ‘commission’ means Public Service Commission.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(2)</w:t>
      </w:r>
      <w:r w:rsidRPr="00F81B88">
        <w:rPr>
          <w:rFonts w:eastAsia="Calibri" w:cs="Times New Roman"/>
          <w:szCs w:val="24"/>
          <w:u w:color="000000"/>
        </w:rPr>
        <w:tab/>
        <w:t>The term ‘major utility facility’ means: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(a)</w:t>
      </w:r>
      <w:r w:rsidRPr="00F81B88">
        <w:rPr>
          <w:rFonts w:eastAsia="Calibri" w:cs="Times New Roman"/>
          <w:szCs w:val="24"/>
          <w:u w:color="000000"/>
        </w:rPr>
        <w:tab/>
        <w:t>electric generating plant and associated facilities designed for, or capable of, operation at a capacity of more than seventy</w:t>
      </w:r>
      <w:r w:rsidRPr="00F81B88">
        <w:rPr>
          <w:rFonts w:eastAsia="Calibri" w:cs="Times New Roman"/>
          <w:szCs w:val="24"/>
          <w:u w:color="000000"/>
        </w:rPr>
        <w:noBreakHyphen/>
        <w:t>five megawatts.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r>
      <w:r w:rsidRPr="00F81B88">
        <w:rPr>
          <w:rFonts w:eastAsia="Calibri" w:cs="Times New Roman"/>
          <w:szCs w:val="24"/>
          <w:u w:color="000000"/>
        </w:rPr>
        <w:tab/>
        <w:t>(b)</w:t>
      </w:r>
      <w:r w:rsidRPr="00F81B88">
        <w:rPr>
          <w:rFonts w:eastAsia="Calibri" w:cs="Times New Roman"/>
          <w:szCs w:val="24"/>
          <w:u w:color="000000"/>
        </w:rPr>
        <w:tab/>
        <w:t>an electric transmission line and associated facilities of a designed operating voltage of one hundred twenty</w:t>
      </w:r>
      <w:r w:rsidRPr="00F81B88">
        <w:rPr>
          <w:rFonts w:eastAsia="Calibri" w:cs="Times New Roman"/>
          <w:szCs w:val="24"/>
          <w:u w:color="000000"/>
        </w:rPr>
        <w:noBreakHyphen/>
        <w:t>five kilovolts or more; provided, however, that the words ‘major utility facility’ shall not include electric distribution lines and associated facilities.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(3)</w:t>
      </w:r>
      <w:r w:rsidRPr="00F81B88">
        <w:rPr>
          <w:rFonts w:eastAsia="Calibri" w:cs="Times New Roman"/>
          <w:szCs w:val="24"/>
          <w:u w:color="000000"/>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(4)</w:t>
      </w:r>
      <w:r w:rsidRPr="00F81B88">
        <w:rPr>
          <w:rFonts w:eastAsia="Calibri" w:cs="Times New Roman"/>
          <w:szCs w:val="24"/>
          <w:u w:color="000000"/>
        </w:rPr>
        <w:tab/>
        <w:t>The term ‘municipality’ means any county or municipality within this State.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(5)</w:t>
      </w:r>
      <w:r w:rsidRPr="00F81B88">
        <w:rPr>
          <w:rFonts w:eastAsia="Calibri" w:cs="Times New Roman"/>
          <w:szCs w:val="24"/>
          <w:u w:color="000000"/>
        </w:rPr>
        <w:tab/>
        <w:t>The term ‘person’ includes any individual, group, firm, partnership, corporation, cooperative, association, government subdivision, government agency, local government, municipality, any other organization, or any combination of any of the foregoing, and shall include the South Carolina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(6)</w:t>
      </w:r>
      <w:r w:rsidRPr="00F81B88">
        <w:rPr>
          <w:rFonts w:eastAsia="Calibri" w:cs="Times New Roman"/>
          <w:szCs w:val="24"/>
          <w:u w:color="000000"/>
        </w:rPr>
        <w:tab/>
        <w:t xml:space="preserve">The term ‘public utility’ or ‘utility’ means any person engaged in the generating, distributing, sale, delivery, or furnishing of electricity for public use.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(7)</w:t>
      </w:r>
      <w:r w:rsidRPr="00F81B88">
        <w:rPr>
          <w:rFonts w:eastAsia="Calibri" w:cs="Times New Roman"/>
          <w:szCs w:val="24"/>
          <w:u w:color="000000"/>
        </w:rPr>
        <w:tab/>
        <w:t>The term ‘land’ means any real estate or any estate or interest therein, including water and riparian rights, regardless of the use to which it is devoted.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(8)</w:t>
      </w:r>
      <w:r w:rsidRPr="00F81B88">
        <w:rPr>
          <w:rFonts w:eastAsia="Calibri" w:cs="Times New Roman"/>
          <w:szCs w:val="24"/>
          <w:u w:color="000000"/>
        </w:rPr>
        <w:tab/>
        <w:t>The term ‘certificate’ means a certificate of environmental compatibility and public convenience and necessity.</w:t>
      </w:r>
      <w:r w:rsidRPr="00F81B88">
        <w:rPr>
          <w:rFonts w:eastAsia="Calibri" w:cs="Times New Roman"/>
          <w:szCs w:val="24"/>
          <w:u w:color="000000"/>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(9)</w:t>
      </w:r>
      <w:r w:rsidRPr="00F81B88">
        <w:rPr>
          <w:rFonts w:eastAsia="Calibri" w:cs="Times New Roman"/>
          <w:szCs w:val="24"/>
          <w:u w:color="000000"/>
        </w:rPr>
        <w:tab/>
        <w:t>The term ‘regulatory staff’ means the executive director or the executive director and the employees of the Office of Regulatory Staff.”</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080392"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392">
        <w:rPr>
          <w:b/>
        </w:rPr>
        <w:t>Construction, acquisition, or purchase of major utility facilities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SECTION</w:t>
      </w:r>
      <w:r w:rsidRPr="00F81B88">
        <w:rPr>
          <w:rFonts w:eastAsia="Calibri" w:cs="Times New Roman"/>
          <w:u w:color="000000"/>
        </w:rPr>
        <w:tab/>
        <w:t>20.</w:t>
      </w:r>
      <w:r w:rsidRPr="00F81B88">
        <w:rPr>
          <w:rFonts w:eastAsia="Calibri" w:cs="Times New Roman"/>
          <w:u w:color="000000"/>
        </w:rPr>
        <w:tab/>
        <w:t>Article 3, Chapter 33,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u w:color="000000"/>
        </w:rPr>
        <w:tab/>
        <w:t>“Section 58</w:t>
      </w:r>
      <w:r w:rsidRPr="00F81B88">
        <w:rPr>
          <w:rFonts w:eastAsia="Calibri" w:cs="Times New Roman"/>
          <w:u w:color="000000"/>
        </w:rPr>
        <w:noBreakHyphen/>
        <w:t>33</w:t>
      </w:r>
      <w:r w:rsidRPr="00F81B88">
        <w:rPr>
          <w:rFonts w:eastAsia="Calibri" w:cs="Times New Roman"/>
          <w:u w:color="000000"/>
        </w:rPr>
        <w:noBreakHyphen/>
        <w:t>180.</w:t>
      </w:r>
      <w:r w:rsidRPr="00F81B88">
        <w:rPr>
          <w:rFonts w:eastAsia="Calibri" w:cs="Times New Roman"/>
          <w:u w:color="000000"/>
        </w:rPr>
        <w:tab/>
      </w:r>
      <w:r w:rsidRPr="00F81B88">
        <w:rPr>
          <w:rFonts w:eastAsia="Calibri" w:cs="Times New Roman"/>
        </w:rPr>
        <w:t>(A)(1)</w:t>
      </w:r>
      <w:r w:rsidRPr="00F81B88">
        <w:rPr>
          <w:rFonts w:eastAsia="Calibri" w:cs="Times New Roman"/>
        </w:rPr>
        <w:tab/>
        <w:t>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(a)</w:t>
      </w:r>
      <w:r w:rsidRPr="00F81B88">
        <w:rPr>
          <w:rFonts w:eastAsia="Calibri" w:cs="Times New Roman"/>
        </w:rPr>
        <w:tab/>
        <w:t>the construction of a major utility f</w:t>
      </w:r>
      <w:r>
        <w:rPr>
          <w:rFonts w:eastAsia="Calibri" w:cs="Times New Roman"/>
        </w:rPr>
        <w:t>acility constitutes a more cost-</w:t>
      </w:r>
      <w:r w:rsidRPr="00F81B88">
        <w:rPr>
          <w:rFonts w:eastAsia="Calibri" w:cs="Times New Roman"/>
        </w:rPr>
        <w:t>effective means for serving direct serve and wholesale customers than other feasibly available long</w:t>
      </w:r>
      <w:r w:rsidRPr="00F81B88">
        <w:rPr>
          <w:rFonts w:eastAsia="Calibri" w:cs="Times New Roman"/>
        </w:rPr>
        <w:noBreakHyphen/>
        <w:t>term power supply alternatives and provides less ratepayer risk while maintaining safe and reliable electric service than other feasibly available long</w:t>
      </w:r>
      <w:r w:rsidRPr="00F81B88">
        <w:rPr>
          <w:rFonts w:eastAsia="Calibri" w:cs="Times New Roman"/>
        </w:rPr>
        <w:noBreakHyphen/>
        <w:t>term power supply alternatives;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(b)</w:t>
      </w:r>
      <w:r w:rsidRPr="00F81B88">
        <w:rPr>
          <w:rFonts w:eastAsia="Calibri" w:cs="Times New Roman"/>
        </w:rPr>
        <w:tab/>
        <w:t>energy efficiency measures; demand</w:t>
      </w:r>
      <w:r w:rsidRPr="00F81B88">
        <w:rPr>
          <w:rFonts w:eastAsia="Calibri" w:cs="Times New Roman"/>
        </w:rPr>
        <w:noBreakHyphen/>
        <w:t>side management; renewable energy resource generation; available long</w:t>
      </w:r>
      <w:r w:rsidRPr="00F81B88">
        <w:rPr>
          <w:rFonts w:eastAsia="Calibri" w:cs="Times New Roman"/>
        </w:rPr>
        <w:noBreakHyphen/>
        <w:t>term power supply alternatives, or any combination thereof, would not establish or maintain a more cost</w:t>
      </w:r>
      <w:r w:rsidRPr="00F81B88">
        <w:rPr>
          <w:rFonts w:eastAsia="Calibri" w:cs="Times New Roman"/>
        </w:rPr>
        <w:noBreakHyphen/>
        <w:t xml:space="preserve">effective and reliable generation system and that the construction and operation of the facility is in the public interest.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Available long</w:t>
      </w:r>
      <w:r w:rsidRPr="00F81B88">
        <w:rPr>
          <w:rFonts w:eastAsia="Calibri" w:cs="Times New Roman"/>
        </w:rPr>
        <w:noBreakHyphen/>
        <w:t>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(3)</w:t>
      </w:r>
      <w:r w:rsidRPr="00F81B88">
        <w:rPr>
          <w:rFonts w:eastAsia="Calibri" w:cs="Times New Roman"/>
        </w:rPr>
        <w:tab/>
        <w:t>The commission shall consider any previous analysis performed pursuant to Section 58</w:t>
      </w:r>
      <w:r w:rsidRPr="00F81B88">
        <w:rPr>
          <w:rFonts w:eastAsia="Calibri" w:cs="Times New Roman"/>
        </w:rPr>
        <w:noBreakHyphen/>
        <w:t>37</w:t>
      </w:r>
      <w:r w:rsidRPr="00F81B88">
        <w:rPr>
          <w:rFonts w:eastAsia="Calibri" w:cs="Times New Roman"/>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(B)</w:t>
      </w:r>
      <w:r w:rsidRPr="00F81B88">
        <w:rPr>
          <w:rFonts w:eastAsia="Calibri" w:cs="Times New Roman"/>
        </w:rPr>
        <w:tab/>
        <w:t xml:space="preserve">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w:t>
      </w:r>
      <w:r>
        <w:rPr>
          <w:rFonts w:eastAsia="Calibri" w:cs="Times New Roman"/>
        </w:rPr>
        <w:t>Authority’s commission-</w:t>
      </w:r>
      <w:r w:rsidRPr="00F81B88">
        <w:rPr>
          <w:rFonts w:eastAsia="Calibri" w:cs="Times New Roman"/>
        </w:rPr>
        <w:t>approved plan for expansion of electric generating capacity.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u w:color="000000"/>
        </w:rPr>
        <w:tab/>
        <w:t>Section 58</w:t>
      </w:r>
      <w:r w:rsidRPr="00F81B88">
        <w:rPr>
          <w:rFonts w:eastAsia="Calibri" w:cs="Times New Roman"/>
          <w:u w:color="000000"/>
        </w:rPr>
        <w:noBreakHyphen/>
        <w:t>33</w:t>
      </w:r>
      <w:r w:rsidRPr="00F81B88">
        <w:rPr>
          <w:rFonts w:eastAsia="Calibri" w:cs="Times New Roman"/>
          <w:u w:color="000000"/>
        </w:rPr>
        <w:noBreakHyphen/>
        <w:t>185.</w:t>
      </w:r>
      <w:r w:rsidRPr="00F81B88">
        <w:rPr>
          <w:rFonts w:eastAsia="Calibri" w:cs="Times New Roman"/>
          <w:u w:color="000000"/>
        </w:rPr>
        <w:tab/>
      </w:r>
      <w:r w:rsidRPr="00F81B88">
        <w:rPr>
          <w:rFonts w:eastAsia="Calibri" w:cs="Times New Roman"/>
        </w:rPr>
        <w:t>(A)</w:t>
      </w:r>
      <w:r w:rsidRPr="00F81B88">
        <w:rPr>
          <w:rFonts w:eastAsia="Calibri" w:cs="Times New Roman"/>
        </w:rPr>
        <w:tab/>
        <w:t>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(B)(1)</w:t>
      </w:r>
      <w:r w:rsidRPr="00F81B88">
        <w:rPr>
          <w:rFonts w:eastAsia="Calibri" w:cs="Times New Roman"/>
        </w:rPr>
        <w:tab/>
        <w:t>In acting upon any petition by the Public Service Authority pursuant to this section, the Public Service Authority must prove by a preponderance of the evidence that the proposed transaction const</w:t>
      </w:r>
      <w:r>
        <w:rPr>
          <w:rFonts w:eastAsia="Calibri" w:cs="Times New Roman"/>
        </w:rPr>
        <w:t>itutes a more cost-</w:t>
      </w:r>
      <w:r w:rsidRPr="00F81B88">
        <w:rPr>
          <w:rFonts w:eastAsia="Calibri" w:cs="Times New Roman"/>
        </w:rPr>
        <w:t>effective means for serving direct serve and wholesale customers than other feasibly available long</w:t>
      </w:r>
      <w:r w:rsidRPr="00F81B88">
        <w:rPr>
          <w:rFonts w:eastAsia="Calibri" w:cs="Times New Roman"/>
        </w:rPr>
        <w:noBreakHyphen/>
        <w:t>term power supply alternatives and provides less ratepayer risk while maintaining safe and reliable electric service than other feasibly available long</w:t>
      </w:r>
      <w:r w:rsidRPr="00F81B88">
        <w:rPr>
          <w:rFonts w:eastAsia="Calibri" w:cs="Times New Roman"/>
        </w:rPr>
        <w:noBreakHyphen/>
        <w:t>term power supply alternatives. The commission shall consider any previous analysis performed pursuant to Section 58</w:t>
      </w:r>
      <w:r w:rsidRPr="00F81B88">
        <w:rPr>
          <w:rFonts w:eastAsia="Calibri" w:cs="Times New Roman"/>
        </w:rPr>
        <w:noBreakHyphen/>
        <w:t>37</w:t>
      </w:r>
      <w:r w:rsidRPr="00F81B88">
        <w:rPr>
          <w:rFonts w:eastAsia="Calibri" w:cs="Times New Roman"/>
        </w:rPr>
        <w:noBreakHyphen/>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r>
        <w:rPr>
          <w:rFonts w:eastAsia="Calibri" w:cs="Times New Roman"/>
        </w:rPr>
        <w: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Available long</w:t>
      </w:r>
      <w:r w:rsidRPr="00F81B88">
        <w:rPr>
          <w:rFonts w:eastAsia="Calibri" w:cs="Times New Roman"/>
        </w:rPr>
        <w:noBreakHyphen/>
        <w:t xml:space="preserve">term power supply alternatives may include, but not </w:t>
      </w:r>
      <w:r>
        <w:rPr>
          <w:rFonts w:eastAsia="Calibri" w:cs="Times New Roman"/>
        </w:rPr>
        <w:t xml:space="preserve">be </w:t>
      </w:r>
      <w:r w:rsidRPr="00F81B88">
        <w:rPr>
          <w:rFonts w:eastAsia="Calibri" w:cs="Times New Roman"/>
        </w:rPr>
        <w:t>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(C)</w:t>
      </w:r>
      <w:r w:rsidRPr="00F81B88">
        <w:rPr>
          <w:rFonts w:eastAsia="Calibri" w:cs="Times New Roman"/>
        </w:rPr>
        <w:tab/>
        <w:t>Application for the approval of the commission shall be made by the Public Service Authority and shall contain a concise statement of the proposed action, the reasons therefor, and such other information as may be required by the commission.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(D)</w:t>
      </w:r>
      <w:r w:rsidRPr="00F81B88">
        <w:rPr>
          <w:rFonts w:eastAsia="Calibri" w:cs="Times New Roman"/>
        </w:rPr>
        <w:tab/>
        <w:t>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(E)</w:t>
      </w:r>
      <w:r w:rsidRPr="00F81B88">
        <w:rPr>
          <w:rFonts w:eastAsia="Calibri" w:cs="Times New Roman"/>
        </w:rPr>
        <w:tab/>
        <w:t>The commission shall render a decision upon the record either granting or denying the application as filed, or granting it upon such terms, conditions or modifications as the commission may deem appropriate.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(F)(1)</w:t>
      </w:r>
      <w:r w:rsidRPr="00F81B88">
        <w:rPr>
          <w:rFonts w:eastAsia="Calibri" w:cs="Times New Roman"/>
        </w:rPr>
        <w:tab/>
        <w:t>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The commission also may require compliance with any provision of Article 3, Chapter 33, Title 58 that the commission determines necessary to grant approval.</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ab/>
        <w:t>Section 58</w:t>
      </w:r>
      <w:r w:rsidRPr="00F81B88">
        <w:rPr>
          <w:rFonts w:eastAsia="Calibri" w:cs="Times New Roman"/>
          <w:szCs w:val="24"/>
          <w:u w:color="000000"/>
        </w:rPr>
        <w:noBreakHyphen/>
        <w:t>33</w:t>
      </w:r>
      <w:r w:rsidRPr="00F81B88">
        <w:rPr>
          <w:rFonts w:eastAsia="Calibri" w:cs="Times New Roman"/>
          <w:szCs w:val="24"/>
          <w:u w:color="000000"/>
        </w:rPr>
        <w:noBreakHyphen/>
        <w:t>190.</w:t>
      </w:r>
      <w:r w:rsidRPr="00F81B88">
        <w:rPr>
          <w:rFonts w:eastAsia="Calibri" w:cs="Times New Roman"/>
          <w:szCs w:val="24"/>
          <w:u w:color="000000"/>
        </w:rPr>
        <w:tab/>
      </w:r>
      <w:r w:rsidRPr="00F81B88">
        <w:rPr>
          <w:rFonts w:eastAsia="Calibri" w:cs="Times New Roman"/>
          <w:u w:color="000000"/>
        </w:rPr>
        <w:t>(1)</w:t>
      </w:r>
      <w:r w:rsidRPr="00F81B88">
        <w:rPr>
          <w:rFonts w:eastAsia="Calibri" w:cs="Times New Roman"/>
          <w:u w:color="000000"/>
        </w:rPr>
        <w:tab/>
        <w:t>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(2)</w:t>
      </w:r>
      <w:r w:rsidRPr="00F81B88">
        <w:rPr>
          <w:rFonts w:eastAsia="Calibri" w:cs="Times New Roman"/>
          <w:u w:color="000000"/>
        </w:rPr>
        <w:tab/>
        <w:t>The commission shall consider any previous analysis performed pursuant to Section 58</w:t>
      </w:r>
      <w:r w:rsidRPr="00F81B88">
        <w:rPr>
          <w:rFonts w:eastAsia="Calibri" w:cs="Times New Roman"/>
          <w:u w:color="000000"/>
        </w:rPr>
        <w:noBreakHyphen/>
        <w:t>37</w:t>
      </w:r>
      <w:r w:rsidRPr="00F81B88">
        <w:rPr>
          <w:rFonts w:eastAsia="Calibri" w:cs="Times New Roman"/>
          <w:u w:color="000000"/>
        </w:rPr>
        <w:noBreakHyphen/>
        <w:t>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w:t>
      </w:r>
      <w:r>
        <w:rPr>
          <w:rFonts w:eastAsia="Calibri" w:cs="Times New Roman"/>
          <w:u w:color="000000"/>
        </w:rPr>
        <w:t>,</w:t>
      </w:r>
      <w:r w:rsidRPr="00F81B88">
        <w:rPr>
          <w:rFonts w:eastAsia="Calibri" w:cs="Times New Roman"/>
          <w:u w:color="000000"/>
        </w:rPr>
        <w:t xml:space="preserve"> and other alternative methods for providing reliable, efficient, and economical electric service.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(3)</w:t>
      </w:r>
      <w:r w:rsidRPr="00F81B88">
        <w:rPr>
          <w:rFonts w:eastAsia="Calibri" w:cs="Times New Roman"/>
          <w:u w:color="000000"/>
        </w:rPr>
        <w:tab/>
        <w:t>The commission may not grant approval unless it shall find and determine that the proposed transaction is in the best interests of the retail and wholesale customers of the Public Service Authority.”</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080392">
        <w:rPr>
          <w:b/>
        </w:rPr>
        <w:t>Integrated resource plans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F81B88">
        <w:rPr>
          <w:rFonts w:eastAsia="Calibri" w:cs="Times New Roman"/>
          <w:szCs w:val="24"/>
          <w:u w:color="000000"/>
        </w:rPr>
        <w:t>SECTION</w:t>
      </w:r>
      <w:r w:rsidRPr="00F81B88">
        <w:rPr>
          <w:rFonts w:eastAsia="Calibri" w:cs="Times New Roman"/>
          <w:szCs w:val="24"/>
          <w:u w:color="000000"/>
        </w:rPr>
        <w:tab/>
      </w:r>
      <w:r w:rsidRPr="00F81B88">
        <w:rPr>
          <w:rFonts w:eastAsia="Calibri" w:cs="Times New Roman"/>
          <w:u w:color="000000"/>
        </w:rPr>
        <w:t>21.</w:t>
      </w:r>
      <w:r w:rsidRPr="00F81B88">
        <w:rPr>
          <w:rFonts w:eastAsia="Calibri" w:cs="Times New Roman"/>
          <w:u w:color="000000"/>
        </w:rPr>
        <w:tab/>
      </w:r>
      <w:r w:rsidRPr="00F81B88">
        <w:rPr>
          <w:rFonts w:eastAsia="Calibri" w:cs="Times New Roman"/>
          <w:color w:val="000000"/>
          <w:u w:color="000000"/>
        </w:rPr>
        <w:t>Section 58</w:t>
      </w:r>
      <w:r w:rsidRPr="00F81B88">
        <w:rPr>
          <w:rFonts w:eastAsia="Calibri" w:cs="Times New Roman"/>
          <w:color w:val="000000"/>
          <w:u w:color="000000"/>
        </w:rPr>
        <w:noBreakHyphen/>
        <w:t>37</w:t>
      </w:r>
      <w:r w:rsidRPr="00F81B88">
        <w:rPr>
          <w:rFonts w:eastAsia="Calibri" w:cs="Times New Roman"/>
          <w:color w:val="000000"/>
          <w:u w:color="000000"/>
        </w:rPr>
        <w:noBreakHyphen/>
        <w:t>40 of the 1976 Code</w:t>
      </w:r>
      <w:r>
        <w:rPr>
          <w:rFonts w:eastAsia="Calibri" w:cs="Times New Roman"/>
          <w:color w:val="000000"/>
          <w:u w:color="000000"/>
        </w:rPr>
        <w:t xml:space="preserve">, as last amended by Act 62 of 2019, is further </w:t>
      </w:r>
      <w:r w:rsidRPr="00F81B88">
        <w:rPr>
          <w:rFonts w:eastAsia="Calibri" w:cs="Times New Roman"/>
          <w:color w:val="000000"/>
          <w:u w:color="000000"/>
        </w:rPr>
        <w:t>amended to read: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“Section 58</w:t>
      </w:r>
      <w:r w:rsidRPr="00F81B88">
        <w:rPr>
          <w:rFonts w:eastAsia="Calibri" w:cs="Times New Roman"/>
        </w:rPr>
        <w:noBreakHyphen/>
        <w:t>37</w:t>
      </w:r>
      <w:r w:rsidRPr="00F81B88">
        <w:rPr>
          <w:rFonts w:eastAsia="Calibri" w:cs="Times New Roman"/>
        </w:rPr>
        <w:noBreakHyphen/>
        <w:t>40.</w:t>
      </w:r>
      <w:r w:rsidRPr="00F81B88">
        <w:rPr>
          <w:rFonts w:eastAsia="Calibri" w:cs="Times New Roman"/>
        </w:rPr>
        <w:tab/>
        <w:t>(A)</w:t>
      </w:r>
      <w:r w:rsidRPr="00F81B88">
        <w:rPr>
          <w:rFonts w:eastAsia="Calibri" w:cs="Times New Roman"/>
        </w:rPr>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(1)</w:t>
      </w:r>
      <w:r w:rsidRPr="00F81B88">
        <w:rPr>
          <w:rFonts w:eastAsia="Calibri" w:cs="Times New Roman"/>
        </w:rPr>
        <w:tab/>
        <w:t>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w:t>
      </w:r>
      <w:r w:rsidRPr="00F81B88">
        <w:rPr>
          <w:rFonts w:eastAsia="Calibri" w:cs="Times New Roman"/>
        </w:rPr>
        <w:noBreakHyphen/>
        <w:t>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w:t>
      </w:r>
      <w:r w:rsidRPr="00F81B88">
        <w:rPr>
          <w:rFonts w:eastAsia="Calibri" w:cs="Times New Roman"/>
        </w:rPr>
        <w:noBreakHyphen/>
        <w:t>five percent of its electricity from a generating facility owned in partnership with an electrical utility and that electrical utility: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(a)</w:t>
      </w:r>
      <w:r w:rsidRPr="00F81B88">
        <w:rPr>
          <w:rFonts w:eastAsia="Calibri" w:cs="Times New Roman"/>
        </w:rPr>
        <w:tab/>
        <w:t>generally serves the area in which the joint agency’s members are located;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(b)</w:t>
      </w:r>
      <w:r w:rsidRPr="00F81B88">
        <w:rPr>
          <w:rFonts w:eastAsia="Calibri" w:cs="Times New Roman"/>
        </w:rPr>
        <w:tab/>
        <w:t>is responsible for dispatching the capacity and output of the generated electricity.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(3)</w:t>
      </w:r>
      <w:r w:rsidRPr="00F81B88">
        <w:rPr>
          <w:rFonts w:eastAsia="Calibri" w:cs="Times New Roman"/>
        </w:rPr>
        <w:tab/>
        <w:t>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F81B88">
        <w:rPr>
          <w:rFonts w:eastAsia="Calibri" w:cs="Times New Roman"/>
        </w:rPr>
        <w:noBreakHyphen/>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(4)(a)</w:t>
      </w:r>
      <w:r w:rsidRPr="00F81B88">
        <w:rPr>
          <w:rFonts w:eastAsia="Calibri" w:cs="Times New Roman"/>
        </w:rPr>
        <w:tab/>
        <w:t xml:space="preserve">In addition to the requirements of </w:t>
      </w:r>
      <w:r>
        <w:rPr>
          <w:rFonts w:eastAsia="Calibri" w:cs="Times New Roman"/>
        </w:rPr>
        <w:t xml:space="preserve">Section </w:t>
      </w:r>
      <w:r w:rsidRPr="00F81B88">
        <w:rPr>
          <w:rFonts w:eastAsia="Calibri" w:cs="Times New Roman"/>
        </w:rPr>
        <w:t>58</w:t>
      </w:r>
      <w:r w:rsidRPr="00F81B88">
        <w:rPr>
          <w:rFonts w:eastAsia="Calibri" w:cs="Times New Roman"/>
        </w:rPr>
        <w:noBreakHyphen/>
        <w:t>37</w:t>
      </w:r>
      <w:r w:rsidRPr="00F81B88">
        <w:rPr>
          <w:rFonts w:eastAsia="Calibri" w:cs="Times New Roman"/>
        </w:rPr>
        <w:noBreakHyphen/>
        <w:t>40(B), the Public Service Authority’s integrated resource plan shall include an analysis of long</w:t>
      </w:r>
      <w:r w:rsidRPr="00F81B88">
        <w:rPr>
          <w:rFonts w:eastAsia="Calibri" w:cs="Times New Roman"/>
        </w:rPr>
        <w:noBreakHyphen/>
        <w:t>term power supply alternatives and enumerate the cost of various resource portfolios over various study periods including a twenty</w:t>
      </w:r>
      <w:r w:rsidRPr="00F81B88">
        <w:rPr>
          <w:rFonts w:eastAsia="Calibri" w:cs="Times New Roman"/>
        </w:rPr>
        <w:noBreakHyphen/>
        <w:t>year study period and, by comparison on a net present value basi</w:t>
      </w:r>
      <w:r>
        <w:rPr>
          <w:rFonts w:eastAsia="Calibri" w:cs="Times New Roman"/>
        </w:rPr>
        <w:t>s, identify the most cost-</w:t>
      </w:r>
      <w:r w:rsidRPr="00F81B88">
        <w:rPr>
          <w:rFonts w:eastAsia="Calibri" w:cs="Times New Roman"/>
        </w:rPr>
        <w:t>effective and least ratepayer</w:t>
      </w:r>
      <w:r>
        <w:rPr>
          <w:rFonts w:eastAsia="Calibri" w:cs="Times New Roman"/>
        </w:rPr>
        <w:t>-</w:t>
      </w:r>
      <w:r w:rsidRPr="00F81B88">
        <w:rPr>
          <w:rFonts w:eastAsia="Calibri" w:cs="Times New Roman"/>
        </w:rPr>
        <w:t>risk resource portfolio to meet the Public Service Authority’s total capacity and energy requirements while maintaining safe and reliable electric service.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(b)</w:t>
      </w:r>
      <w:r w:rsidRPr="00F81B88">
        <w:rPr>
          <w:rFonts w:eastAsia="Calibri" w:cs="Times New Roman"/>
        </w:rPr>
        <w:tab/>
        <w:t>In addition to the requirements of Section 58</w:t>
      </w:r>
      <w:r w:rsidRPr="00F81B88">
        <w:rPr>
          <w:rFonts w:eastAsia="Calibri" w:cs="Times New Roman"/>
        </w:rPr>
        <w:noBreakHyphen/>
        <w:t>37</w:t>
      </w:r>
      <w:r w:rsidRPr="00F81B88">
        <w:rPr>
          <w:rFonts w:eastAsia="Calibri" w:cs="Times New Roman"/>
        </w:rPr>
        <w:noBreakHyphen/>
        <w:t>40(B), the commission shall review and evaluate the Public Service Authority’s analysis of long</w:t>
      </w:r>
      <w:r w:rsidRPr="00F81B88">
        <w:rPr>
          <w:rFonts w:eastAsia="Calibri" w:cs="Times New Roman"/>
        </w:rPr>
        <w:noBreakHyphen/>
        <w:t>term power supply alternatives and various resource portfolios over various study periods including a twenty‐year study period and, by comparison on a net present value basis, identify the most cost‐effective and lowest ratepayer</w:t>
      </w:r>
      <w:r w:rsidRPr="00F81B88">
        <w:rPr>
          <w:rFonts w:eastAsia="Calibri" w:cs="Times New Roman"/>
        </w:rPr>
        <w:noBreakHyphen/>
        <w:t>risk resource portfolio to meet the Public Service Authority’s total capacity and energy requirements while maintaining safe and reliable electric service. The commission’s evaluation shall include, but not be limited to:</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(i)</w:t>
      </w:r>
      <w:r w:rsidRPr="00F81B88">
        <w:rPr>
          <w:rFonts w:eastAsia="Calibri" w:cs="Times New Roman"/>
        </w:rPr>
        <w:tab/>
      </w:r>
      <w:r w:rsidRPr="00F81B88">
        <w:rPr>
          <w:rFonts w:eastAsia="Calibri" w:cs="Times New Roman"/>
        </w:rPr>
        <w:tab/>
        <w:t xml:space="preserve"> evaluating the c</w:t>
      </w:r>
      <w:r>
        <w:rPr>
          <w:rFonts w:eastAsia="Calibri" w:cs="Times New Roman"/>
        </w:rPr>
        <w:t>ost</w:t>
      </w:r>
      <w:r>
        <w:rPr>
          <w:rFonts w:eastAsia="Calibri" w:cs="Times New Roman"/>
        </w:rPr>
        <w:noBreakHyphen/>
        <w:t>effectiveness and ratepayer-</w:t>
      </w:r>
      <w:r w:rsidRPr="00F81B88">
        <w:rPr>
          <w:rFonts w:eastAsia="Calibri" w:cs="Times New Roman"/>
        </w:rPr>
        <w:t>risk of self</w:t>
      </w:r>
      <w:r w:rsidRPr="00F81B88">
        <w:rPr>
          <w:rFonts w:eastAsia="Calibri" w:cs="Times New Roman"/>
        </w:rPr>
        <w:noBreakHyphen/>
        <w:t>build generation and transmission options compared with various long</w:t>
      </w:r>
      <w:r w:rsidRPr="00F81B88">
        <w:rPr>
          <w:rFonts w:eastAsia="Calibri" w:cs="Times New Roman"/>
        </w:rPr>
        <w:noBreakHyphen/>
        <w:t>term power supply alternatives</w:t>
      </w:r>
      <w:r>
        <w:rPr>
          <w:rFonts w:eastAsia="Calibri" w:cs="Times New Roman"/>
        </w:rPr>
        <w:t>,</w:t>
      </w:r>
      <w:r w:rsidRPr="00F81B88">
        <w:rPr>
          <w:rFonts w:eastAsia="Calibri" w:cs="Times New Roman"/>
        </w:rPr>
        <w:t xml:space="preserve">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w:t>
      </w:r>
      <w:r>
        <w:rPr>
          <w:rFonts w:eastAsia="Calibri" w:cs="Times New Roman"/>
        </w:rPr>
        <w:t>g and identifying the most cost-effective and least ratepayer-</w:t>
      </w:r>
      <w:r w:rsidRPr="00F81B88">
        <w:rPr>
          <w:rFonts w:eastAsia="Calibri" w:cs="Times New Roman"/>
        </w:rPr>
        <w:t>risk resource portfolio, the commission shall strive to reduce the risk to ratepayers associated with any generation and transmission options while maintaining safe and reliable electric service;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(ii)</w:t>
      </w:r>
      <w:r w:rsidRPr="00F81B88">
        <w:rPr>
          <w:rFonts w:eastAsia="Calibri" w:cs="Times New Roman"/>
        </w:rPr>
        <w:tab/>
        <w:t>an analysis of any potential cost savings that might accrue to ratepayers from the retirement of remaining coal generation assets.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zCs w:val="24"/>
          <w:u w:color="000000"/>
        </w:rPr>
      </w:pPr>
      <w:r w:rsidRPr="00F81B88">
        <w:rPr>
          <w:rFonts w:eastAsia="Calibri" w:cs="Times New Roman"/>
        </w:rPr>
        <w:tab/>
      </w:r>
      <w:r w:rsidRPr="00F81B88">
        <w:rPr>
          <w:rFonts w:eastAsia="Calibri" w:cs="Times New Roman"/>
        </w:rPr>
        <w:tab/>
        <w:t>(c)</w:t>
      </w:r>
      <w:r w:rsidRPr="00F81B88">
        <w:rPr>
          <w:rFonts w:eastAsia="Calibri" w:cs="Times New Roman"/>
        </w:rPr>
        <w:tab/>
      </w:r>
      <w:r w:rsidRPr="00F81B88">
        <w:rPr>
          <w:rFonts w:eastAsia="Calibri" w:cs="Times New Roman"/>
          <w:color w:val="000000"/>
          <w:szCs w:val="24"/>
          <w:u w:color="000000"/>
        </w:rPr>
        <w:t xml:space="preserve">The </w:t>
      </w:r>
      <w:r>
        <w:rPr>
          <w:rFonts w:eastAsia="Calibri" w:cs="Times New Roman"/>
          <w:color w:val="000000"/>
          <w:szCs w:val="24"/>
          <w:u w:color="000000"/>
        </w:rPr>
        <w:t>A</w:t>
      </w:r>
      <w:r w:rsidRPr="00F81B88">
        <w:rPr>
          <w:rFonts w:eastAsia="Calibri" w:cs="Times New Roman"/>
          <w:color w:val="000000"/>
          <w:szCs w:val="24"/>
          <w:u w:color="000000"/>
        </w:rPr>
        <w:t>uthority’s integrated resource plan must provide the information required in Section 58</w:t>
      </w:r>
      <w:r w:rsidRPr="00F81B88">
        <w:rPr>
          <w:rFonts w:eastAsia="Calibri" w:cs="Times New Roman"/>
          <w:color w:val="000000"/>
          <w:szCs w:val="24"/>
          <w:u w:color="000000"/>
        </w:rPr>
        <w:noBreakHyphen/>
        <w:t>37</w:t>
      </w:r>
      <w:r w:rsidRPr="00F81B88">
        <w:rPr>
          <w:rFonts w:eastAsia="Calibri" w:cs="Times New Roman"/>
          <w:color w:val="000000"/>
          <w:szCs w:val="24"/>
          <w:u w:color="000000"/>
        </w:rPr>
        <w:noBreakHyphen/>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Pr="00F81B88">
        <w:rPr>
          <w:rFonts w:eastAsia="Calibri" w:cs="Times New Roman"/>
          <w:color w:val="000000"/>
          <w:szCs w:val="24"/>
          <w:u w:color="000000"/>
        </w:rPr>
        <w:noBreakHyphen/>
        <w:t>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(B)(1)</w:t>
      </w:r>
      <w:r w:rsidRPr="00F81B88">
        <w:rPr>
          <w:rFonts w:eastAsia="Calibri" w:cs="Times New Roman"/>
        </w:rPr>
        <w:tab/>
        <w:t>An integrated resource plan shall include all of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(a)</w:t>
      </w:r>
      <w:r w:rsidRPr="00F81B88">
        <w:rPr>
          <w:rFonts w:eastAsia="Calibri" w:cs="Times New Roman"/>
        </w:rPr>
        <w:tab/>
        <w:t>a long</w:t>
      </w:r>
      <w:r w:rsidRPr="00F81B88">
        <w:rPr>
          <w:rFonts w:eastAsia="Calibri" w:cs="Times New Roman"/>
        </w:rPr>
        <w:noBreakHyphen/>
        <w:t>term forecast of the utility’s sales and peak demand under various reasonable scenarios;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(b)</w:t>
      </w:r>
      <w:r w:rsidRPr="00F81B88">
        <w:rPr>
          <w:rFonts w:eastAsia="Calibri" w:cs="Times New Roman"/>
        </w:rPr>
        <w:tab/>
        <w:t>the type of generation technology proposed for a generation facility contained in the plan and the proposed capacity of the generation facility, including fuel cost sensitivities under various reasonable scenarios;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(c)</w:t>
      </w:r>
      <w:r w:rsidRPr="00F81B88">
        <w:rPr>
          <w:rFonts w:eastAsia="Calibri" w:cs="Times New Roman"/>
        </w:rPr>
        <w:tab/>
        <w:t>projected energy purchased or produced by the utility from a renewable energy resource;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(d)</w:t>
      </w:r>
      <w:r w:rsidRPr="00F81B88">
        <w:rPr>
          <w:rFonts w:eastAsia="Calibri" w:cs="Times New Roman"/>
        </w:rPr>
        <w:tab/>
        <w:t>a summary of the electrical transmission investments planned by the utility;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(e)</w:t>
      </w:r>
      <w:r w:rsidRPr="00F81B88">
        <w:rPr>
          <w:rFonts w:eastAsia="Calibri" w:cs="Times New Roman"/>
        </w:rPr>
        <w:tab/>
        <w:t>several resource portfolios developed with the purpose of fairly evaluating the range of demand</w:t>
      </w:r>
      <w:r w:rsidRPr="00F81B88">
        <w:rPr>
          <w:rFonts w:eastAsia="Calibri" w:cs="Times New Roman"/>
        </w:rPr>
        <w:noBreakHyphen/>
        <w:t>side, supply</w:t>
      </w:r>
      <w:r w:rsidRPr="00F81B88">
        <w:rPr>
          <w:rFonts w:eastAsia="Calibri" w:cs="Times New Roman"/>
        </w:rPr>
        <w:noBreakHyphen/>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r>
      <w:r w:rsidRPr="00F81B88">
        <w:rPr>
          <w:rFonts w:eastAsia="Calibri" w:cs="Times New Roman"/>
        </w:rPr>
        <w:tab/>
        <w:t xml:space="preserve">(i) </w:t>
      </w:r>
      <w:r w:rsidRPr="00F81B88">
        <w:rPr>
          <w:rFonts w:eastAsia="Calibri" w:cs="Times New Roman"/>
        </w:rPr>
        <w:tab/>
        <w:t>customer energy efficiency and demand response programs;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r>
      <w:r w:rsidRPr="00F81B88">
        <w:rPr>
          <w:rFonts w:eastAsia="Calibri" w:cs="Times New Roman"/>
        </w:rPr>
        <w:tab/>
        <w:t>(ii)</w:t>
      </w:r>
      <w:r w:rsidRPr="00F81B88">
        <w:rPr>
          <w:rFonts w:eastAsia="Calibri" w:cs="Times New Roman"/>
        </w:rPr>
        <w:tab/>
        <w:t>facility retirement assumptions;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r>
      <w:r w:rsidRPr="00F81B88">
        <w:rPr>
          <w:rFonts w:eastAsia="Calibri" w:cs="Times New Roman"/>
        </w:rPr>
        <w:tab/>
        <w:t>(iii)</w:t>
      </w:r>
      <w:r w:rsidRPr="00F81B88">
        <w:rPr>
          <w:rFonts w:eastAsia="Calibri" w:cs="Times New Roman"/>
        </w:rPr>
        <w:tab/>
        <w:t>sensitivity analyses related to fuel costs, environmental regulations, and other uncertainties or risks;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(f)</w:t>
      </w:r>
      <w:r w:rsidRPr="00F81B88">
        <w:rPr>
          <w:rFonts w:eastAsia="Calibri" w:cs="Times New Roman"/>
        </w:rPr>
        <w:tab/>
        <w:t>data regarding the utility’s current generation portfolio, including the age, licensing status, and remaining estimated life of operation for each facility in the portfolio;</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(g)</w:t>
      </w:r>
      <w:r w:rsidRPr="00F81B88">
        <w:rPr>
          <w:rFonts w:eastAsia="Calibri" w:cs="Times New Roman"/>
        </w:rPr>
        <w:tab/>
        <w:t>plans for meeting current and future capacity needs with the cost estimates for all proposed resource portfolios in the plan;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(h)</w:t>
      </w:r>
      <w:r w:rsidRPr="00F81B88">
        <w:rPr>
          <w:rFonts w:eastAsia="Calibri" w:cs="Times New Roman"/>
        </w:rPr>
        <w:tab/>
        <w:t>an analysis of the cost and reliability impacts of all reasonable options available to meet projected energy and capacity needs;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(i)</w:t>
      </w:r>
      <w:r w:rsidRPr="00F81B88">
        <w:rPr>
          <w:rFonts w:eastAsia="Calibri" w:cs="Times New Roman"/>
        </w:rPr>
        <w:tab/>
      </w:r>
      <w:r w:rsidRPr="00F81B88">
        <w:rPr>
          <w:rFonts w:eastAsia="Calibri" w:cs="Times New Roman"/>
        </w:rPr>
        <w:tab/>
        <w:t>a forecast of the utility’s peak demand, details regarding the amount of peak demand reduction the utility expects to achieve, and the actions the utility proposes to take in order to achieve that peak demand reduction.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An integrated resource plan may include distribution resource plans or integrated system operation plans.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(C)(1)</w:t>
      </w:r>
      <w:r w:rsidRPr="00F81B88">
        <w:rPr>
          <w:rFonts w:eastAsia="Calibri" w:cs="Times New Roman"/>
        </w:rPr>
        <w:tab/>
        <w:t xml:space="preserve">The commission shall have a proceeding to review each electrical utility subject to </w:t>
      </w:r>
      <w:r>
        <w:rPr>
          <w:rFonts w:eastAsia="Calibri" w:cs="Times New Roman"/>
        </w:rPr>
        <w:t xml:space="preserve">subsection </w:t>
      </w:r>
      <w:r w:rsidRPr="00F81B88">
        <w:rPr>
          <w:rFonts w:eastAsia="Calibri" w:cs="Times New Roman"/>
        </w:rPr>
        <w:t>(A)(1)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(a)</w:t>
      </w:r>
      <w:r w:rsidRPr="00F81B88">
        <w:rPr>
          <w:rFonts w:eastAsia="Calibri" w:cs="Times New Roman"/>
        </w:rPr>
        <w:tab/>
        <w:t>resource adequacy and capacity to serve anticipated peak electrical load, and applicable planning reserve margins;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(b)</w:t>
      </w:r>
      <w:r w:rsidRPr="00F81B88">
        <w:rPr>
          <w:rFonts w:eastAsia="Calibri" w:cs="Times New Roman"/>
        </w:rPr>
        <w:tab/>
        <w:t>consumer affordability and least cost;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(c)</w:t>
      </w:r>
      <w:r w:rsidRPr="00F81B88">
        <w:rPr>
          <w:rFonts w:eastAsia="Calibri" w:cs="Times New Roman"/>
        </w:rPr>
        <w:tab/>
        <w:t>compliance with applicable state and federal environmental regulations;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(d)</w:t>
      </w:r>
      <w:r w:rsidRPr="00F81B88">
        <w:rPr>
          <w:rFonts w:eastAsia="Calibri" w:cs="Times New Roman"/>
        </w:rPr>
        <w:tab/>
        <w:t>power supply reliability;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(e)</w:t>
      </w:r>
      <w:r w:rsidRPr="00F81B88">
        <w:rPr>
          <w:rFonts w:eastAsia="Calibri" w:cs="Times New Roman"/>
        </w:rPr>
        <w:tab/>
        <w:t>commodity price risks;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(f)</w:t>
      </w:r>
      <w:r w:rsidRPr="00F81B88">
        <w:rPr>
          <w:rFonts w:eastAsia="Calibri" w:cs="Times New Roman"/>
        </w:rPr>
        <w:tab/>
        <w:t>diversity of generation supply; and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r>
      <w:r w:rsidRPr="00F81B88">
        <w:rPr>
          <w:rFonts w:eastAsia="Calibri" w:cs="Times New Roman"/>
        </w:rPr>
        <w:tab/>
        <w:t>(g)</w:t>
      </w:r>
      <w:r w:rsidRPr="00F81B88">
        <w:rPr>
          <w:rFonts w:eastAsia="Calibri" w:cs="Times New Roman"/>
        </w:rPr>
        <w:tab/>
        <w:t>other foreseeable conditions that the commission determines to be for the public</w:t>
      </w:r>
      <w:r>
        <w:rPr>
          <w:rFonts w:eastAsia="Calibri" w:cs="Times New Roman"/>
        </w:rPr>
        <w:t>’s</w:t>
      </w:r>
      <w:r w:rsidRPr="00F81B88">
        <w:rPr>
          <w:rFonts w:eastAsia="Calibri" w:cs="Times New Roman"/>
        </w:rPr>
        <w:t xml:space="preserve"> interest.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(3)</w:t>
      </w:r>
      <w:r w:rsidRPr="00F81B88">
        <w:rPr>
          <w:rFonts w:eastAsia="Calibri" w:cs="Times New Roman"/>
        </w:rPr>
        <w:tab/>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w:t>
      </w:r>
      <w:r w:rsidRPr="00F81B88">
        <w:rPr>
          <w:rFonts w:eastAsia="Calibri" w:cs="Times New Roman"/>
        </w:rPr>
        <w:noBreakHyphen/>
        <w:t>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(4)</w:t>
      </w:r>
      <w:r w:rsidRPr="00F81B88">
        <w:rPr>
          <w:rFonts w:eastAsia="Calibri" w:cs="Times New Roman"/>
        </w:rPr>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(D)(1)</w:t>
      </w:r>
      <w:r w:rsidRPr="00F81B88">
        <w:rPr>
          <w:rFonts w:eastAsia="Calibri" w:cs="Times New Roman"/>
        </w:rPr>
        <w:tab/>
        <w:t>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w:t>
      </w:r>
      <w:r w:rsidRPr="00F81B88">
        <w:rPr>
          <w:rFonts w:eastAsia="Calibri" w:cs="Times New Roman"/>
        </w:rPr>
        <w:noBreakHyphen/>
        <w:t>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r>
      <w:r w:rsidRPr="00F81B88">
        <w:rPr>
          <w:rFonts w:eastAsia="Calibri" w:cs="Times New Roman"/>
        </w:rPr>
        <w:tab/>
        <w:t>(2)</w:t>
      </w:r>
      <w:r w:rsidRPr="00F81B88">
        <w:rPr>
          <w:rFonts w:eastAsia="Calibri" w:cs="Times New Roman"/>
        </w:rPr>
        <w:tab/>
        <w:t>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81B88">
        <w:rPr>
          <w:rFonts w:eastAsia="Calibri" w:cs="Times New Roman"/>
        </w:rPr>
        <w:tab/>
        <w:t>(E)</w:t>
      </w:r>
      <w:r w:rsidRPr="00F81B88">
        <w:rPr>
          <w:rFonts w:eastAsia="Calibri" w:cs="Times New Roman"/>
        </w:rPr>
        <w:tab/>
        <w:t>The commission is authorized to promulgate regulations to carry out the provisions of this section.”</w:t>
      </w:r>
      <w:r>
        <w:rPr>
          <w:rFonts w:eastAsia="Calibri" w:cs="Times New Roman"/>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D2A2E" w:rsidRPr="00080392"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392">
        <w:rPr>
          <w:b/>
        </w:rPr>
        <w:t>Renewable energy facilities and resources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rPr>
        <w:t>SECTION</w:t>
      </w:r>
      <w:r w:rsidRPr="00F81B88">
        <w:rPr>
          <w:rFonts w:eastAsia="Calibri" w:cs="Times New Roman"/>
        </w:rPr>
        <w:tab/>
      </w:r>
      <w:r w:rsidRPr="00F81B88">
        <w:rPr>
          <w:rFonts w:eastAsia="Calibri" w:cs="Times New Roman"/>
          <w:u w:color="000000"/>
        </w:rPr>
        <w:t>22.</w:t>
      </w:r>
      <w:r w:rsidRPr="00F81B88">
        <w:rPr>
          <w:rFonts w:eastAsia="Calibri" w:cs="Times New Roman"/>
          <w:u w:color="000000"/>
        </w:rPr>
        <w:tab/>
      </w:r>
      <w:r w:rsidRPr="00F81B88">
        <w:rPr>
          <w:rFonts w:eastAsia="Calibri" w:cs="Times New Roman"/>
        </w:rPr>
        <w:t>Article</w:t>
      </w:r>
      <w:r w:rsidRPr="00F81B88">
        <w:rPr>
          <w:rFonts w:eastAsia="Calibri" w:cs="Times New Roman"/>
          <w:u w:color="000000"/>
        </w:rPr>
        <w:t xml:space="preserve"> 1, </w:t>
      </w:r>
      <w:r w:rsidRPr="00F81B88">
        <w:rPr>
          <w:rFonts w:eastAsia="Calibri" w:cs="Times New Roman"/>
          <w:szCs w:val="24"/>
          <w:u w:color="000000"/>
        </w:rPr>
        <w:t>Chapter 31, Title 58 of the 1976 Code is amended by adding:</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ab/>
        <w:t>“Section 58</w:t>
      </w:r>
      <w:r w:rsidRPr="00F81B88">
        <w:rPr>
          <w:rFonts w:eastAsia="Calibri" w:cs="Times New Roman"/>
          <w:szCs w:val="24"/>
          <w:u w:color="000000"/>
        </w:rPr>
        <w:noBreakHyphen/>
        <w:t>31</w:t>
      </w:r>
      <w:r w:rsidRPr="00F81B88">
        <w:rPr>
          <w:rFonts w:eastAsia="Calibri" w:cs="Times New Roman"/>
          <w:szCs w:val="24"/>
          <w:u w:color="000000"/>
        </w:rPr>
        <w:noBreakHyphen/>
        <w:t>227.</w:t>
      </w:r>
      <w:r w:rsidRPr="00F81B88">
        <w:rPr>
          <w:rFonts w:eastAsia="Calibri" w:cs="Times New Roman"/>
          <w:szCs w:val="24"/>
          <w:u w:color="000000"/>
        </w:rPr>
        <w:tab/>
        <w:t>(A)</w:t>
      </w:r>
      <w:r w:rsidRPr="00F81B88">
        <w:rPr>
          <w:rFonts w:eastAsia="Calibri" w:cs="Times New Roman"/>
          <w:szCs w:val="24"/>
          <w:u w:color="000000"/>
        </w:rPr>
        <w:tab/>
      </w:r>
      <w:r w:rsidRPr="00F81B88">
        <w:rPr>
          <w:rFonts w:eastAsia="Calibri" w:cs="Times New Roman"/>
          <w:u w:color="000000"/>
        </w:rPr>
        <w:t>The Public Service Authority shall file for commission approval of a program for the competitive procurement of energy, capacity, and environmental attributes from renewable energy facilities to meet needs for new generation resources identified by the Authority in its Integrated Resource Plans or other planning processes.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ab/>
        <w:t>(B)</w:t>
      </w:r>
      <w:r w:rsidRPr="00F81B88">
        <w:rPr>
          <w:rFonts w:eastAsia="Calibri" w:cs="Times New Roman"/>
          <w:szCs w:val="24"/>
          <w:u w:color="000000"/>
        </w:rPr>
        <w:tab/>
      </w:r>
      <w:r w:rsidRPr="00F81B88">
        <w:rPr>
          <w:rFonts w:eastAsia="Calibri" w:cs="Times New Roman"/>
          <w:u w:color="000000"/>
        </w:rPr>
        <w:t>The Public Service Authority shall procure renewable energy resources subject to the following requirements: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w:t>
      </w:r>
      <w:r w:rsidRPr="00F81B88">
        <w:rPr>
          <w:rFonts w:eastAsia="Calibri" w:cs="Times New Roman"/>
          <w:u w:color="000000"/>
        </w:rPr>
        <w:tab/>
        <w:t>Renewable energy resources procured by the Public Service Authority shall be procured via a competitive solicitation process open to all independent market participants that meet minimum eligibility requirements.</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(2)</w:t>
      </w:r>
      <w:r w:rsidRPr="00F81B88">
        <w:rPr>
          <w:rFonts w:eastAsia="Calibri" w:cs="Times New Roman"/>
          <w:u w:color="000000"/>
        </w:rPr>
        <w:tab/>
        <w:t xml:space="preserve">The Public Service Authority shall issue public notification of its intention to issue a competitive renewable solicitation at least ninety days prior to the release of each solicitation, including the proposed procurement volume, process, and timeline.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(3)</w:t>
      </w:r>
      <w:r w:rsidRPr="00F81B88">
        <w:rPr>
          <w:rFonts w:eastAsia="Calibri" w:cs="Times New Roman"/>
          <w:u w:color="000000"/>
        </w:rPr>
        <w:tab/>
        <w:t>Renewable energy facilities eligible to participate in a competitive procurement are those that have a valid interconnection request on file and that use renewable energy resources identified in Section 58</w:t>
      </w:r>
      <w:r w:rsidRPr="00F81B88">
        <w:rPr>
          <w:rFonts w:eastAsia="Calibri" w:cs="Times New Roman"/>
          <w:u w:color="000000"/>
        </w:rPr>
        <w:noBreakHyphen/>
        <w:t>39</w:t>
      </w:r>
      <w:r w:rsidRPr="00F81B88">
        <w:rPr>
          <w:rFonts w:eastAsia="Calibri" w:cs="Times New Roman"/>
          <w:u w:color="000000"/>
        </w:rPr>
        <w:noBreakHyphen/>
        <w:t>120(F) and may include battery storage devices charged exclusively by renewable energy.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szCs w:val="24"/>
          <w:u w:color="000000"/>
        </w:rPr>
        <w:tab/>
        <w:t>(C)</w:t>
      </w:r>
      <w:r w:rsidRPr="00F81B88">
        <w:rPr>
          <w:rFonts w:eastAsia="Calibri" w:cs="Times New Roman"/>
          <w:szCs w:val="24"/>
          <w:u w:color="000000"/>
        </w:rPr>
        <w:tab/>
      </w:r>
      <w:r w:rsidRPr="00F81B88">
        <w:rPr>
          <w:rFonts w:eastAsia="Calibri" w:cs="Times New Roman"/>
          <w:u w:color="000000"/>
        </w:rPr>
        <w:t>The Public Service Authority shall make publicly available at least forty</w:t>
      </w:r>
      <w:r w:rsidRPr="00F81B88">
        <w:rPr>
          <w:rFonts w:eastAsia="Calibri" w:cs="Times New Roman"/>
          <w:u w:color="000000"/>
        </w:rPr>
        <w:noBreakHyphen/>
        <w:t xml:space="preserve">five days prior to each competitive solicitation: </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(1)</w:t>
      </w:r>
      <w:r w:rsidRPr="00F81B88">
        <w:rPr>
          <w:rFonts w:eastAsia="Calibri" w:cs="Times New Roman"/>
          <w:u w:color="000000"/>
        </w:rPr>
        <w:tab/>
        <w:t>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(2)</w:t>
      </w:r>
      <w:r w:rsidRPr="00F81B88">
        <w:rPr>
          <w:rFonts w:eastAsia="Calibri" w:cs="Times New Roman"/>
          <w:u w:color="000000"/>
        </w:rPr>
        <w:tab/>
        <w:t>A bid evaluation methodology that ensures all bids are treated equitably, including price and nonprice evaluation criteria. Nonprice criteria will at minimum include consideration of diversity in resource size and geographic location.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r w:rsidRPr="00F81B88">
        <w:rPr>
          <w:rFonts w:eastAsia="Calibri" w:cs="Times New Roman"/>
          <w:u w:color="000000"/>
        </w:rPr>
        <w:tab/>
        <w:t>(3)</w:t>
      </w:r>
      <w:r w:rsidRPr="00F81B88">
        <w:rPr>
          <w:rFonts w:eastAsia="Calibri" w:cs="Times New Roman"/>
          <w:u w:color="000000"/>
        </w:rPr>
        <w:tab/>
        <w:t>Interconnection requirements and study methodology, including how bids without existing interconnection studies will be treated for purposes of evaluation.</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(D)</w:t>
      </w:r>
      <w:r w:rsidRPr="00F81B88">
        <w:rPr>
          <w:rFonts w:eastAsia="Calibri" w:cs="Times New Roman"/>
          <w:u w:color="000000"/>
        </w:rPr>
        <w:tab/>
        <w:t xml:space="preserve">After bids are submitted and evaluated, winning bids will be selected based upon the published evaluation methodology. </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t>(E)</w:t>
      </w:r>
      <w:r w:rsidRPr="00F81B88">
        <w:rPr>
          <w:rFonts w:eastAsia="Calibri" w:cs="Times New Roman"/>
          <w:u w:color="000000"/>
        </w:rPr>
        <w:tab/>
        <w:t>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6D2A2E" w:rsidRPr="00080392"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0392">
        <w:rPr>
          <w:b/>
        </w:rPr>
        <w:t>Job retention, training, and economic development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81B88">
        <w:rPr>
          <w:rFonts w:eastAsia="Calibri" w:cs="Times New Roman"/>
          <w:u w:color="000000"/>
        </w:rPr>
        <w:tab/>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F81B88">
        <w:rPr>
          <w:rFonts w:eastAsia="Calibri" w:cs="Times New Roman"/>
          <w:u w:color="000000"/>
        </w:rPr>
        <w:t>SECTION</w:t>
      </w:r>
      <w:r w:rsidRPr="00F81B88">
        <w:rPr>
          <w:rFonts w:eastAsia="Calibri" w:cs="Times New Roman"/>
          <w:u w:color="000000"/>
        </w:rPr>
        <w:tab/>
        <w:t>23.</w:t>
      </w:r>
      <w:r w:rsidRPr="00F81B88">
        <w:rPr>
          <w:rFonts w:eastAsia="Calibri" w:cs="Times New Roman"/>
          <w:u w:color="000000"/>
        </w:rPr>
        <w:tab/>
      </w:r>
      <w:r w:rsidRPr="00F81B88">
        <w:rPr>
          <w:rFonts w:eastAsia="Calibri" w:cs="Times New Roman"/>
          <w:szCs w:val="24"/>
          <w:u w:color="000000"/>
        </w:rPr>
        <w:t xml:space="preserve">As part of the process of retiring its coal units, the Public Service Authority </w:t>
      </w:r>
      <w:r w:rsidRPr="00F81B88">
        <w:rPr>
          <w:rFonts w:eastAsia="Calibri" w:cs="Times New Roman"/>
          <w:szCs w:val="24"/>
          <w:u w:color="000000"/>
          <w:lang w:val="en"/>
        </w:rPr>
        <w:t>shall develop and implement a plan, with community engagement and participation, that</w:t>
      </w:r>
      <w:r w:rsidRPr="00F81B88">
        <w:rPr>
          <w:rFonts w:eastAsia="Calibri" w:cs="Times New Roman"/>
          <w:szCs w:val="24"/>
          <w:u w:color="000000"/>
        </w:rPr>
        <w:t xml:space="preserve">: (a) allows employees in good standing who would be directly affected by the closure of the unit to be retained by the Public Service Authority, or provides training opportunities for related employment to affected employees in good standing who are not retained; and (b) provides an opportunity for economic development and job attraction in the communities where the retired coal stations are located. </w:t>
      </w:r>
      <w:r w:rsidRPr="00F81B88">
        <w:rPr>
          <w:rFonts w:eastAsia="Calibri" w:cs="Times New Roman"/>
          <w:szCs w:val="24"/>
          <w:u w:color="000000"/>
          <w:lang w:val="en"/>
        </w:rPr>
        <w:t>Annual written status reports shall be provided to the S</w:t>
      </w:r>
      <w:r>
        <w:rPr>
          <w:rFonts w:eastAsia="Calibri" w:cs="Times New Roman"/>
          <w:szCs w:val="24"/>
          <w:u w:color="000000"/>
          <w:lang w:val="en"/>
        </w:rPr>
        <w:t xml:space="preserve">outh </w:t>
      </w:r>
      <w:r w:rsidRPr="00F81B88">
        <w:rPr>
          <w:rFonts w:eastAsia="Calibri" w:cs="Times New Roman"/>
          <w:szCs w:val="24"/>
          <w:u w:color="000000"/>
          <w:lang w:val="en"/>
        </w:rPr>
        <w:t>C</w:t>
      </w:r>
      <w:r>
        <w:rPr>
          <w:rFonts w:eastAsia="Calibri" w:cs="Times New Roman"/>
          <w:szCs w:val="24"/>
          <w:u w:color="000000"/>
          <w:lang w:val="en"/>
        </w:rPr>
        <w:t>arolina</w:t>
      </w:r>
      <w:r w:rsidRPr="00F81B88">
        <w:rPr>
          <w:rFonts w:eastAsia="Calibri" w:cs="Times New Roman"/>
          <w:szCs w:val="24"/>
          <w:u w:color="000000"/>
          <w:lang w:val="en"/>
        </w:rPr>
        <w:t xml:space="preserve"> Public Utilities Review Committee.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080392">
        <w:rPr>
          <w:b/>
        </w:rPr>
        <w:t>Section 11 of Act 135 of 2020 extended</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F81B88">
        <w:rPr>
          <w:rFonts w:eastAsia="Calibri" w:cs="Times New Roman"/>
          <w:szCs w:val="24"/>
          <w:u w:color="000000"/>
          <w:lang w:val="en"/>
        </w:rPr>
        <w:t>SECTION</w:t>
      </w:r>
      <w:r w:rsidRPr="00F81B88">
        <w:rPr>
          <w:rFonts w:eastAsia="Calibri" w:cs="Times New Roman"/>
          <w:szCs w:val="24"/>
          <w:u w:color="000000"/>
          <w:lang w:val="en"/>
        </w:rPr>
        <w:tab/>
        <w:t>24.</w:t>
      </w:r>
      <w:r w:rsidRPr="00F81B88">
        <w:rPr>
          <w:rFonts w:eastAsia="Calibri" w:cs="Times New Roman"/>
          <w:szCs w:val="24"/>
          <w:u w:color="000000"/>
          <w:lang w:val="en"/>
        </w:rPr>
        <w:tab/>
        <w:t>Section 11 of Act 135 of 2020 is hereby extended through December 31, 2021, except that:</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F81B88">
        <w:rPr>
          <w:rFonts w:eastAsia="Calibri" w:cs="Times New Roman"/>
          <w:szCs w:val="24"/>
          <w:u w:color="000000"/>
          <w:lang w:val="en"/>
        </w:rPr>
        <w:tab/>
        <w:t>(1)</w:t>
      </w:r>
      <w:r w:rsidRPr="00F81B88">
        <w:rPr>
          <w:rFonts w:eastAsia="Calibri" w:cs="Times New Roman"/>
          <w:szCs w:val="24"/>
          <w:u w:color="000000"/>
          <w:lang w:val="en"/>
        </w:rPr>
        <w:tab/>
        <w:t>The Office of Regulatory Staff shall no longer be required to conduct monthly reviews of Santee Cooper.</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F81B88">
        <w:rPr>
          <w:rFonts w:eastAsia="Calibri" w:cs="Times New Roman"/>
          <w:szCs w:val="24"/>
          <w:u w:color="000000"/>
          <w:lang w:val="en"/>
        </w:rPr>
        <w:tab/>
        <w:t>(2)</w:t>
      </w:r>
      <w:r w:rsidRPr="00F81B88">
        <w:rPr>
          <w:rFonts w:eastAsia="Calibri" w:cs="Times New Roman"/>
          <w:szCs w:val="24"/>
          <w:u w:color="000000"/>
          <w:lang w:val="en"/>
        </w:rPr>
        <w:tab/>
        <w:t>Nothing contained in the language of Act 135 of 2020 shall prohibit Santee Cooper from taking all necessary steps to plan for the closing of the Winyah Generating Station.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r w:rsidRPr="00F81B88">
        <w:rPr>
          <w:rFonts w:eastAsia="Calibri" w:cs="Times New Roman"/>
          <w:szCs w:val="24"/>
          <w:u w:color="000000"/>
          <w:lang w:val="en"/>
        </w:rPr>
        <w:tab/>
        <w:t>(3)</w:t>
      </w:r>
      <w:r w:rsidRPr="00F81B88">
        <w:rPr>
          <w:rFonts w:eastAsia="Calibri" w:cs="Times New Roman"/>
          <w:szCs w:val="24"/>
          <w:u w:color="000000"/>
          <w:lang w:val="en"/>
        </w:rPr>
        <w:tab/>
        <w:t>Nothing contained in the language of Act 135 of 2020 shall prohibit Santee Cooper from entering financial transactions for the purpose of obtaining lower interest rates on existing debts, provided that overall debt load may not be increased by any such transaction.</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p>
    <w:p w:rsidR="006D2A2E" w:rsidRPr="00EE1715"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u w:color="000000"/>
          <w:lang w:val="en"/>
        </w:rPr>
      </w:pPr>
      <w:r>
        <w:rPr>
          <w:rFonts w:eastAsia="Calibri" w:cs="Times New Roman"/>
          <w:b/>
          <w:szCs w:val="24"/>
          <w:u w:color="000000"/>
          <w:lang w:val="en"/>
        </w:rPr>
        <w:t>Severability</w:t>
      </w: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lang w:val="en"/>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lang w:val="en"/>
        </w:rPr>
        <w:t>SECTION</w:t>
      </w:r>
      <w:r w:rsidRPr="00F81B88">
        <w:rPr>
          <w:rFonts w:eastAsia="Calibri" w:cs="Times New Roman"/>
          <w:szCs w:val="24"/>
          <w:u w:color="000000"/>
          <w:lang w:val="en"/>
        </w:rPr>
        <w:tab/>
        <w:t>25.</w:t>
      </w:r>
      <w:r w:rsidRPr="00F81B88">
        <w:rPr>
          <w:rFonts w:eastAsia="Calibri" w:cs="Times New Roman"/>
          <w:szCs w:val="24"/>
          <w:u w:color="000000"/>
          <w:lang w:val="en"/>
        </w:rPr>
        <w:tab/>
      </w:r>
      <w:r w:rsidRPr="00F81B88">
        <w:rPr>
          <w:rFonts w:eastAsia="Calibri" w:cs="Times New Roman"/>
          <w:szCs w:val="24"/>
          <w:u w:color="000000"/>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Pr>
          <w:rFonts w:eastAsia="Calibri" w:cs="Times New Roman"/>
          <w:b/>
          <w:szCs w:val="24"/>
          <w:u w:color="000000"/>
        </w:rPr>
        <w:t>Time effective</w:t>
      </w:r>
    </w:p>
    <w:p w:rsidR="006D2A2E" w:rsidRPr="00EE1715"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p>
    <w:p w:rsidR="006D2A2E" w:rsidRPr="00F81B88"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u w:color="000000"/>
        </w:rPr>
      </w:pPr>
      <w:r w:rsidRPr="00F81B88">
        <w:rPr>
          <w:rFonts w:eastAsia="Calibri" w:cs="Times New Roman"/>
          <w:szCs w:val="24"/>
          <w:u w:color="000000"/>
        </w:rPr>
        <w:t>SECTION</w:t>
      </w:r>
      <w:r w:rsidRPr="00F81B88">
        <w:rPr>
          <w:rFonts w:eastAsia="Calibri" w:cs="Times New Roman"/>
          <w:szCs w:val="24"/>
          <w:u w:color="000000"/>
        </w:rPr>
        <w:tab/>
        <w:t>26.</w:t>
      </w:r>
      <w:r w:rsidRPr="00F81B88">
        <w:rPr>
          <w:rFonts w:eastAsia="Calibri" w:cs="Times New Roman"/>
          <w:szCs w:val="24"/>
          <w:u w:color="000000"/>
        </w:rPr>
        <w:tab/>
        <w:t>SECTIONS 1 through 10 and SECTION 24 take effect upon approval by the Governor. The remaining SECTIONS of this act take effect January 1, 2022.</w:t>
      </w: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D2A2E" w:rsidRDefault="006D2A2E"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2021.</w:t>
      </w:r>
    </w:p>
    <w:p w:rsidR="006D2A2E" w:rsidRDefault="006D2A2E" w:rsidP="006D2A2E">
      <w:pPr>
        <w:jc w:val="both"/>
        <w:rPr>
          <w:color w:val="000000" w:themeColor="text1"/>
        </w:rPr>
      </w:pPr>
    </w:p>
    <w:p w:rsidR="006D2A2E" w:rsidRDefault="006D2A2E" w:rsidP="006D2A2E">
      <w:pPr>
        <w:jc w:val="both"/>
        <w:rPr>
          <w:color w:val="000000" w:themeColor="text1"/>
        </w:rPr>
      </w:pPr>
      <w:r>
        <w:rPr>
          <w:color w:val="000000" w:themeColor="text1"/>
        </w:rPr>
        <w:t>Approved the 15</w:t>
      </w:r>
      <w:r w:rsidRPr="007B1146">
        <w:rPr>
          <w:color w:val="000000" w:themeColor="text1"/>
          <w:vertAlign w:val="superscript"/>
        </w:rPr>
        <w:t>th</w:t>
      </w:r>
      <w:r>
        <w:rPr>
          <w:color w:val="000000" w:themeColor="text1"/>
        </w:rPr>
        <w:t xml:space="preserve"> day of June, 2021. </w:t>
      </w:r>
    </w:p>
    <w:p w:rsidR="006D2A2E" w:rsidRDefault="006D2A2E" w:rsidP="006D2A2E">
      <w:pPr>
        <w:jc w:val="center"/>
        <w:rPr>
          <w:color w:val="000000" w:themeColor="text1"/>
        </w:rPr>
      </w:pPr>
    </w:p>
    <w:p w:rsidR="006D2A2E" w:rsidRDefault="006D2A2E" w:rsidP="006D2A2E">
      <w:pPr>
        <w:jc w:val="center"/>
        <w:rPr>
          <w:color w:val="000000" w:themeColor="text1"/>
        </w:rPr>
      </w:pPr>
      <w:r>
        <w:rPr>
          <w:color w:val="000000" w:themeColor="text1"/>
        </w:rPr>
        <w:t>__________</w:t>
      </w:r>
    </w:p>
    <w:p w:rsidR="00105C97" w:rsidRPr="00292325" w:rsidRDefault="00105C97" w:rsidP="006D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5C97" w:rsidRPr="00292325" w:rsidSect="00105C97">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CA" w:rsidRDefault="001246CA" w:rsidP="007D5FAC">
      <w:r>
        <w:separator/>
      </w:r>
    </w:p>
  </w:endnote>
  <w:endnote w:type="continuationSeparator" w:id="0">
    <w:p w:rsidR="001246CA" w:rsidRDefault="001246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93" w:rsidRPr="00105C97" w:rsidRDefault="007B0414" w:rsidP="00105C9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3F7D">
      <w:rPr>
        <w:noProof/>
      </w:rPr>
      <w:t>39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F93" w:rsidRDefault="007B0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CA" w:rsidRDefault="001246CA" w:rsidP="007D5FAC">
      <w:r>
        <w:separator/>
      </w:r>
    </w:p>
  </w:footnote>
  <w:footnote w:type="continuationSeparator" w:id="0">
    <w:p w:rsidR="001246CA" w:rsidRDefault="001246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94"/>
    <w:docVar w:name="ActSecretary" w:val="Huth"/>
    <w:docVar w:name="ActSIdno" w:val="(xxx)  3194ZW21"/>
    <w:docVar w:name="clipname" w:val="3194ZW21"/>
    <w:docVar w:name="dvBillNumber" w:val="3194"/>
    <w:docVar w:name="dvBillNumberPrefix" w:val="H"/>
    <w:docVar w:name="dvOriginalBody" w:val="House"/>
    <w:docVar w:name="HOUSEACTFULLPATH" w:val="L:\COUNCIL\ACTS\3194ZW21.DOCX"/>
    <w:docVar w:name="OrigHOUSEBillNo" w:val="3194"/>
    <w:docVar w:name="WhatActtype" w:val="AN ACT"/>
  </w:docVars>
  <w:rsids>
    <w:rsidRoot w:val="001246CA"/>
    <w:rsid w:val="00002DE0"/>
    <w:rsid w:val="00020349"/>
    <w:rsid w:val="00020977"/>
    <w:rsid w:val="00021B0B"/>
    <w:rsid w:val="000346F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CDC"/>
    <w:rsid w:val="000D3F7D"/>
    <w:rsid w:val="000D6F51"/>
    <w:rsid w:val="001030FE"/>
    <w:rsid w:val="001031AE"/>
    <w:rsid w:val="00103295"/>
    <w:rsid w:val="00103D2E"/>
    <w:rsid w:val="00104519"/>
    <w:rsid w:val="00105C97"/>
    <w:rsid w:val="00106968"/>
    <w:rsid w:val="00114917"/>
    <w:rsid w:val="001158A9"/>
    <w:rsid w:val="001224D7"/>
    <w:rsid w:val="001237B9"/>
    <w:rsid w:val="001246CA"/>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062"/>
    <w:rsid w:val="002710C8"/>
    <w:rsid w:val="00273EA7"/>
    <w:rsid w:val="00274843"/>
    <w:rsid w:val="00276491"/>
    <w:rsid w:val="00276CCF"/>
    <w:rsid w:val="00277C27"/>
    <w:rsid w:val="00280582"/>
    <w:rsid w:val="002851AC"/>
    <w:rsid w:val="00290B61"/>
    <w:rsid w:val="00291330"/>
    <w:rsid w:val="00291CD5"/>
    <w:rsid w:val="00291CF3"/>
    <w:rsid w:val="00292325"/>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6A4C"/>
    <w:rsid w:val="002D7489"/>
    <w:rsid w:val="002D7F22"/>
    <w:rsid w:val="002E0C33"/>
    <w:rsid w:val="002E0E09"/>
    <w:rsid w:val="002E2659"/>
    <w:rsid w:val="002E42ED"/>
    <w:rsid w:val="002E45C8"/>
    <w:rsid w:val="002E5D17"/>
    <w:rsid w:val="002F1141"/>
    <w:rsid w:val="00304605"/>
    <w:rsid w:val="003049A0"/>
    <w:rsid w:val="00305689"/>
    <w:rsid w:val="00315C15"/>
    <w:rsid w:val="0031739F"/>
    <w:rsid w:val="003219FC"/>
    <w:rsid w:val="0032380E"/>
    <w:rsid w:val="0032514C"/>
    <w:rsid w:val="00325D1F"/>
    <w:rsid w:val="003348FE"/>
    <w:rsid w:val="00334EAC"/>
    <w:rsid w:val="00336CEB"/>
    <w:rsid w:val="0034356D"/>
    <w:rsid w:val="00360108"/>
    <w:rsid w:val="00360D70"/>
    <w:rsid w:val="00364D3F"/>
    <w:rsid w:val="0036610A"/>
    <w:rsid w:val="00366494"/>
    <w:rsid w:val="00370DA1"/>
    <w:rsid w:val="00372564"/>
    <w:rsid w:val="00372FF8"/>
    <w:rsid w:val="0038005A"/>
    <w:rsid w:val="0039449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8E6"/>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458D"/>
    <w:rsid w:val="004E6C25"/>
    <w:rsid w:val="004E6E31"/>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A54"/>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2FA6"/>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2A2E"/>
    <w:rsid w:val="006D6B8E"/>
    <w:rsid w:val="006E038F"/>
    <w:rsid w:val="006F22C0"/>
    <w:rsid w:val="006F290C"/>
    <w:rsid w:val="007009F2"/>
    <w:rsid w:val="00703D30"/>
    <w:rsid w:val="00704A33"/>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3144"/>
    <w:rsid w:val="007B59FD"/>
    <w:rsid w:val="007C3D08"/>
    <w:rsid w:val="007C3EC8"/>
    <w:rsid w:val="007C7B7F"/>
    <w:rsid w:val="007D5FAC"/>
    <w:rsid w:val="007E19E6"/>
    <w:rsid w:val="007E3A81"/>
    <w:rsid w:val="007F2F16"/>
    <w:rsid w:val="007F6631"/>
    <w:rsid w:val="007F6D46"/>
    <w:rsid w:val="007F7184"/>
    <w:rsid w:val="00800AD0"/>
    <w:rsid w:val="008010F9"/>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568A"/>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67C20"/>
    <w:rsid w:val="00971351"/>
    <w:rsid w:val="0097332E"/>
    <w:rsid w:val="00974FD7"/>
    <w:rsid w:val="00980444"/>
    <w:rsid w:val="00982E93"/>
    <w:rsid w:val="00993266"/>
    <w:rsid w:val="00996296"/>
    <w:rsid w:val="009B0FA5"/>
    <w:rsid w:val="009B1F99"/>
    <w:rsid w:val="009B6EA6"/>
    <w:rsid w:val="009C2C2C"/>
    <w:rsid w:val="009D0B32"/>
    <w:rsid w:val="009D335B"/>
    <w:rsid w:val="009D75E7"/>
    <w:rsid w:val="009E7655"/>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4DF"/>
    <w:rsid w:val="00A96A62"/>
    <w:rsid w:val="00A9741D"/>
    <w:rsid w:val="00A9744F"/>
    <w:rsid w:val="00AA3A5F"/>
    <w:rsid w:val="00AA3FFC"/>
    <w:rsid w:val="00AA464A"/>
    <w:rsid w:val="00AA4D72"/>
    <w:rsid w:val="00AA64F5"/>
    <w:rsid w:val="00AA73CD"/>
    <w:rsid w:val="00AB024B"/>
    <w:rsid w:val="00AB1AB5"/>
    <w:rsid w:val="00AB2F1E"/>
    <w:rsid w:val="00AB355F"/>
    <w:rsid w:val="00AC0BD6"/>
    <w:rsid w:val="00AC14ED"/>
    <w:rsid w:val="00AC1E2F"/>
    <w:rsid w:val="00AC29A4"/>
    <w:rsid w:val="00AC7A37"/>
    <w:rsid w:val="00AD107E"/>
    <w:rsid w:val="00AD33E6"/>
    <w:rsid w:val="00AD4548"/>
    <w:rsid w:val="00AD4887"/>
    <w:rsid w:val="00AE4DFB"/>
    <w:rsid w:val="00AF08CD"/>
    <w:rsid w:val="00AF2080"/>
    <w:rsid w:val="00AF3196"/>
    <w:rsid w:val="00AF3FED"/>
    <w:rsid w:val="00AF6432"/>
    <w:rsid w:val="00AF7929"/>
    <w:rsid w:val="00AF7A83"/>
    <w:rsid w:val="00B028CA"/>
    <w:rsid w:val="00B11270"/>
    <w:rsid w:val="00B13981"/>
    <w:rsid w:val="00B223C9"/>
    <w:rsid w:val="00B303AC"/>
    <w:rsid w:val="00B36400"/>
    <w:rsid w:val="00B374C4"/>
    <w:rsid w:val="00B408FD"/>
    <w:rsid w:val="00B419D7"/>
    <w:rsid w:val="00B4797F"/>
    <w:rsid w:val="00B511C2"/>
    <w:rsid w:val="00B516BA"/>
    <w:rsid w:val="00B520A2"/>
    <w:rsid w:val="00B60515"/>
    <w:rsid w:val="00B62CAB"/>
    <w:rsid w:val="00B678FA"/>
    <w:rsid w:val="00B72ED3"/>
    <w:rsid w:val="00B73571"/>
    <w:rsid w:val="00B80C16"/>
    <w:rsid w:val="00B83DA1"/>
    <w:rsid w:val="00B846E9"/>
    <w:rsid w:val="00B92CEA"/>
    <w:rsid w:val="00BA5CC3"/>
    <w:rsid w:val="00BA715B"/>
    <w:rsid w:val="00BB1593"/>
    <w:rsid w:val="00BB43F6"/>
    <w:rsid w:val="00BB5571"/>
    <w:rsid w:val="00BB6EF3"/>
    <w:rsid w:val="00BC5FF9"/>
    <w:rsid w:val="00BC6307"/>
    <w:rsid w:val="00BC6425"/>
    <w:rsid w:val="00BD2877"/>
    <w:rsid w:val="00BE36EB"/>
    <w:rsid w:val="00BE41F8"/>
    <w:rsid w:val="00BF1B60"/>
    <w:rsid w:val="00BF2034"/>
    <w:rsid w:val="00BF33CD"/>
    <w:rsid w:val="00BF352D"/>
    <w:rsid w:val="00BF5EA1"/>
    <w:rsid w:val="00C0158B"/>
    <w:rsid w:val="00C02F6F"/>
    <w:rsid w:val="00C032A6"/>
    <w:rsid w:val="00C03629"/>
    <w:rsid w:val="00C06FF3"/>
    <w:rsid w:val="00C1173A"/>
    <w:rsid w:val="00C15148"/>
    <w:rsid w:val="00C21139"/>
    <w:rsid w:val="00C216F6"/>
    <w:rsid w:val="00C230AF"/>
    <w:rsid w:val="00C34674"/>
    <w:rsid w:val="00C3483A"/>
    <w:rsid w:val="00C35ECB"/>
    <w:rsid w:val="00C40E3E"/>
    <w:rsid w:val="00C45263"/>
    <w:rsid w:val="00C46AB4"/>
    <w:rsid w:val="00C55195"/>
    <w:rsid w:val="00C569E6"/>
    <w:rsid w:val="00C7071A"/>
    <w:rsid w:val="00C748CB"/>
    <w:rsid w:val="00C74E9D"/>
    <w:rsid w:val="00C81812"/>
    <w:rsid w:val="00C837F6"/>
    <w:rsid w:val="00C92B7D"/>
    <w:rsid w:val="00C94E59"/>
    <w:rsid w:val="00C9528C"/>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A8A"/>
    <w:rsid w:val="00D751AF"/>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89D"/>
    <w:rsid w:val="00E14905"/>
    <w:rsid w:val="00E33964"/>
    <w:rsid w:val="00E33DFF"/>
    <w:rsid w:val="00E3462F"/>
    <w:rsid w:val="00E36231"/>
    <w:rsid w:val="00E41383"/>
    <w:rsid w:val="00E500F1"/>
    <w:rsid w:val="00E5358E"/>
    <w:rsid w:val="00E60357"/>
    <w:rsid w:val="00E61B4C"/>
    <w:rsid w:val="00E71D4E"/>
    <w:rsid w:val="00E757F4"/>
    <w:rsid w:val="00E9303D"/>
    <w:rsid w:val="00E97BA3"/>
    <w:rsid w:val="00EA0D7F"/>
    <w:rsid w:val="00EA2A3A"/>
    <w:rsid w:val="00EA77B0"/>
    <w:rsid w:val="00EB18D7"/>
    <w:rsid w:val="00EB223A"/>
    <w:rsid w:val="00EC47CE"/>
    <w:rsid w:val="00EC4D8C"/>
    <w:rsid w:val="00ED4871"/>
    <w:rsid w:val="00EE0FC5"/>
    <w:rsid w:val="00EE1715"/>
    <w:rsid w:val="00EE2F67"/>
    <w:rsid w:val="00EE663F"/>
    <w:rsid w:val="00EF0391"/>
    <w:rsid w:val="00EF0E4A"/>
    <w:rsid w:val="00EF3301"/>
    <w:rsid w:val="00EF6923"/>
    <w:rsid w:val="00F06C0B"/>
    <w:rsid w:val="00F06DF9"/>
    <w:rsid w:val="00F07446"/>
    <w:rsid w:val="00F16F4D"/>
    <w:rsid w:val="00F178BC"/>
    <w:rsid w:val="00F21DD7"/>
    <w:rsid w:val="00F24361"/>
    <w:rsid w:val="00F25311"/>
    <w:rsid w:val="00F30608"/>
    <w:rsid w:val="00F30AAF"/>
    <w:rsid w:val="00F310E4"/>
    <w:rsid w:val="00F3316E"/>
    <w:rsid w:val="00F337E7"/>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E4DFA2F-6B94-4FBB-8F95-1FF4BFE2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05C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C6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425"/>
    <w:rPr>
      <w:rFonts w:ascii="Segoe UI" w:hAnsi="Segoe UI" w:cs="Segoe UI"/>
      <w:sz w:val="18"/>
      <w:szCs w:val="18"/>
    </w:rPr>
  </w:style>
  <w:style w:type="table" w:styleId="TableGrid">
    <w:name w:val="Table Grid"/>
    <w:basedOn w:val="TableNormal"/>
    <w:uiPriority w:val="59"/>
    <w:rsid w:val="00C35E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5C9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42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210126.docx" TargetMode="External"/><Relationship Id="rId18" Type="http://schemas.openxmlformats.org/officeDocument/2006/relationships/hyperlink" Target="file:///h:\sj\20210420.docx" TargetMode="External"/><Relationship Id="rId26" Type="http://schemas.openxmlformats.org/officeDocument/2006/relationships/hyperlink" Target="file:///h:\hj\20210504.docx" TargetMode="External"/><Relationship Id="rId39" Type="http://schemas.openxmlformats.org/officeDocument/2006/relationships/hyperlink" Target="file:///p:\pprever\2021-22\3194_20210127.docx" TargetMode="External"/><Relationship Id="rId3" Type="http://schemas.openxmlformats.org/officeDocument/2006/relationships/settings" Target="settings.xml"/><Relationship Id="rId21" Type="http://schemas.openxmlformats.org/officeDocument/2006/relationships/hyperlink" Target="file:///h:\sj\20210422.docx" TargetMode="External"/><Relationship Id="rId34" Type="http://schemas.openxmlformats.org/officeDocument/2006/relationships/hyperlink" Target="file:///h:\hj\20210608.docx" TargetMode="External"/><Relationship Id="rId42" Type="http://schemas.openxmlformats.org/officeDocument/2006/relationships/hyperlink" Target="file:///p:\pprever\2021-22\3194_20210423.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210112.docx" TargetMode="External"/><Relationship Id="rId12" Type="http://schemas.openxmlformats.org/officeDocument/2006/relationships/hyperlink" Target="file:///h:\hj\20210126.docx" TargetMode="External"/><Relationship Id="rId17" Type="http://schemas.openxmlformats.org/officeDocument/2006/relationships/hyperlink" Target="file:///h:\sj\20210420.docx" TargetMode="External"/><Relationship Id="rId25" Type="http://schemas.openxmlformats.org/officeDocument/2006/relationships/hyperlink" Target="file:///h:\hj\20210429.docx" TargetMode="External"/><Relationship Id="rId33" Type="http://schemas.openxmlformats.org/officeDocument/2006/relationships/hyperlink" Target="file:///h:\hj\20210608.docx" TargetMode="External"/><Relationship Id="rId38" Type="http://schemas.openxmlformats.org/officeDocument/2006/relationships/hyperlink" Target="file:///p:\pprever\2021-22\3194_20210126.docx" TargetMode="External"/><Relationship Id="rId46" Type="http://schemas.openxmlformats.org/officeDocument/2006/relationships/hyperlink" Target="file:///p:\pprever\2021-22\3194_20210608.docx" TargetMode="External"/><Relationship Id="rId2" Type="http://schemas.openxmlformats.org/officeDocument/2006/relationships/styles" Target="styles.xml"/><Relationship Id="rId16" Type="http://schemas.openxmlformats.org/officeDocument/2006/relationships/hyperlink" Target="file:///h:\sj\20210128.docx" TargetMode="External"/><Relationship Id="rId20" Type="http://schemas.openxmlformats.org/officeDocument/2006/relationships/hyperlink" Target="file:///h:\sj\20210422.docx" TargetMode="External"/><Relationship Id="rId29" Type="http://schemas.openxmlformats.org/officeDocument/2006/relationships/hyperlink" Target="file:///h:\hj\20210505.docx" TargetMode="External"/><Relationship Id="rId41" Type="http://schemas.openxmlformats.org/officeDocument/2006/relationships/hyperlink" Target="file:///p:\pprever\2021-22\3194_202104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126.docx" TargetMode="External"/><Relationship Id="rId24" Type="http://schemas.openxmlformats.org/officeDocument/2006/relationships/hyperlink" Target="file:///h:\sj\20210423.docx" TargetMode="External"/><Relationship Id="rId32" Type="http://schemas.openxmlformats.org/officeDocument/2006/relationships/hyperlink" Target="file:///h:\sj\20210608.docx" TargetMode="External"/><Relationship Id="rId37" Type="http://schemas.openxmlformats.org/officeDocument/2006/relationships/hyperlink" Target="file:///p:\pprever\2021-22\3194_20210113.docx" TargetMode="External"/><Relationship Id="rId40" Type="http://schemas.openxmlformats.org/officeDocument/2006/relationships/hyperlink" Target="file:///p:\pprever\2021-22\3194_20210420.docx" TargetMode="External"/><Relationship Id="rId45" Type="http://schemas.openxmlformats.org/officeDocument/2006/relationships/hyperlink" Target="file:///p:\pprever\2021-22\3194_20210513.docx" TargetMode="External"/><Relationship Id="rId5" Type="http://schemas.openxmlformats.org/officeDocument/2006/relationships/footnotes" Target="footnotes.xml"/><Relationship Id="rId15" Type="http://schemas.openxmlformats.org/officeDocument/2006/relationships/hyperlink" Target="file:///h:\sj\20210128.docx" TargetMode="External"/><Relationship Id="rId23" Type="http://schemas.openxmlformats.org/officeDocument/2006/relationships/hyperlink" Target="file:///h:\sj\20210422.docx" TargetMode="External"/><Relationship Id="rId28" Type="http://schemas.openxmlformats.org/officeDocument/2006/relationships/hyperlink" Target="file:///h:\sj\20210505.docx" TargetMode="External"/><Relationship Id="rId36" Type="http://schemas.openxmlformats.org/officeDocument/2006/relationships/hyperlink" Target="file:///p:\pprever\2021-22\3194_20201209.docx" TargetMode="External"/><Relationship Id="rId49" Type="http://schemas.openxmlformats.org/officeDocument/2006/relationships/fontTable" Target="fontTable.xml"/><Relationship Id="rId10" Type="http://schemas.openxmlformats.org/officeDocument/2006/relationships/hyperlink" Target="file:///h:\hj\20210126.docx" TargetMode="External"/><Relationship Id="rId19" Type="http://schemas.openxmlformats.org/officeDocument/2006/relationships/hyperlink" Target="file:///h:\sj\20210422.docx" TargetMode="External"/><Relationship Id="rId31" Type="http://schemas.openxmlformats.org/officeDocument/2006/relationships/hyperlink" Target="file:///h:\sj\20210608.docx" TargetMode="External"/><Relationship Id="rId44" Type="http://schemas.openxmlformats.org/officeDocument/2006/relationships/hyperlink" Target="file:///p:\pprever\2021-22\3194_20210504.docx" TargetMode="External"/><Relationship Id="rId4" Type="http://schemas.openxmlformats.org/officeDocument/2006/relationships/webSettings" Target="webSettings.xml"/><Relationship Id="rId9" Type="http://schemas.openxmlformats.org/officeDocument/2006/relationships/hyperlink" Target="file:///h:\hj\20210113.docx" TargetMode="External"/><Relationship Id="rId14" Type="http://schemas.openxmlformats.org/officeDocument/2006/relationships/hyperlink" Target="file:///h:\hj\20210127.docx" TargetMode="External"/><Relationship Id="rId22" Type="http://schemas.openxmlformats.org/officeDocument/2006/relationships/hyperlink" Target="file:///h:\sj\20210422.docx" TargetMode="External"/><Relationship Id="rId27" Type="http://schemas.openxmlformats.org/officeDocument/2006/relationships/hyperlink" Target="file:///h:\hj\20210504.docx" TargetMode="External"/><Relationship Id="rId30" Type="http://schemas.openxmlformats.org/officeDocument/2006/relationships/hyperlink" Target="file:///h:\sj\20210506.docx" TargetMode="External"/><Relationship Id="rId35" Type="http://schemas.openxmlformats.org/officeDocument/2006/relationships/hyperlink" Target="http://www.scstatehouse.gov/billsearch.php?billnumbers=3194&amp;session=124&amp;summary=B" TargetMode="External"/><Relationship Id="rId43" Type="http://schemas.openxmlformats.org/officeDocument/2006/relationships/hyperlink" Target="file:///p:\pprever\2021-22\3194_20210423A.docx" TargetMode="External"/><Relationship Id="rId48" Type="http://schemas.openxmlformats.org/officeDocument/2006/relationships/footer" Target="footer2.xml"/><Relationship Id="rId8" Type="http://schemas.openxmlformats.org/officeDocument/2006/relationships/hyperlink" Target="file:///h:\hj\202101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B72D-7837-4493-B509-D0A2F565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15083</Words>
  <Characters>85979</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3194: Santee Cooper - South Carolina Legislature Online</dc:title>
  <dc:subject/>
  <dc:creator>Bonnie Huth</dc:creator>
  <cp:keywords/>
  <dc:description/>
  <cp:lastModifiedBy>S Wilson</cp:lastModifiedBy>
  <cp:revision>2</cp:revision>
  <cp:lastPrinted>2021-06-08T21:36:00Z</cp:lastPrinted>
  <dcterms:created xsi:type="dcterms:W3CDTF">2022-06-13T16:43:00Z</dcterms:created>
  <dcterms:modified xsi:type="dcterms:W3CDTF">2022-06-13T16:43:00Z</dcterms:modified>
</cp:coreProperties>
</file>