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724C"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0E4B">
        <w:rPr>
          <w:rFonts w:eastAsia="Times New Roman" w:cs="Times New Roman"/>
          <w:b/>
          <w:szCs w:val="20"/>
        </w:rPr>
        <w:t>South Carolina General Assembly</w:t>
      </w:r>
    </w:p>
    <w:p w14:paraId="3DC19012"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0E4B">
        <w:rPr>
          <w:rFonts w:eastAsia="Times New Roman" w:cs="Times New Roman"/>
          <w:szCs w:val="20"/>
        </w:rPr>
        <w:t>124th Session, 2021-2022</w:t>
      </w:r>
    </w:p>
    <w:p w14:paraId="45C0E0CC"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37CDF48" w14:textId="5C9BAA4C" w:rsidR="00700E4B" w:rsidRPr="00700E4B" w:rsidRDefault="009D45C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A185, R202, H3591</w:t>
      </w:r>
    </w:p>
    <w:p w14:paraId="388E9995"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1A6CD75"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b/>
          <w:szCs w:val="20"/>
        </w:rPr>
        <w:t>STATUS INFORMATION</w:t>
      </w:r>
    </w:p>
    <w:p w14:paraId="0724E3AA"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D3EA249"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szCs w:val="20"/>
        </w:rPr>
        <w:t>General Bill</w:t>
      </w:r>
    </w:p>
    <w:p w14:paraId="56E4A6D5"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szCs w:val="20"/>
        </w:rPr>
        <w:t>Sponsors: Reps. Allison, Lucas, Erickson, Bradley and Kirby</w:t>
      </w:r>
    </w:p>
    <w:p w14:paraId="1CE10AD4"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szCs w:val="20"/>
        </w:rPr>
        <w:t>Document Path: l:\council\bills\rt\17832wab21.docx</w:t>
      </w:r>
    </w:p>
    <w:p w14:paraId="00692B81"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9E0626E"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5357E6EA"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2021</w:t>
      </w:r>
    </w:p>
    <w:p w14:paraId="0B13EF80"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14:paraId="6D3261E3"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3E46C52F"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06E9F0AC" w14:textId="77777777" w:rsidR="002868A6" w:rsidRDefault="002868A6"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3B5888B" w14:textId="3C0780EE"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szCs w:val="20"/>
        </w:rPr>
        <w:t>Summary: Educator preparation</w:t>
      </w:r>
    </w:p>
    <w:p w14:paraId="46442399"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F167C06"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CA0CB0B" w14:textId="77777777" w:rsidR="00700E4B" w:rsidRPr="00700E4B" w:rsidRDefault="00700E4B" w:rsidP="00700E4B">
      <w:pPr>
        <w:widowControl w:val="0"/>
        <w:tabs>
          <w:tab w:val="center" w:pos="590"/>
          <w:tab w:val="center" w:pos="1440"/>
          <w:tab w:val="left" w:pos="1872"/>
          <w:tab w:val="left" w:pos="9187"/>
        </w:tabs>
        <w:rPr>
          <w:rFonts w:eastAsia="Times New Roman" w:cs="Times New Roman"/>
          <w:szCs w:val="20"/>
        </w:rPr>
      </w:pPr>
      <w:r w:rsidRPr="00700E4B">
        <w:rPr>
          <w:rFonts w:eastAsia="Times New Roman" w:cs="Times New Roman"/>
          <w:b/>
          <w:szCs w:val="20"/>
        </w:rPr>
        <w:t>HISTORY OF LEGISLATIVE ACTIONS</w:t>
      </w:r>
    </w:p>
    <w:p w14:paraId="1F9A4F2C" w14:textId="77777777" w:rsidR="00700E4B" w:rsidRPr="00700E4B" w:rsidRDefault="00700E4B" w:rsidP="00700E4B">
      <w:pPr>
        <w:widowControl w:val="0"/>
        <w:tabs>
          <w:tab w:val="center" w:pos="590"/>
          <w:tab w:val="center" w:pos="1440"/>
          <w:tab w:val="left" w:pos="1872"/>
          <w:tab w:val="left" w:pos="9187"/>
        </w:tabs>
        <w:rPr>
          <w:rFonts w:eastAsia="Times New Roman" w:cs="Times New Roman"/>
          <w:szCs w:val="20"/>
        </w:rPr>
      </w:pPr>
    </w:p>
    <w:p w14:paraId="7DDC0D38" w14:textId="77777777" w:rsidR="00700E4B" w:rsidRPr="00700E4B" w:rsidRDefault="00700E4B" w:rsidP="00700E4B">
      <w:pPr>
        <w:widowControl w:val="0"/>
        <w:tabs>
          <w:tab w:val="center" w:pos="590"/>
          <w:tab w:val="center" w:pos="1440"/>
          <w:tab w:val="left" w:pos="1872"/>
          <w:tab w:val="left" w:pos="9187"/>
        </w:tabs>
        <w:rPr>
          <w:rFonts w:eastAsia="Times New Roman" w:cs="Times New Roman"/>
          <w:szCs w:val="20"/>
        </w:rPr>
      </w:pPr>
      <w:r w:rsidRPr="00700E4B">
        <w:rPr>
          <w:rFonts w:eastAsia="Times New Roman" w:cs="Times New Roman"/>
          <w:szCs w:val="20"/>
          <w:u w:val="single"/>
        </w:rPr>
        <w:tab/>
        <w:t>Date</w:t>
      </w:r>
      <w:r w:rsidRPr="00700E4B">
        <w:rPr>
          <w:rFonts w:eastAsia="Times New Roman" w:cs="Times New Roman"/>
          <w:szCs w:val="20"/>
          <w:u w:val="single"/>
        </w:rPr>
        <w:tab/>
        <w:t>Body</w:t>
      </w:r>
      <w:r w:rsidRPr="00700E4B">
        <w:rPr>
          <w:rFonts w:eastAsia="Times New Roman" w:cs="Times New Roman"/>
          <w:szCs w:val="20"/>
          <w:u w:val="single"/>
        </w:rPr>
        <w:tab/>
        <w:t>Action Description with journal page number</w:t>
      </w:r>
      <w:r w:rsidRPr="00700E4B">
        <w:rPr>
          <w:rFonts w:eastAsia="Times New Roman" w:cs="Times New Roman"/>
          <w:szCs w:val="20"/>
          <w:u w:val="single"/>
        </w:rPr>
        <w:tab/>
      </w:r>
    </w:p>
    <w:p w14:paraId="3935B68C"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E004B1">
          <w:rPr>
            <w:rStyle w:val="Hyperlink"/>
            <w:rFonts w:cs="Times New Roman"/>
          </w:rPr>
          <w:t>House Journal</w:t>
        </w:r>
        <w:r w:rsidRPr="00E004B1">
          <w:rPr>
            <w:rStyle w:val="Hyperlink"/>
            <w:rFonts w:cs="Times New Roman"/>
          </w:rPr>
          <w:noBreakHyphen/>
          <w:t>page 250</w:t>
        </w:r>
      </w:hyperlink>
      <w:r>
        <w:rPr>
          <w:rFonts w:cs="Times New Roman"/>
        </w:rPr>
        <w:t>)</w:t>
      </w:r>
    </w:p>
    <w:p w14:paraId="5CA8F94A"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E004B1">
        <w:rPr>
          <w:rFonts w:cs="Times New Roman"/>
          <w:b/>
        </w:rPr>
        <w:t>Education and Public Works</w:t>
      </w:r>
      <w:r>
        <w:rPr>
          <w:rFonts w:cs="Times New Roman"/>
        </w:rPr>
        <w:t xml:space="preserve"> (</w:t>
      </w:r>
      <w:hyperlink r:id="rId8" w:history="1">
        <w:r w:rsidRPr="00E004B1">
          <w:rPr>
            <w:rStyle w:val="Hyperlink"/>
            <w:rFonts w:cs="Times New Roman"/>
          </w:rPr>
          <w:t>House Journal</w:t>
        </w:r>
        <w:r w:rsidRPr="00E004B1">
          <w:rPr>
            <w:rStyle w:val="Hyperlink"/>
            <w:rFonts w:cs="Times New Roman"/>
          </w:rPr>
          <w:noBreakHyphen/>
          <w:t>page 250</w:t>
        </w:r>
      </w:hyperlink>
      <w:bookmarkStart w:id="0" w:name="_GoBack"/>
      <w:bookmarkEnd w:id="0"/>
      <w:r>
        <w:rPr>
          <w:rFonts w:cs="Times New Roman"/>
        </w:rPr>
        <w:t>)</w:t>
      </w:r>
    </w:p>
    <w:p w14:paraId="59708351"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with amendment </w:t>
      </w:r>
      <w:r w:rsidRPr="00E004B1">
        <w:rPr>
          <w:rFonts w:cs="Times New Roman"/>
          <w:b/>
        </w:rPr>
        <w:t>Education and Public Works</w:t>
      </w:r>
      <w:r>
        <w:rPr>
          <w:rFonts w:cs="Times New Roman"/>
        </w:rPr>
        <w:t xml:space="preserve"> (</w:t>
      </w:r>
      <w:hyperlink r:id="rId9" w:history="1">
        <w:r w:rsidRPr="00E004B1">
          <w:rPr>
            <w:rStyle w:val="Hyperlink"/>
            <w:rFonts w:cs="Times New Roman"/>
          </w:rPr>
          <w:t>House Journal</w:t>
        </w:r>
        <w:r w:rsidRPr="00E004B1">
          <w:rPr>
            <w:rStyle w:val="Hyperlink"/>
            <w:rFonts w:cs="Times New Roman"/>
          </w:rPr>
          <w:noBreakHyphen/>
          <w:t>page 25</w:t>
        </w:r>
      </w:hyperlink>
      <w:r>
        <w:rPr>
          <w:rFonts w:cs="Times New Roman"/>
        </w:rPr>
        <w:t>)</w:t>
      </w:r>
    </w:p>
    <w:p w14:paraId="4C6AA8CB"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Scrivener's error corrected</w:t>
      </w:r>
    </w:p>
    <w:p w14:paraId="32DA62F1"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Member(s) request name added as sponsor: Erickson, Bradley, Kirby</w:t>
      </w:r>
    </w:p>
    <w:p w14:paraId="7F12804D"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10" w:history="1">
        <w:r w:rsidRPr="00E004B1">
          <w:rPr>
            <w:rStyle w:val="Hyperlink"/>
            <w:rFonts w:cs="Times New Roman"/>
          </w:rPr>
          <w:t>House Journal</w:t>
        </w:r>
        <w:r w:rsidRPr="00E004B1">
          <w:rPr>
            <w:rStyle w:val="Hyperlink"/>
            <w:rFonts w:cs="Times New Roman"/>
          </w:rPr>
          <w:noBreakHyphen/>
          <w:t>page 37</w:t>
        </w:r>
      </w:hyperlink>
      <w:r>
        <w:rPr>
          <w:rFonts w:cs="Times New Roman"/>
        </w:rPr>
        <w:t>)</w:t>
      </w:r>
    </w:p>
    <w:p w14:paraId="03D1187E"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Amended (</w:t>
      </w:r>
      <w:hyperlink r:id="rId11" w:history="1">
        <w:r w:rsidRPr="00E004B1">
          <w:rPr>
            <w:rStyle w:val="Hyperlink"/>
            <w:rFonts w:cs="Times New Roman"/>
          </w:rPr>
          <w:t>House Journal</w:t>
        </w:r>
        <w:r w:rsidRPr="00E004B1">
          <w:rPr>
            <w:rStyle w:val="Hyperlink"/>
            <w:rFonts w:cs="Times New Roman"/>
          </w:rPr>
          <w:noBreakHyphen/>
          <w:t>page 25</w:t>
        </w:r>
      </w:hyperlink>
      <w:r>
        <w:rPr>
          <w:rFonts w:cs="Times New Roman"/>
        </w:rPr>
        <w:t>)</w:t>
      </w:r>
    </w:p>
    <w:p w14:paraId="07A53979"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12" w:history="1">
        <w:r w:rsidRPr="00E004B1">
          <w:rPr>
            <w:rStyle w:val="Hyperlink"/>
            <w:rFonts w:cs="Times New Roman"/>
          </w:rPr>
          <w:t>House Journal</w:t>
        </w:r>
        <w:r w:rsidRPr="00E004B1">
          <w:rPr>
            <w:rStyle w:val="Hyperlink"/>
            <w:rFonts w:cs="Times New Roman"/>
          </w:rPr>
          <w:noBreakHyphen/>
          <w:t>page 25</w:t>
        </w:r>
      </w:hyperlink>
      <w:r>
        <w:rPr>
          <w:rFonts w:cs="Times New Roman"/>
        </w:rPr>
        <w:t>)</w:t>
      </w:r>
    </w:p>
    <w:p w14:paraId="689A8410"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110  Nays</w:t>
      </w:r>
      <w:r>
        <w:rPr>
          <w:rFonts w:cs="Times New Roman"/>
        </w:rPr>
        <w:noBreakHyphen/>
        <w:t>1 (</w:t>
      </w:r>
      <w:hyperlink r:id="rId13" w:history="1">
        <w:r w:rsidRPr="00E004B1">
          <w:rPr>
            <w:rStyle w:val="Hyperlink"/>
            <w:rFonts w:cs="Times New Roman"/>
          </w:rPr>
          <w:t>House Journal</w:t>
        </w:r>
        <w:r w:rsidRPr="00E004B1">
          <w:rPr>
            <w:rStyle w:val="Hyperlink"/>
            <w:rFonts w:cs="Times New Roman"/>
          </w:rPr>
          <w:noBreakHyphen/>
          <w:t>page 25</w:t>
        </w:r>
      </w:hyperlink>
      <w:r>
        <w:rPr>
          <w:rFonts w:cs="Times New Roman"/>
        </w:rPr>
        <w:t>)</w:t>
      </w:r>
    </w:p>
    <w:p w14:paraId="0AC940FE"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5/3/2021</w:t>
      </w:r>
      <w:r>
        <w:rPr>
          <w:rFonts w:cs="Times New Roman"/>
        </w:rPr>
        <w:tab/>
      </w:r>
      <w:r>
        <w:rPr>
          <w:rFonts w:cs="Times New Roman"/>
        </w:rPr>
        <w:tab/>
        <w:t>Scrivener's error corrected</w:t>
      </w:r>
    </w:p>
    <w:p w14:paraId="65CF0851"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third time and sent to Senate (</w:t>
      </w:r>
      <w:hyperlink r:id="rId14" w:history="1">
        <w:r w:rsidRPr="00E004B1">
          <w:rPr>
            <w:rStyle w:val="Hyperlink"/>
            <w:rFonts w:cs="Times New Roman"/>
          </w:rPr>
          <w:t>House Journal</w:t>
        </w:r>
        <w:r w:rsidRPr="00E004B1">
          <w:rPr>
            <w:rStyle w:val="Hyperlink"/>
            <w:rFonts w:cs="Times New Roman"/>
          </w:rPr>
          <w:noBreakHyphen/>
          <w:t>page 7</w:t>
        </w:r>
      </w:hyperlink>
      <w:r>
        <w:rPr>
          <w:rFonts w:cs="Times New Roman"/>
        </w:rPr>
        <w:t>)</w:t>
      </w:r>
    </w:p>
    <w:p w14:paraId="527F0688"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Introduced and read first time (</w:t>
      </w:r>
      <w:hyperlink r:id="rId15" w:history="1">
        <w:r w:rsidRPr="00E004B1">
          <w:rPr>
            <w:rStyle w:val="Hyperlink"/>
            <w:rFonts w:cs="Times New Roman"/>
          </w:rPr>
          <w:t>Senate Journal</w:t>
        </w:r>
        <w:r w:rsidRPr="00E004B1">
          <w:rPr>
            <w:rStyle w:val="Hyperlink"/>
            <w:rFonts w:cs="Times New Roman"/>
          </w:rPr>
          <w:noBreakHyphen/>
          <w:t>page 5</w:t>
        </w:r>
      </w:hyperlink>
      <w:r>
        <w:rPr>
          <w:rFonts w:cs="Times New Roman"/>
        </w:rPr>
        <w:t>)</w:t>
      </w:r>
    </w:p>
    <w:p w14:paraId="6E2A79F4"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 xml:space="preserve">Referred to Committee on </w:t>
      </w:r>
      <w:r w:rsidRPr="00E004B1">
        <w:rPr>
          <w:rFonts w:cs="Times New Roman"/>
          <w:b/>
        </w:rPr>
        <w:t>Education</w:t>
      </w:r>
      <w:r>
        <w:rPr>
          <w:rFonts w:cs="Times New Roman"/>
        </w:rPr>
        <w:t xml:space="preserve"> (</w:t>
      </w:r>
      <w:hyperlink r:id="rId16" w:history="1">
        <w:r w:rsidRPr="00E004B1">
          <w:rPr>
            <w:rStyle w:val="Hyperlink"/>
            <w:rFonts w:cs="Times New Roman"/>
          </w:rPr>
          <w:t>Senate Journal</w:t>
        </w:r>
        <w:r w:rsidRPr="00E004B1">
          <w:rPr>
            <w:rStyle w:val="Hyperlink"/>
            <w:rFonts w:cs="Times New Roman"/>
          </w:rPr>
          <w:noBreakHyphen/>
          <w:t>page 5</w:t>
        </w:r>
      </w:hyperlink>
      <w:r>
        <w:rPr>
          <w:rFonts w:cs="Times New Roman"/>
        </w:rPr>
        <w:t>)</w:t>
      </w:r>
    </w:p>
    <w:p w14:paraId="6E956AB7"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E004B1">
        <w:rPr>
          <w:rFonts w:cs="Times New Roman"/>
          <w:b/>
        </w:rPr>
        <w:t>Education</w:t>
      </w:r>
      <w:r>
        <w:rPr>
          <w:rFonts w:cs="Times New Roman"/>
        </w:rPr>
        <w:t xml:space="preserve"> (</w:t>
      </w:r>
      <w:hyperlink r:id="rId17" w:history="1">
        <w:r w:rsidRPr="00E004B1">
          <w:rPr>
            <w:rStyle w:val="Hyperlink"/>
            <w:rFonts w:cs="Times New Roman"/>
          </w:rPr>
          <w:t>Senate Journal</w:t>
        </w:r>
        <w:r w:rsidRPr="00E004B1">
          <w:rPr>
            <w:rStyle w:val="Hyperlink"/>
            <w:rFonts w:cs="Times New Roman"/>
          </w:rPr>
          <w:noBreakHyphen/>
          <w:t>page 13</w:t>
        </w:r>
      </w:hyperlink>
      <w:r>
        <w:rPr>
          <w:rFonts w:cs="Times New Roman"/>
        </w:rPr>
        <w:t>)</w:t>
      </w:r>
    </w:p>
    <w:p w14:paraId="752BF007"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14:paraId="31A43EFF"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Committee Amendment Adopted (</w:t>
      </w:r>
      <w:hyperlink r:id="rId18" w:history="1">
        <w:r w:rsidRPr="00E004B1">
          <w:rPr>
            <w:rStyle w:val="Hyperlink"/>
            <w:rFonts w:cs="Times New Roman"/>
          </w:rPr>
          <w:t>Senate Journal</w:t>
        </w:r>
        <w:r w:rsidRPr="00E004B1">
          <w:rPr>
            <w:rStyle w:val="Hyperlink"/>
            <w:rFonts w:cs="Times New Roman"/>
          </w:rPr>
          <w:noBreakHyphen/>
          <w:t>page 39</w:t>
        </w:r>
      </w:hyperlink>
      <w:r>
        <w:rPr>
          <w:rFonts w:cs="Times New Roman"/>
        </w:rPr>
        <w:t>)</w:t>
      </w:r>
    </w:p>
    <w:p w14:paraId="05117942"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19" w:history="1">
        <w:r w:rsidRPr="00E004B1">
          <w:rPr>
            <w:rStyle w:val="Hyperlink"/>
            <w:rFonts w:cs="Times New Roman"/>
          </w:rPr>
          <w:t>Senate Journal</w:t>
        </w:r>
        <w:r w:rsidRPr="00E004B1">
          <w:rPr>
            <w:rStyle w:val="Hyperlink"/>
            <w:rFonts w:cs="Times New Roman"/>
          </w:rPr>
          <w:noBreakHyphen/>
          <w:t>page 39</w:t>
        </w:r>
      </w:hyperlink>
      <w:r>
        <w:rPr>
          <w:rFonts w:cs="Times New Roman"/>
        </w:rPr>
        <w:t>)</w:t>
      </w:r>
    </w:p>
    <w:p w14:paraId="0A658A6F"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21  Nays</w:t>
      </w:r>
      <w:r>
        <w:rPr>
          <w:rFonts w:cs="Times New Roman"/>
        </w:rPr>
        <w:noBreakHyphen/>
        <w:t>20 (</w:t>
      </w:r>
      <w:hyperlink r:id="rId20" w:history="1">
        <w:r w:rsidRPr="00E004B1">
          <w:rPr>
            <w:rStyle w:val="Hyperlink"/>
            <w:rFonts w:cs="Times New Roman"/>
          </w:rPr>
          <w:t>Senate Journal</w:t>
        </w:r>
        <w:r w:rsidRPr="00E004B1">
          <w:rPr>
            <w:rStyle w:val="Hyperlink"/>
            <w:rFonts w:cs="Times New Roman"/>
          </w:rPr>
          <w:noBreakHyphen/>
          <w:t>page 39</w:t>
        </w:r>
      </w:hyperlink>
      <w:r>
        <w:rPr>
          <w:rFonts w:cs="Times New Roman"/>
        </w:rPr>
        <w:t>)</w:t>
      </w:r>
    </w:p>
    <w:p w14:paraId="747C734D"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21" w:history="1">
        <w:r w:rsidRPr="00E004B1">
          <w:rPr>
            <w:rStyle w:val="Hyperlink"/>
            <w:rFonts w:cs="Times New Roman"/>
          </w:rPr>
          <w:t>Senate Journal</w:t>
        </w:r>
        <w:r w:rsidRPr="00E004B1">
          <w:rPr>
            <w:rStyle w:val="Hyperlink"/>
            <w:rFonts w:cs="Times New Roman"/>
          </w:rPr>
          <w:noBreakHyphen/>
          <w:t>page 15</w:t>
        </w:r>
      </w:hyperlink>
      <w:r>
        <w:rPr>
          <w:rFonts w:cs="Times New Roman"/>
        </w:rPr>
        <w:t>)</w:t>
      </w:r>
    </w:p>
    <w:p w14:paraId="65604CE7"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2" w:history="1">
        <w:r w:rsidRPr="00E004B1">
          <w:rPr>
            <w:rStyle w:val="Hyperlink"/>
            <w:rFonts w:cs="Times New Roman"/>
          </w:rPr>
          <w:t>House Journal</w:t>
        </w:r>
        <w:r w:rsidRPr="00E004B1">
          <w:rPr>
            <w:rStyle w:val="Hyperlink"/>
            <w:rFonts w:cs="Times New Roman"/>
          </w:rPr>
          <w:noBreakHyphen/>
          <w:t>page 68</w:t>
        </w:r>
      </w:hyperlink>
      <w:r>
        <w:rPr>
          <w:rFonts w:cs="Times New Roman"/>
        </w:rPr>
        <w:t>)</w:t>
      </w:r>
    </w:p>
    <w:p w14:paraId="3A73248B"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103  Nays</w:t>
      </w:r>
      <w:r>
        <w:rPr>
          <w:rFonts w:cs="Times New Roman"/>
        </w:rPr>
        <w:noBreakHyphen/>
        <w:t>2 (</w:t>
      </w:r>
      <w:hyperlink r:id="rId23" w:history="1">
        <w:r w:rsidRPr="00E004B1">
          <w:rPr>
            <w:rStyle w:val="Hyperlink"/>
            <w:rFonts w:cs="Times New Roman"/>
          </w:rPr>
          <w:t>House Journal</w:t>
        </w:r>
        <w:r w:rsidRPr="00E004B1">
          <w:rPr>
            <w:rStyle w:val="Hyperlink"/>
            <w:rFonts w:cs="Times New Roman"/>
          </w:rPr>
          <w:noBreakHyphen/>
          <w:t>page 68</w:t>
        </w:r>
      </w:hyperlink>
      <w:r>
        <w:rPr>
          <w:rFonts w:cs="Times New Roman"/>
        </w:rPr>
        <w:t>)</w:t>
      </w:r>
    </w:p>
    <w:p w14:paraId="6E4DAE2D"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202 (</w:t>
      </w:r>
      <w:hyperlink r:id="rId24" w:history="1">
        <w:r w:rsidRPr="00E004B1">
          <w:rPr>
            <w:rStyle w:val="Hyperlink"/>
            <w:rFonts w:cs="Times New Roman"/>
          </w:rPr>
          <w:t>Senate Journal</w:t>
        </w:r>
        <w:r w:rsidRPr="00E004B1">
          <w:rPr>
            <w:rStyle w:val="Hyperlink"/>
            <w:rFonts w:cs="Times New Roman"/>
          </w:rPr>
          <w:noBreakHyphen/>
          <w:t>page 218</w:t>
        </w:r>
      </w:hyperlink>
      <w:r>
        <w:rPr>
          <w:rFonts w:cs="Times New Roman"/>
        </w:rPr>
        <w:t>)</w:t>
      </w:r>
    </w:p>
    <w:p w14:paraId="351FF1B4"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5885BE3"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7B39D09A" w14:textId="77777777" w:rsidR="009D45CB" w:rsidRDefault="009D45CB" w:rsidP="009D45C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185</w:t>
      </w:r>
    </w:p>
    <w:p w14:paraId="7404AC89" w14:textId="77777777" w:rsidR="009D45CB" w:rsidRDefault="009D45CB" w:rsidP="009D45CB">
      <w:pPr>
        <w:widowControl w:val="0"/>
        <w:tabs>
          <w:tab w:val="right" w:pos="1008"/>
          <w:tab w:val="left" w:pos="1152"/>
          <w:tab w:val="left" w:pos="1872"/>
          <w:tab w:val="left" w:pos="9187"/>
        </w:tabs>
        <w:ind w:left="2088" w:hanging="2088"/>
        <w:rPr>
          <w:rFonts w:cs="Times New Roman"/>
        </w:rPr>
      </w:pPr>
    </w:p>
    <w:p w14:paraId="75A40D96" w14:textId="77777777" w:rsidR="00700E4B" w:rsidRPr="00700E4B" w:rsidRDefault="00700E4B" w:rsidP="00700E4B">
      <w:pPr>
        <w:widowControl w:val="0"/>
        <w:tabs>
          <w:tab w:val="right" w:pos="1008"/>
          <w:tab w:val="left" w:pos="1152"/>
          <w:tab w:val="left" w:pos="1872"/>
          <w:tab w:val="left" w:pos="9187"/>
        </w:tabs>
        <w:ind w:left="2088" w:hanging="2088"/>
        <w:rPr>
          <w:rFonts w:eastAsia="Times New Roman" w:cs="Times New Roman"/>
          <w:szCs w:val="20"/>
        </w:rPr>
      </w:pPr>
      <w:r w:rsidRPr="00700E4B">
        <w:rPr>
          <w:rFonts w:eastAsia="Times New Roman" w:cs="Times New Roman"/>
          <w:szCs w:val="20"/>
        </w:rPr>
        <w:t xml:space="preserve">View the latest </w:t>
      </w:r>
      <w:hyperlink r:id="rId25" w:history="1">
        <w:r w:rsidRPr="00700E4B">
          <w:rPr>
            <w:rFonts w:eastAsia="Times New Roman" w:cs="Times New Roman"/>
            <w:color w:val="0000FF" w:themeColor="hyperlink"/>
            <w:szCs w:val="20"/>
            <w:u w:val="single"/>
          </w:rPr>
          <w:t>legislative information</w:t>
        </w:r>
      </w:hyperlink>
      <w:r w:rsidRPr="00700E4B">
        <w:rPr>
          <w:rFonts w:eastAsia="Times New Roman" w:cs="Times New Roman"/>
          <w:szCs w:val="20"/>
        </w:rPr>
        <w:t xml:space="preserve"> at the website</w:t>
      </w:r>
    </w:p>
    <w:p w14:paraId="31AA25C2" w14:textId="77777777" w:rsidR="00700E4B" w:rsidRPr="00700E4B" w:rsidRDefault="00700E4B" w:rsidP="00700E4B">
      <w:pPr>
        <w:widowControl w:val="0"/>
        <w:tabs>
          <w:tab w:val="right" w:pos="1008"/>
          <w:tab w:val="left" w:pos="1152"/>
          <w:tab w:val="left" w:pos="1872"/>
          <w:tab w:val="left" w:pos="9187"/>
        </w:tabs>
        <w:ind w:left="2088" w:hanging="2088"/>
        <w:rPr>
          <w:rFonts w:eastAsia="Times New Roman" w:cs="Times New Roman"/>
          <w:szCs w:val="20"/>
        </w:rPr>
      </w:pPr>
    </w:p>
    <w:p w14:paraId="67775D77" w14:textId="77777777" w:rsidR="00700E4B" w:rsidRPr="00700E4B" w:rsidRDefault="00700E4B" w:rsidP="00700E4B">
      <w:pPr>
        <w:widowControl w:val="0"/>
        <w:tabs>
          <w:tab w:val="right" w:pos="1008"/>
          <w:tab w:val="left" w:pos="1152"/>
          <w:tab w:val="left" w:pos="1872"/>
          <w:tab w:val="left" w:pos="9187"/>
        </w:tabs>
        <w:ind w:left="2088" w:hanging="2088"/>
        <w:rPr>
          <w:rFonts w:eastAsia="Times New Roman" w:cs="Times New Roman"/>
          <w:szCs w:val="20"/>
        </w:rPr>
      </w:pPr>
    </w:p>
    <w:p w14:paraId="69497DD6"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0E4B">
        <w:rPr>
          <w:rFonts w:eastAsia="Times New Roman" w:cs="Times New Roman"/>
          <w:b/>
          <w:szCs w:val="20"/>
        </w:rPr>
        <w:t>VERSIONS OF THIS BILL</w:t>
      </w:r>
    </w:p>
    <w:p w14:paraId="436D7241" w14:textId="77777777" w:rsidR="00700E4B" w:rsidRPr="00700E4B" w:rsidRDefault="00700E4B"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8C4F696" w14:textId="57AE1680" w:rsidR="00700E4B" w:rsidRPr="00700E4B" w:rsidRDefault="00F5380F" w:rsidP="00700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00E4B" w:rsidRPr="00700E4B">
          <w:rPr>
            <w:rFonts w:eastAsia="Times New Roman" w:cs="Times New Roman"/>
            <w:color w:val="0000FF" w:themeColor="hyperlink"/>
            <w:szCs w:val="20"/>
            <w:u w:val="single"/>
          </w:rPr>
          <w:t>1/12/2021</w:t>
        </w:r>
      </w:hyperlink>
    </w:p>
    <w:p w14:paraId="1734C391" w14:textId="4CA21A6B"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00E4B" w:rsidRPr="00700E4B">
          <w:rPr>
            <w:rFonts w:eastAsia="Times New Roman" w:cs="Times New Roman"/>
            <w:color w:val="0000FF" w:themeColor="hyperlink"/>
            <w:szCs w:val="20"/>
            <w:u w:val="single"/>
          </w:rPr>
          <w:t>4/22/2021</w:t>
        </w:r>
      </w:hyperlink>
    </w:p>
    <w:p w14:paraId="5E3F5ACE" w14:textId="01DC669F"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00E4B" w:rsidRPr="00700E4B">
          <w:rPr>
            <w:rFonts w:eastAsia="Times New Roman" w:cs="Times New Roman"/>
            <w:color w:val="0000FF" w:themeColor="hyperlink"/>
            <w:szCs w:val="20"/>
            <w:u w:val="single"/>
          </w:rPr>
          <w:t>4/26/2021</w:t>
        </w:r>
      </w:hyperlink>
    </w:p>
    <w:p w14:paraId="3F8B7577" w14:textId="7F599CE0"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00E4B" w:rsidRPr="00700E4B">
          <w:rPr>
            <w:rFonts w:eastAsia="Times New Roman" w:cs="Times New Roman"/>
            <w:color w:val="0000FF" w:themeColor="hyperlink"/>
            <w:szCs w:val="20"/>
            <w:u w:val="single"/>
          </w:rPr>
          <w:t>4/29/2021</w:t>
        </w:r>
      </w:hyperlink>
    </w:p>
    <w:p w14:paraId="64262DE5" w14:textId="2BE449A5"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00E4B" w:rsidRPr="00700E4B">
          <w:rPr>
            <w:rFonts w:eastAsia="Times New Roman" w:cs="Times New Roman"/>
            <w:color w:val="0000FF" w:themeColor="hyperlink"/>
            <w:szCs w:val="20"/>
            <w:u w:val="single"/>
          </w:rPr>
          <w:t>5/3/2021</w:t>
        </w:r>
      </w:hyperlink>
    </w:p>
    <w:p w14:paraId="27BB97F7" w14:textId="6FEA0AB1"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00E4B" w:rsidRPr="00700E4B">
          <w:rPr>
            <w:rFonts w:eastAsia="Times New Roman" w:cs="Times New Roman"/>
            <w:color w:val="0000FF" w:themeColor="hyperlink"/>
            <w:szCs w:val="20"/>
            <w:u w:val="single"/>
          </w:rPr>
          <w:t>4/20/2022</w:t>
        </w:r>
      </w:hyperlink>
    </w:p>
    <w:p w14:paraId="62C1962D" w14:textId="00A91AA5"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00E4B" w:rsidRPr="00700E4B">
          <w:rPr>
            <w:rFonts w:eastAsia="Times New Roman" w:cs="Times New Roman"/>
            <w:color w:val="0000FF" w:themeColor="hyperlink"/>
            <w:szCs w:val="20"/>
            <w:u w:val="single"/>
          </w:rPr>
          <w:t>4/21/2022</w:t>
        </w:r>
      </w:hyperlink>
    </w:p>
    <w:p w14:paraId="37AB2613" w14:textId="726FE69C" w:rsidR="00700E4B" w:rsidRPr="00700E4B" w:rsidRDefault="00F5380F"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00E4B" w:rsidRPr="00700E4B">
          <w:rPr>
            <w:rFonts w:eastAsia="Times New Roman" w:cs="Times New Roman"/>
            <w:color w:val="0000FF" w:themeColor="hyperlink"/>
            <w:szCs w:val="20"/>
            <w:u w:val="single"/>
          </w:rPr>
          <w:t>5/4/2022</w:t>
        </w:r>
      </w:hyperlink>
    </w:p>
    <w:p w14:paraId="3BE065B1" w14:textId="77777777" w:rsidR="00700E4B" w:rsidRPr="00700E4B" w:rsidRDefault="00700E4B"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3D87479" w14:textId="77777777" w:rsidR="00700E4B" w:rsidRDefault="00700E4B" w:rsidP="00700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0E4B" w:rsidSect="00700E4B">
          <w:pgSz w:w="12240" w:h="15840" w:code="1"/>
          <w:pgMar w:top="1080" w:right="1440" w:bottom="1080" w:left="1440" w:header="720" w:footer="720" w:gutter="0"/>
          <w:pgNumType w:start="1"/>
          <w:cols w:space="720"/>
          <w:noEndnote/>
          <w:docGrid w:linePitch="360"/>
        </w:sectPr>
      </w:pPr>
    </w:p>
    <w:p w14:paraId="172C28B2"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R202, H3591)</w:t>
      </w:r>
    </w:p>
    <w:p w14:paraId="1421DF9A" w14:textId="77777777" w:rsidR="002D50E6" w:rsidRPr="008836A5"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28BCD7E" w14:textId="77777777" w:rsidR="002D50E6" w:rsidRPr="00700E4B"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0E4B">
        <w:rPr>
          <w:rFonts w:cs="Times New Roman"/>
          <w:b/>
          <w:color w:val="000000" w:themeColor="text1"/>
          <w:szCs w:val="36"/>
        </w:rPr>
        <w:t xml:space="preserve">AN ACT </w:t>
      </w:r>
      <w:bookmarkStart w:id="1" w:name="titleend"/>
      <w:bookmarkEnd w:id="1"/>
      <w:r w:rsidRPr="00700E4B">
        <w:rPr>
          <w:rFonts w:cs="Times New Roman"/>
          <w:b/>
          <w:bCs/>
          <w:color w:val="000000" w:themeColor="text1"/>
          <w:u w:color="000000" w:themeColor="text1"/>
        </w:rPr>
        <w:t>TO AMEND THE CODE OF LAWS OF SOUTH CAROLINA, 1976, BY ADDING SECTION 59</w:t>
      </w:r>
      <w:r w:rsidRPr="00700E4B">
        <w:rPr>
          <w:rFonts w:cs="Times New Roman"/>
          <w:b/>
          <w:bCs/>
          <w:color w:val="000000" w:themeColor="text1"/>
          <w:u w:color="000000" w:themeColor="text1"/>
        </w:rPr>
        <w:noBreakHyphen/>
        <w:t>26</w:t>
      </w:r>
      <w:r w:rsidRPr="00700E4B">
        <w:rPr>
          <w:rFonts w:cs="Times New Roman"/>
          <w:b/>
          <w:bCs/>
          <w:color w:val="000000" w:themeColor="text1"/>
          <w:u w:color="000000" w:themeColor="text1"/>
        </w:rPr>
        <w:noBreakHyphen/>
        <w:t>35 SO AS TO IMPROVE THE MEANS FOR EVALUATING EDUCATOR PREPARATION PROGRAMS; AND BY ADDING SECTION 59</w:t>
      </w:r>
      <w:r w:rsidRPr="00700E4B">
        <w:rPr>
          <w:rFonts w:cs="Times New Roman"/>
          <w:b/>
          <w:bCs/>
          <w:color w:val="000000" w:themeColor="text1"/>
          <w:u w:color="000000" w:themeColor="text1"/>
        </w:rPr>
        <w:noBreakHyphen/>
        <w:t>26</w:t>
      </w:r>
      <w:r w:rsidRPr="00700E4B">
        <w:rPr>
          <w:rFonts w:cs="Times New Roman"/>
          <w:b/>
          <w:bCs/>
          <w:color w:val="000000" w:themeColor="text1"/>
          <w:u w:color="000000" w:themeColor="text1"/>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78573D9A"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E32D43"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599">
        <w:rPr>
          <w:rFonts w:cs="Times New Roman"/>
        </w:rPr>
        <w:t>Be it enacted by the General Assembly of the State of South Carolina:</w:t>
      </w:r>
    </w:p>
    <w:p w14:paraId="374C47F8"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71CCC4" w14:textId="77777777" w:rsidR="002D50E6" w:rsidRPr="007B2C27"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Revised evaluations process</w:t>
      </w:r>
    </w:p>
    <w:p w14:paraId="1CC91C40"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A4D7AB2"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SECTION</w:t>
      </w:r>
      <w:r w:rsidRPr="00880599">
        <w:rPr>
          <w:rFonts w:eastAsia="Calibri" w:cs="Times New Roman"/>
          <w:u w:color="000000"/>
        </w:rPr>
        <w:tab/>
        <w:t>1.</w:t>
      </w:r>
      <w:r w:rsidRPr="00880599">
        <w:rPr>
          <w:rFonts w:eastAsia="Calibri" w:cs="Times New Roman"/>
          <w:u w:color="000000"/>
        </w:rPr>
        <w:tab/>
        <w:t>Chapter 26, Title 59 of the 1976 Code is amended by adding:</w:t>
      </w:r>
    </w:p>
    <w:p w14:paraId="3968E863"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08A8031F"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eastAsia="Calibri" w:cs="Times New Roman"/>
          <w:u w:color="000000"/>
        </w:rPr>
        <w:tab/>
        <w:t>“Section 59</w:t>
      </w:r>
      <w:r w:rsidRPr="00880599">
        <w:rPr>
          <w:rFonts w:eastAsia="Calibri" w:cs="Times New Roman"/>
          <w:u w:color="000000"/>
        </w:rPr>
        <w:noBreakHyphen/>
        <w:t>26</w:t>
      </w:r>
      <w:r w:rsidRPr="00880599">
        <w:rPr>
          <w:rFonts w:eastAsia="Calibri" w:cs="Times New Roman"/>
          <w:u w:color="000000"/>
        </w:rPr>
        <w:noBreakHyphen/>
        <w:t>35.</w:t>
      </w:r>
      <w:r w:rsidRPr="00880599">
        <w:rPr>
          <w:rFonts w:eastAsia="Calibri" w:cs="Times New Roman"/>
          <w:u w:color="000000"/>
        </w:rPr>
        <w:tab/>
      </w:r>
      <w:r w:rsidRPr="00880599">
        <w:rPr>
          <w:rFonts w:cs="Times New Roman"/>
          <w:snapToGrid w:val="0"/>
        </w:rPr>
        <w:t>(A)</w:t>
      </w:r>
      <w:r w:rsidRPr="00880599">
        <w:rPr>
          <w:rFonts w:cs="Times New Roman"/>
          <w:snapToGrid w:val="0"/>
        </w:rPr>
        <w:tab/>
      </w:r>
      <w:r w:rsidRPr="00880599">
        <w:rPr>
          <w:rFonts w:cs="Times New Roman"/>
          <w:color w:val="000000" w:themeColor="text1"/>
          <w:u w:color="000000" w:themeColor="text1"/>
        </w:rPr>
        <w:t>The South Carolina Commission on Higher Education, with the assistance of the Department of Education, State Board of Education, the Center for Research on Teacher Education (SC</w:t>
      </w:r>
      <w:r w:rsidRPr="00880599">
        <w:rPr>
          <w:rFonts w:cs="Times New Roman"/>
          <w:color w:val="000000" w:themeColor="text1"/>
          <w:u w:color="000000" w:themeColor="text1"/>
        </w:rPr>
        <w:noBreakHyphen/>
        <w:t>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w:t>
      </w:r>
      <w:r w:rsidRPr="00880599">
        <w:rPr>
          <w:color w:val="000000" w:themeColor="text1"/>
          <w:u w:color="000000" w:themeColor="text1"/>
        </w:rPr>
        <w:t xml:space="preserve">.  </w:t>
      </w:r>
      <w:r w:rsidRPr="00880599">
        <w:rPr>
          <w:rFonts w:cs="Times New Roman"/>
          <w:color w:val="000000" w:themeColor="text1"/>
          <w:u w:color="000000" w:themeColor="text1"/>
        </w:rPr>
        <w:t xml:space="preserve">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w:t>
      </w:r>
      <w:r w:rsidRPr="00880599">
        <w:rPr>
          <w:rFonts w:cs="Times New Roman"/>
          <w:color w:val="000000" w:themeColor="text1"/>
          <w:u w:color="000000" w:themeColor="text1"/>
        </w:rPr>
        <w:lastRenderedPageBreak/>
        <w:t>educator preparation program prepares effective educators and meets state goals including, but not limited to, the following:</w:t>
      </w:r>
    </w:p>
    <w:p w14:paraId="308C77FB"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(1)</w:t>
      </w:r>
      <w:r w:rsidRPr="00880599">
        <w:rPr>
          <w:rFonts w:cs="Times New Roman"/>
          <w:color w:val="000000" w:themeColor="text1"/>
          <w:u w:color="000000" w:themeColor="text1"/>
        </w:rPr>
        <w:tab/>
        <w:t>number of undergraduate and graduate completers;</w:t>
      </w:r>
    </w:p>
    <w:p w14:paraId="17E3A91C"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(2)</w:t>
      </w:r>
      <w:r w:rsidRPr="00880599">
        <w:rPr>
          <w:rFonts w:cs="Times New Roman"/>
          <w:color w:val="000000" w:themeColor="text1"/>
          <w:u w:color="000000" w:themeColor="text1"/>
        </w:rPr>
        <w:tab/>
        <w:t>placement and one, three, and five year retention rates by districts and regions of the State;</w:t>
      </w:r>
    </w:p>
    <w:p w14:paraId="13DB513F"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(3)</w:t>
      </w:r>
      <w:r w:rsidRPr="00880599">
        <w:rPr>
          <w:rFonts w:cs="Times New Roman"/>
          <w:color w:val="000000" w:themeColor="text1"/>
          <w:u w:color="000000" w:themeColor="text1"/>
        </w:rPr>
        <w:tab/>
        <w:t>performance</w:t>
      </w:r>
      <w:r w:rsidRPr="00880599">
        <w:rPr>
          <w:rFonts w:cs="Times New Roman"/>
          <w:color w:val="000000" w:themeColor="text1"/>
          <w:u w:color="000000" w:themeColor="text1"/>
        </w:rPr>
        <w:noBreakHyphen/>
        <w:t xml:space="preserve">based assessments of candidates; </w:t>
      </w:r>
    </w:p>
    <w:p w14:paraId="5FC88898"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(4)</w:t>
      </w:r>
      <w:r w:rsidRPr="00880599">
        <w:rPr>
          <w:rFonts w:cs="Times New Roman"/>
          <w:color w:val="000000" w:themeColor="text1"/>
          <w:u w:color="000000" w:themeColor="text1"/>
        </w:rPr>
        <w:tab/>
        <w:t xml:space="preserve">ability of program to recruit a strong, diverse cohort of candidates and prepare them to teach in the content areas of greatest need; </w:t>
      </w:r>
    </w:p>
    <w:p w14:paraId="2B2D1D97"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(5)</w:t>
      </w:r>
      <w:r w:rsidRPr="00880599">
        <w:rPr>
          <w:rFonts w:cs="Times New Roman"/>
          <w:color w:val="000000" w:themeColor="text1"/>
          <w:u w:color="000000" w:themeColor="text1"/>
        </w:rPr>
        <w:tab/>
        <w:t>quality of clinical experiences, including access to qualified and trained mentors, time in the field, and opportunities to apply knowledge and skills in the clinical setting;</w:t>
      </w:r>
    </w:p>
    <w:p w14:paraId="7CD4F2AF"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880599">
        <w:rPr>
          <w:rFonts w:cs="Times New Roman"/>
          <w:color w:val="000000" w:themeColor="text1"/>
          <w:u w:color="000000" w:themeColor="text1"/>
        </w:rPr>
        <w:tab/>
      </w:r>
      <w:r w:rsidRPr="00880599">
        <w:rPr>
          <w:rFonts w:cs="Times New Roman"/>
          <w:color w:val="000000" w:themeColor="text1"/>
          <w:u w:color="000000" w:themeColor="text1"/>
        </w:rPr>
        <w:tab/>
        <w:t>(6)</w:t>
      </w:r>
      <w:r w:rsidRPr="00880599">
        <w:rPr>
          <w:rFonts w:cs="Times New Roman"/>
          <w:color w:val="000000" w:themeColor="text1"/>
          <w:u w:color="000000" w:themeColor="text1"/>
        </w:rPr>
        <w:tab/>
        <w:t>effectiveness of individuals who completed a provider’s program and are employed in a public school classroom</w:t>
      </w:r>
      <w:r w:rsidRPr="00880599">
        <w:rPr>
          <w:color w:val="000000" w:themeColor="text1"/>
          <w:u w:color="000000" w:themeColor="text1"/>
        </w:rPr>
        <w:t xml:space="preserve">.  </w:t>
      </w:r>
      <w:r w:rsidRPr="00880599">
        <w:rPr>
          <w:rFonts w:cs="Times New Roman"/>
          <w:color w:val="000000" w:themeColor="text1"/>
          <w:u w:color="000000" w:themeColor="text1"/>
        </w:rPr>
        <w:t>The information must be differentiated by provider and, where applicable, across content areas; and</w:t>
      </w:r>
    </w:p>
    <w:p w14:paraId="106F12B2"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cs="Times New Roman"/>
          <w:color w:val="000000" w:themeColor="text1"/>
          <w:u w:color="000000" w:themeColor="text1"/>
        </w:rPr>
        <w:tab/>
      </w:r>
      <w:r w:rsidRPr="00880599">
        <w:rPr>
          <w:rFonts w:cs="Times New Roman"/>
          <w:color w:val="000000" w:themeColor="text1"/>
          <w:u w:color="000000" w:themeColor="text1"/>
        </w:rPr>
        <w:tab/>
        <w:t>(7)</w:t>
      </w:r>
      <w:r w:rsidRPr="00880599">
        <w:rPr>
          <w:rFonts w:cs="Times New Roman"/>
          <w:color w:val="000000" w:themeColor="text1"/>
          <w:u w:color="000000" w:themeColor="text1"/>
        </w:rPr>
        <w:tab/>
        <w:t>graduate and employer satisfaction.</w:t>
      </w:r>
      <w:r w:rsidRPr="00880599">
        <w:rPr>
          <w:rFonts w:eastAsia="Calibri" w:cs="Times New Roman"/>
          <w:u w:color="000000"/>
        </w:rPr>
        <w:t xml:space="preserve"> </w:t>
      </w:r>
    </w:p>
    <w:p w14:paraId="102CF887"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t>(B)</w:t>
      </w:r>
      <w:r>
        <w:rPr>
          <w:rFonts w:eastAsia="Calibri" w:cs="Times New Roman"/>
          <w:u w:color="000000"/>
        </w:rPr>
        <w:tab/>
      </w:r>
      <w:r w:rsidRPr="00880599">
        <w:rPr>
          <w:rFonts w:eastAsia="Calibri" w:cs="Times New Roman"/>
          <w:u w:color="000000"/>
        </w:rPr>
        <w:t>Under consultation with the commission, SC</w:t>
      </w:r>
      <w:r w:rsidRPr="00880599">
        <w:rPr>
          <w:rFonts w:eastAsia="Calibri" w:cs="Times New Roman"/>
          <w:u w:color="000000"/>
        </w:rPr>
        <w:noBreakHyphen/>
        <w:t>TEACHER shall develop metrics and instrumentation to evaluate the working conditions of educators, extent and quality of mentoring available to new educators, and universal graduate and employer satisfaction surveys.</w:t>
      </w:r>
    </w:p>
    <w:p w14:paraId="28471FEC"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t>(C)</w:t>
      </w:r>
      <w:r w:rsidRPr="00880599">
        <w:rPr>
          <w:rFonts w:eastAsia="Calibri" w:cs="Times New Roman"/>
          <w:u w:color="000000"/>
        </w:rPr>
        <w:tab/>
        <w:t>The State Department of Education, each educator preparation program, and each school district shall report all data to SC</w:t>
      </w:r>
      <w:r w:rsidRPr="00880599">
        <w:rPr>
          <w:rFonts w:eastAsia="Calibri" w:cs="Times New Roman"/>
          <w:u w:color="000000"/>
        </w:rPr>
        <w:noBreakHyphen/>
        <w:t>TEACHER as requested by the State Board of Education to complete the evaluation.”</w:t>
      </w:r>
    </w:p>
    <w:p w14:paraId="4BA06225"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2E2153C" w14:textId="77777777" w:rsidR="002D50E6" w:rsidRPr="007B2C27"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u w:color="000000"/>
        </w:rPr>
      </w:pPr>
      <w:r>
        <w:rPr>
          <w:rFonts w:eastAsia="Calibri" w:cs="Times New Roman"/>
          <w:b/>
          <w:bCs/>
          <w:u w:color="000000"/>
        </w:rPr>
        <w:t>Program graduates data</w:t>
      </w:r>
    </w:p>
    <w:p w14:paraId="165578F0"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80D565E"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SECTION</w:t>
      </w:r>
      <w:r w:rsidRPr="00880599">
        <w:rPr>
          <w:rFonts w:eastAsia="Calibri" w:cs="Times New Roman"/>
          <w:u w:color="000000"/>
        </w:rPr>
        <w:tab/>
        <w:t>2.</w:t>
      </w:r>
      <w:r w:rsidRPr="00880599">
        <w:rPr>
          <w:rFonts w:eastAsia="Calibri" w:cs="Times New Roman"/>
          <w:u w:color="000000"/>
        </w:rPr>
        <w:tab/>
        <w:t>Chapter 26, Title 59 of the 1976 Code is amended by adding:</w:t>
      </w:r>
    </w:p>
    <w:p w14:paraId="62B7436A"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t>“Section 59</w:t>
      </w:r>
      <w:r w:rsidRPr="00880599">
        <w:rPr>
          <w:rFonts w:eastAsia="Calibri" w:cs="Times New Roman"/>
          <w:u w:color="000000"/>
        </w:rPr>
        <w:noBreakHyphen/>
        <w:t>26</w:t>
      </w:r>
      <w:r w:rsidRPr="00880599">
        <w:rPr>
          <w:rFonts w:eastAsia="Calibri" w:cs="Times New Roman"/>
          <w:u w:color="000000"/>
        </w:rPr>
        <w:noBreakHyphen/>
        <w:t>120.</w:t>
      </w:r>
      <w:r>
        <w:rPr>
          <w:rFonts w:eastAsia="Calibri" w:cs="Times New Roman"/>
          <w:u w:color="000000"/>
        </w:rPr>
        <w:tab/>
        <w:t>(</w:t>
      </w:r>
      <w:r w:rsidRPr="00880599">
        <w:rPr>
          <w:rFonts w:eastAsia="Calibri" w:cs="Times New Roman"/>
          <w:u w:color="000000"/>
        </w:rPr>
        <w:t>A)</w:t>
      </w:r>
      <w:r w:rsidRPr="00880599">
        <w:rPr>
          <w:rFonts w:eastAsia="Calibri" w:cs="Times New Roman"/>
          <w:u w:color="000000"/>
        </w:rPr>
        <w:tab/>
        <w:t>The State Department of Education annually before December first shall provide each college of education and state</w:t>
      </w:r>
      <w:r w:rsidRPr="00880599">
        <w:rPr>
          <w:rFonts w:eastAsia="Calibri" w:cs="Times New Roman"/>
          <w:u w:color="000000"/>
        </w:rPr>
        <w:noBreakHyphen/>
        <w:t>approved educator preparation program with information regarding its graduates. Information must be provided to a college of education or educator preparation program regarding each of its individual educator graduates and must include, but is not limited to:</w:t>
      </w:r>
    </w:p>
    <w:p w14:paraId="2BA22F99"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(1)</w:t>
      </w:r>
      <w:r w:rsidRPr="00880599">
        <w:rPr>
          <w:rFonts w:eastAsia="Calibri" w:cs="Times New Roman"/>
          <w:u w:color="000000"/>
        </w:rPr>
        <w:tab/>
        <w:t>linking teacher candidates from each program with valid, reliable, nationally normed performance assessm</w:t>
      </w:r>
      <w:r>
        <w:rPr>
          <w:rFonts w:eastAsia="Calibri" w:cs="Times New Roman"/>
          <w:u w:color="000000"/>
        </w:rPr>
        <w:t xml:space="preserve">ents that are data and evidence </w:t>
      </w:r>
      <w:r w:rsidRPr="00880599">
        <w:rPr>
          <w:rFonts w:eastAsia="Calibri" w:cs="Times New Roman"/>
          <w:u w:color="000000"/>
        </w:rPr>
        <w:t>based and can assess teaching effectiveness;</w:t>
      </w:r>
      <w:r w:rsidRPr="00880599">
        <w:rPr>
          <w:rFonts w:eastAsia="Calibri" w:cs="Times New Roman"/>
          <w:u w:color="000000"/>
        </w:rPr>
        <w:tab/>
      </w:r>
    </w:p>
    <w:p w14:paraId="0808BE40"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(2)</w:t>
      </w:r>
      <w:r w:rsidRPr="00880599">
        <w:rPr>
          <w:rFonts w:eastAsia="Calibri" w:cs="Times New Roman"/>
          <w:u w:color="000000"/>
        </w:rPr>
        <w:tab/>
        <w:t>results of ADEPT Evaluation by individual educator graduate;</w:t>
      </w:r>
    </w:p>
    <w:p w14:paraId="52776388"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(3)</w:t>
      </w:r>
      <w:r w:rsidRPr="00880599">
        <w:rPr>
          <w:rFonts w:eastAsia="Calibri" w:cs="Times New Roman"/>
          <w:u w:color="000000"/>
        </w:rPr>
        <w:tab/>
        <w:t>records of employee certification by individual educator graduate; and</w:t>
      </w:r>
    </w:p>
    <w:p w14:paraId="493240C8"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lastRenderedPageBreak/>
        <w:tab/>
      </w:r>
      <w:r w:rsidRPr="00880599">
        <w:rPr>
          <w:rFonts w:eastAsia="Calibri" w:cs="Times New Roman"/>
          <w:u w:color="000000"/>
        </w:rPr>
        <w:tab/>
        <w:t>(4)</w:t>
      </w:r>
      <w:r w:rsidRPr="00880599">
        <w:rPr>
          <w:rFonts w:eastAsia="Calibri" w:cs="Times New Roman"/>
          <w:u w:color="000000"/>
        </w:rPr>
        <w:tab/>
        <w:t>other information requested by the programs designed to enhance the ability of the college of education or educator preparation program to provide improved education services.</w:t>
      </w:r>
    </w:p>
    <w:p w14:paraId="27EC1379"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t>(B)</w:t>
      </w:r>
      <w:r w:rsidRPr="00880599">
        <w:rPr>
          <w:rFonts w:eastAsia="Calibri" w:cs="Times New Roman"/>
          <w:u w:color="000000"/>
        </w:rPr>
        <w:tab/>
        <w:t>A college of education or educator preparation program receiving individualized information regarding its graduates pursuant to subsection (A) shall:</w:t>
      </w:r>
    </w:p>
    <w:p w14:paraId="26B3C221"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(1)</w:t>
      </w:r>
      <w:r w:rsidRPr="00880599">
        <w:rPr>
          <w:rFonts w:eastAsia="Calibri" w:cs="Times New Roman"/>
          <w:u w:color="000000"/>
        </w:rPr>
        <w:tab/>
        <w:t>develop and use a unique system for identifying each individual educator graduate for whom it receives such individualized information;</w:t>
      </w:r>
    </w:p>
    <w:p w14:paraId="592B362B"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(2)</w:t>
      </w:r>
      <w:r w:rsidRPr="00880599">
        <w:rPr>
          <w:rFonts w:eastAsia="Calibri" w:cs="Times New Roman"/>
          <w:u w:color="000000"/>
        </w:rPr>
        <w:tab/>
        <w:t>strictly maintain the confidentiality of all information that can be used to identify an individual educator graduate for whom it receives such information; and</w:t>
      </w:r>
    </w:p>
    <w:p w14:paraId="69C9E2B7"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r>
      <w:r w:rsidRPr="00880599">
        <w:rPr>
          <w:rFonts w:eastAsia="Calibri" w:cs="Times New Roman"/>
          <w:u w:color="000000"/>
        </w:rPr>
        <w:tab/>
        <w:t>(3)</w:t>
      </w:r>
      <w:r w:rsidRPr="00880599">
        <w:rPr>
          <w:rFonts w:eastAsia="Calibri" w:cs="Times New Roman"/>
          <w:u w:color="000000"/>
        </w:rPr>
        <w:tab/>
        <w:t>not share such information with a third party without the express written consent of the educator.</w:t>
      </w:r>
    </w:p>
    <w:p w14:paraId="010B712F"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0599">
        <w:rPr>
          <w:rFonts w:eastAsia="Calibri" w:cs="Times New Roman"/>
          <w:u w:color="000000"/>
        </w:rPr>
        <w:tab/>
        <w:t>(C)</w:t>
      </w:r>
      <w:r w:rsidRPr="00880599">
        <w:rPr>
          <w:rFonts w:eastAsia="Calibri" w:cs="Times New Roman"/>
          <w:u w:color="000000"/>
        </w:rPr>
        <w:tab/>
        <w:t>Information provided to a college of education or educator preparation program pursuant to this section is not subject to the provisions of the Freedom of Information Act.”</w:t>
      </w:r>
    </w:p>
    <w:p w14:paraId="2F01BE5D"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70F0C8A8" w14:textId="77777777" w:rsidR="002D50E6" w:rsidRPr="007B2C27"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u w:color="000000"/>
        </w:rPr>
      </w:pPr>
      <w:r>
        <w:rPr>
          <w:rFonts w:eastAsia="Calibri" w:cs="Times New Roman"/>
          <w:b/>
          <w:bCs/>
          <w:u w:color="000000"/>
        </w:rPr>
        <w:t>Time effective</w:t>
      </w:r>
    </w:p>
    <w:p w14:paraId="604EB653"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6B575EE" w14:textId="77777777" w:rsidR="002D50E6" w:rsidRPr="00880599"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0599">
        <w:rPr>
          <w:rFonts w:eastAsia="Calibri" w:cs="Times New Roman"/>
          <w:u w:color="000000"/>
        </w:rPr>
        <w:t>SECTION</w:t>
      </w:r>
      <w:r w:rsidRPr="00880599">
        <w:rPr>
          <w:rFonts w:eastAsia="Calibri" w:cs="Times New Roman"/>
          <w:u w:color="000000"/>
        </w:rPr>
        <w:tab/>
        <w:t>3.</w:t>
      </w:r>
      <w:r w:rsidRPr="00880599">
        <w:rPr>
          <w:rFonts w:eastAsia="Calibri" w:cs="Times New Roman"/>
          <w:u w:color="000000"/>
        </w:rPr>
        <w:tab/>
        <w:t>This act takes effect upon approval by the Governor</w:t>
      </w:r>
      <w:r w:rsidRPr="00880599">
        <w:rPr>
          <w:rFonts w:cs="Times New Roman"/>
          <w:color w:val="000000" w:themeColor="text1"/>
          <w:u w:color="000000" w:themeColor="text1"/>
        </w:rPr>
        <w:t xml:space="preserve">. </w:t>
      </w:r>
    </w:p>
    <w:p w14:paraId="3A79F4E4"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3B4A8F7" w14:textId="77777777" w:rsidR="002D50E6" w:rsidRDefault="002D50E6"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4C2F946" w14:textId="77777777" w:rsidR="002D50E6" w:rsidRDefault="002D50E6" w:rsidP="002D50E6">
      <w:pPr>
        <w:jc w:val="both"/>
        <w:rPr>
          <w:color w:val="000000" w:themeColor="text1"/>
        </w:rPr>
      </w:pPr>
    </w:p>
    <w:p w14:paraId="76E1E1D8" w14:textId="77777777" w:rsidR="002D50E6" w:rsidRDefault="002D50E6" w:rsidP="002D50E6">
      <w:pPr>
        <w:jc w:val="both"/>
        <w:rPr>
          <w:color w:val="000000" w:themeColor="text1"/>
        </w:rPr>
      </w:pPr>
      <w:r>
        <w:rPr>
          <w:color w:val="000000" w:themeColor="text1"/>
        </w:rPr>
        <w:t>Approved the 16</w:t>
      </w:r>
      <w:r w:rsidRPr="00DD7C5F">
        <w:rPr>
          <w:color w:val="000000" w:themeColor="text1"/>
          <w:vertAlign w:val="superscript"/>
        </w:rPr>
        <w:t>th</w:t>
      </w:r>
      <w:r>
        <w:rPr>
          <w:color w:val="000000" w:themeColor="text1"/>
        </w:rPr>
        <w:t xml:space="preserve"> day of May, 2022. </w:t>
      </w:r>
    </w:p>
    <w:p w14:paraId="52A21F91" w14:textId="77777777" w:rsidR="002D50E6" w:rsidRDefault="002D50E6" w:rsidP="002D50E6">
      <w:pPr>
        <w:jc w:val="center"/>
        <w:rPr>
          <w:color w:val="000000" w:themeColor="text1"/>
        </w:rPr>
      </w:pPr>
    </w:p>
    <w:p w14:paraId="30A1E082" w14:textId="77777777" w:rsidR="002D50E6" w:rsidRDefault="002D50E6" w:rsidP="002D50E6">
      <w:pPr>
        <w:jc w:val="center"/>
        <w:rPr>
          <w:color w:val="000000" w:themeColor="text1"/>
        </w:rPr>
      </w:pPr>
      <w:r>
        <w:rPr>
          <w:color w:val="000000" w:themeColor="text1"/>
        </w:rPr>
        <w:t>__________</w:t>
      </w:r>
    </w:p>
    <w:p w14:paraId="0E8F7834" w14:textId="77777777" w:rsidR="00700E4B" w:rsidRPr="00993C90" w:rsidRDefault="00700E4B" w:rsidP="002D5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0E4B" w:rsidRPr="00993C90" w:rsidSect="00700E4B">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0566" w14:textId="77777777" w:rsidR="009864EF" w:rsidRDefault="009864EF" w:rsidP="007D5FAC">
      <w:r>
        <w:separator/>
      </w:r>
    </w:p>
  </w:endnote>
  <w:endnote w:type="continuationSeparator" w:id="0">
    <w:p w14:paraId="527E936F" w14:textId="77777777" w:rsidR="009864EF" w:rsidRDefault="009864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DA66" w14:textId="32B558E9" w:rsidR="00700E4B" w:rsidRPr="00700E4B" w:rsidRDefault="00700E4B" w:rsidP="00700E4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D50E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51BF" w14:textId="77777777" w:rsidR="00700E4B" w:rsidRDefault="0070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B1" w14:textId="77777777" w:rsidR="009864EF" w:rsidRDefault="009864EF" w:rsidP="007D5FAC">
      <w:r>
        <w:separator/>
      </w:r>
    </w:p>
  </w:footnote>
  <w:footnote w:type="continuationSeparator" w:id="0">
    <w:p w14:paraId="45F64C4A" w14:textId="77777777" w:rsidR="009864EF" w:rsidRDefault="009864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91"/>
    <w:docVar w:name="ActSecretary" w:val="Turner"/>
    <w:docVar w:name="ActSIdno" w:val="(222)  3591WAB22"/>
    <w:docVar w:name="clipname" w:val="3591WAB22"/>
    <w:docVar w:name="dvBillNumber" w:val="3591"/>
    <w:docVar w:name="dvBillNumberPrefix" w:val="H"/>
    <w:docVar w:name="dvOriginalBody" w:val="House"/>
    <w:docVar w:name="HOUSEACTFULLPATH" w:val="L:\COUNCIL\ACTS\3591WAB22.DOCX"/>
    <w:docVar w:name="OrigHOUSEBillNo" w:val="3591"/>
    <w:docVar w:name="WhatActtype" w:val="AN ACT"/>
  </w:docVars>
  <w:rsids>
    <w:rsidRoot w:val="009864EF"/>
    <w:rsid w:val="00002DE0"/>
    <w:rsid w:val="0001480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8A6"/>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50E6"/>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36857"/>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442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0E4B"/>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C27"/>
    <w:rsid w:val="007B2D27"/>
    <w:rsid w:val="007B59FD"/>
    <w:rsid w:val="007C20C8"/>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864EF"/>
    <w:rsid w:val="00993266"/>
    <w:rsid w:val="00993C90"/>
    <w:rsid w:val="00996296"/>
    <w:rsid w:val="009B0FA5"/>
    <w:rsid w:val="009B1F99"/>
    <w:rsid w:val="009B6EA6"/>
    <w:rsid w:val="009D0B32"/>
    <w:rsid w:val="009D335B"/>
    <w:rsid w:val="009D45C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4B99"/>
    <w:rsid w:val="00A84AD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A71"/>
    <w:rsid w:val="00AC7A37"/>
    <w:rsid w:val="00AD107E"/>
    <w:rsid w:val="00AD33E6"/>
    <w:rsid w:val="00AD4887"/>
    <w:rsid w:val="00AE4DFB"/>
    <w:rsid w:val="00AF08CD"/>
    <w:rsid w:val="00AF2080"/>
    <w:rsid w:val="00AF3196"/>
    <w:rsid w:val="00AF3FED"/>
    <w:rsid w:val="00AF6432"/>
    <w:rsid w:val="00AF7929"/>
    <w:rsid w:val="00AF7A83"/>
    <w:rsid w:val="00B11270"/>
    <w:rsid w:val="00B11707"/>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58AF"/>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4C7D"/>
    <w:rsid w:val="00CF5814"/>
    <w:rsid w:val="00D00681"/>
    <w:rsid w:val="00D024F6"/>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6D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46400"/>
    <w:rsid w:val="00E500F1"/>
    <w:rsid w:val="00E5358E"/>
    <w:rsid w:val="00E600B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B1E"/>
    <w:rsid w:val="00F721C4"/>
    <w:rsid w:val="00F7296A"/>
    <w:rsid w:val="00F80C6A"/>
    <w:rsid w:val="00F86999"/>
    <w:rsid w:val="00FA078D"/>
    <w:rsid w:val="00FA7E14"/>
    <w:rsid w:val="00FB0438"/>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CAFA"/>
  <w15:docId w15:val="{424F95CF-E142-4C10-A847-348A9BBD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00E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B043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0E4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2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429.docx" TargetMode="External"/><Relationship Id="rId18" Type="http://schemas.openxmlformats.org/officeDocument/2006/relationships/hyperlink" Target="file:///h:\sj\20220504.docx" TargetMode="External"/><Relationship Id="rId26" Type="http://schemas.openxmlformats.org/officeDocument/2006/relationships/hyperlink" Target="file:///p:\pprever\2021-22\3591_20210112.docx" TargetMode="External"/><Relationship Id="rId3" Type="http://schemas.openxmlformats.org/officeDocument/2006/relationships/settings" Target="settings.xml"/><Relationship Id="rId21" Type="http://schemas.openxmlformats.org/officeDocument/2006/relationships/hyperlink" Target="file:///h:\sj\20220505.docx" TargetMode="External"/><Relationship Id="rId34" Type="http://schemas.openxmlformats.org/officeDocument/2006/relationships/footer" Target="footer1.xml"/><Relationship Id="rId7" Type="http://schemas.openxmlformats.org/officeDocument/2006/relationships/hyperlink" Target="file:///h:\hj\20210112.docx" TargetMode="External"/><Relationship Id="rId12" Type="http://schemas.openxmlformats.org/officeDocument/2006/relationships/hyperlink" Target="file:///h:\hj\20210429.docx" TargetMode="External"/><Relationship Id="rId17" Type="http://schemas.openxmlformats.org/officeDocument/2006/relationships/hyperlink" Target="file:///h:\sj\20220420.docx" TargetMode="External"/><Relationship Id="rId25" Type="http://schemas.openxmlformats.org/officeDocument/2006/relationships/hyperlink" Target="http://www.scstatehouse.gov/billsearch.php?billnumbers=3591&amp;session=124&amp;summary=B" TargetMode="External"/><Relationship Id="rId33" Type="http://schemas.openxmlformats.org/officeDocument/2006/relationships/hyperlink" Target="file:///p:\pprever\2021-22\3591_20220504.docx" TargetMode="External"/><Relationship Id="rId2" Type="http://schemas.openxmlformats.org/officeDocument/2006/relationships/styles" Target="styles.xml"/><Relationship Id="rId16" Type="http://schemas.openxmlformats.org/officeDocument/2006/relationships/hyperlink" Target="file:///h:\sj\20210504.docx" TargetMode="External"/><Relationship Id="rId20" Type="http://schemas.openxmlformats.org/officeDocument/2006/relationships/hyperlink" Target="file:///h:\sj\20220504.docx" TargetMode="External"/><Relationship Id="rId29" Type="http://schemas.openxmlformats.org/officeDocument/2006/relationships/hyperlink" Target="file:///p:\pprever\2021-22\3591_202104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9.docx" TargetMode="External"/><Relationship Id="rId24" Type="http://schemas.openxmlformats.org/officeDocument/2006/relationships/hyperlink" Target="file:///h:\sj\20220512.docx" TargetMode="External"/><Relationship Id="rId32" Type="http://schemas.openxmlformats.org/officeDocument/2006/relationships/hyperlink" Target="file:///p:\pprever\2021-22\3591_2022042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504.docx" TargetMode="External"/><Relationship Id="rId23" Type="http://schemas.openxmlformats.org/officeDocument/2006/relationships/hyperlink" Target="file:///h:\hj\20220511.docx" TargetMode="External"/><Relationship Id="rId28" Type="http://schemas.openxmlformats.org/officeDocument/2006/relationships/hyperlink" Target="file:///p:\pprever\2021-22\3591_20210426.docx" TargetMode="External"/><Relationship Id="rId36" Type="http://schemas.openxmlformats.org/officeDocument/2006/relationships/fontTable" Target="fontTable.xml"/><Relationship Id="rId10" Type="http://schemas.openxmlformats.org/officeDocument/2006/relationships/hyperlink" Target="file:///h:\hj\20210428.docx" TargetMode="External"/><Relationship Id="rId19" Type="http://schemas.openxmlformats.org/officeDocument/2006/relationships/hyperlink" Target="file:///h:\sj\20220504.docx" TargetMode="External"/><Relationship Id="rId31" Type="http://schemas.openxmlformats.org/officeDocument/2006/relationships/hyperlink" Target="file:///p:\pprever\2021-22\3591_20220420.docx" TargetMode="External"/><Relationship Id="rId4" Type="http://schemas.openxmlformats.org/officeDocument/2006/relationships/webSettings" Target="webSettings.xml"/><Relationship Id="rId9" Type="http://schemas.openxmlformats.org/officeDocument/2006/relationships/hyperlink" Target="file:///h:\hj\20210422.docx" TargetMode="External"/><Relationship Id="rId14" Type="http://schemas.openxmlformats.org/officeDocument/2006/relationships/hyperlink" Target="file:///h:\hj\20210504.docx" TargetMode="External"/><Relationship Id="rId22" Type="http://schemas.openxmlformats.org/officeDocument/2006/relationships/hyperlink" Target="file:///h:\hj\20220511.docx" TargetMode="External"/><Relationship Id="rId27" Type="http://schemas.openxmlformats.org/officeDocument/2006/relationships/hyperlink" Target="file:///p:\pprever\2021-22\3591_20210422.docx" TargetMode="External"/><Relationship Id="rId30" Type="http://schemas.openxmlformats.org/officeDocument/2006/relationships/hyperlink" Target="file:///p:\pprever\2021-22\3591_2021050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CB54-C9BC-4CD3-8C82-D7F5C85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3591: Educator preparation - South Carolina Legislature Online</dc:title>
  <dc:subject/>
  <dc:creator>Rebecca Turner</dc:creator>
  <cp:keywords/>
  <dc:description/>
  <cp:lastModifiedBy>Danny Crook</cp:lastModifiedBy>
  <cp:revision>2</cp:revision>
  <cp:lastPrinted>2022-05-11T18:44:00Z</cp:lastPrinted>
  <dcterms:created xsi:type="dcterms:W3CDTF">2022-06-10T20:04:00Z</dcterms:created>
  <dcterms:modified xsi:type="dcterms:W3CDTF">2022-06-10T20:04:00Z</dcterms:modified>
</cp:coreProperties>
</file>