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176" w:rsidRDefault="00CC5176" w:rsidP="00CC5176">
      <w:pPr>
        <w:widowControl w:val="0"/>
        <w:jc w:val="center"/>
      </w:pPr>
      <w:r w:rsidRPr="00CC5176">
        <w:rPr>
          <w:b/>
        </w:rPr>
        <w:t>South Carolina General Assembly</w:t>
      </w:r>
    </w:p>
    <w:p w:rsidR="00CC5176" w:rsidRDefault="00CC5176" w:rsidP="00CC5176">
      <w:pPr>
        <w:widowControl w:val="0"/>
        <w:jc w:val="center"/>
      </w:pPr>
      <w:r>
        <w:t>124th Session, 2021-2022</w:t>
      </w:r>
    </w:p>
    <w:p w:rsidR="00CC5176" w:rsidRDefault="00CC5176" w:rsidP="00CC5176">
      <w:pPr>
        <w:widowControl w:val="0"/>
      </w:pPr>
    </w:p>
    <w:p w:rsidR="00CC5176" w:rsidRDefault="00CC5176" w:rsidP="00CC5176">
      <w:pPr>
        <w:widowControl w:val="0"/>
        <w:rPr>
          <w:b/>
        </w:rPr>
      </w:pPr>
      <w:r w:rsidRPr="00CC5176">
        <w:rPr>
          <w:b/>
        </w:rPr>
        <w:t>S.</w:t>
      </w:r>
      <w:r>
        <w:rPr>
          <w:b/>
        </w:rPr>
        <w:t xml:space="preserve"> </w:t>
      </w:r>
      <w:r w:rsidRPr="00CC5176">
        <w:rPr>
          <w:b/>
        </w:rPr>
        <w:t>384</w:t>
      </w:r>
    </w:p>
    <w:p w:rsidR="00CC5176" w:rsidRDefault="00CC5176" w:rsidP="00CC5176">
      <w:pPr>
        <w:widowControl w:val="0"/>
        <w:rPr>
          <w:b/>
        </w:rPr>
      </w:pPr>
    </w:p>
    <w:p w:rsidR="00CC5176" w:rsidRDefault="00CC5176" w:rsidP="00CC5176">
      <w:pPr>
        <w:widowControl w:val="0"/>
      </w:pPr>
      <w:r w:rsidRPr="00CC5176">
        <w:rPr>
          <w:b/>
        </w:rPr>
        <w:t>STATUS INFORMATION</w:t>
      </w:r>
    </w:p>
    <w:p w:rsidR="00CC5176" w:rsidRDefault="00CC5176" w:rsidP="00CC5176">
      <w:pPr>
        <w:widowControl w:val="0"/>
      </w:pPr>
    </w:p>
    <w:p w:rsidR="00CC5176" w:rsidRDefault="00CC5176" w:rsidP="00CC5176">
      <w:pPr>
        <w:widowControl w:val="0"/>
      </w:pPr>
      <w:r>
        <w:t>Joint Resolution</w:t>
      </w:r>
    </w:p>
    <w:p w:rsidR="00CC5176" w:rsidRDefault="00BC2716" w:rsidP="00CC5176">
      <w:pPr>
        <w:widowControl w:val="0"/>
      </w:pPr>
      <w:r>
        <w:t>Sponsors: Senators Cash, Fanning and Rice</w:t>
      </w:r>
    </w:p>
    <w:p w:rsidR="00CC5176" w:rsidRDefault="00CC5176" w:rsidP="00CC5176">
      <w:pPr>
        <w:widowControl w:val="0"/>
      </w:pPr>
      <w:r>
        <w:t>Document Path: l:\s-res\rjc\005term.kmm.rjc.docx</w:t>
      </w:r>
    </w:p>
    <w:p w:rsidR="000D1583" w:rsidRDefault="009B797D" w:rsidP="00CC5176">
      <w:pPr>
        <w:widowControl w:val="0"/>
      </w:pPr>
      <w:r>
        <w:t>Companion/Similar bill(s): 302, 339, 3257, 3260, 3746</w:t>
      </w:r>
    </w:p>
    <w:p w:rsidR="00CC5176" w:rsidRDefault="00CC5176" w:rsidP="00CC5176">
      <w:pPr>
        <w:widowControl w:val="0"/>
      </w:pPr>
    </w:p>
    <w:p w:rsidR="00385442" w:rsidRDefault="00385442" w:rsidP="00CC5176">
      <w:pPr>
        <w:widowControl w:val="0"/>
      </w:pPr>
      <w:r>
        <w:t>Introduced in the Senate on January 12, 2021</w:t>
      </w:r>
    </w:p>
    <w:p w:rsidR="00385442" w:rsidRPr="00385442" w:rsidRDefault="00385442" w:rsidP="00CC5176">
      <w:pPr>
        <w:widowControl w:val="0"/>
      </w:pPr>
      <w:r>
        <w:t xml:space="preserve">Currently residing in the Senate Committee on </w:t>
      </w:r>
      <w:r w:rsidRPr="00385442">
        <w:rPr>
          <w:b/>
        </w:rPr>
        <w:t>Judiciary</w:t>
      </w:r>
    </w:p>
    <w:p w:rsidR="00385442" w:rsidRDefault="00385442" w:rsidP="00CC5176">
      <w:pPr>
        <w:widowControl w:val="0"/>
      </w:pPr>
    </w:p>
    <w:p w:rsidR="00CC5176" w:rsidRDefault="008A4E93" w:rsidP="00CC5176">
      <w:pPr>
        <w:widowControl w:val="0"/>
      </w:pPr>
      <w:r>
        <w:t>Summary: General Assembly members; enact term limits</w:t>
      </w:r>
    </w:p>
    <w:p w:rsidR="00CC5176" w:rsidRDefault="00CC5176" w:rsidP="00CC5176">
      <w:pPr>
        <w:widowControl w:val="0"/>
      </w:pPr>
    </w:p>
    <w:p w:rsidR="00CC5176" w:rsidRDefault="00CC5176" w:rsidP="00CC5176">
      <w:pPr>
        <w:widowControl w:val="0"/>
      </w:pPr>
    </w:p>
    <w:p w:rsidR="00CC5176" w:rsidRDefault="00CC5176" w:rsidP="00CC5176">
      <w:pPr>
        <w:widowControl w:val="0"/>
        <w:tabs>
          <w:tab w:val="center" w:pos="590"/>
          <w:tab w:val="center" w:pos="1440"/>
          <w:tab w:val="left" w:pos="1872"/>
          <w:tab w:val="left" w:pos="9187"/>
        </w:tabs>
      </w:pPr>
      <w:r w:rsidRPr="00CC5176">
        <w:rPr>
          <w:b/>
        </w:rPr>
        <w:t>HISTORY OF LEGISLATIVE ACTIONS</w:t>
      </w:r>
    </w:p>
    <w:p w:rsidR="00CC5176" w:rsidRDefault="00CC5176" w:rsidP="00CC5176">
      <w:pPr>
        <w:widowControl w:val="0"/>
        <w:tabs>
          <w:tab w:val="center" w:pos="590"/>
          <w:tab w:val="center" w:pos="1440"/>
          <w:tab w:val="left" w:pos="1872"/>
          <w:tab w:val="left" w:pos="9187"/>
        </w:tabs>
      </w:pPr>
    </w:p>
    <w:p w:rsidR="00CC5176" w:rsidRPr="00CC5176" w:rsidRDefault="00CC5176" w:rsidP="00CC5176">
      <w:pPr>
        <w:widowControl w:val="0"/>
        <w:tabs>
          <w:tab w:val="center" w:pos="590"/>
          <w:tab w:val="center" w:pos="1440"/>
          <w:tab w:val="left" w:pos="1872"/>
          <w:tab w:val="left" w:pos="9187"/>
        </w:tabs>
      </w:pPr>
      <w:r w:rsidRPr="00CC5176">
        <w:rPr>
          <w:u w:val="single"/>
        </w:rPr>
        <w:tab/>
        <w:t>Date</w:t>
      </w:r>
      <w:r w:rsidRPr="00CC5176">
        <w:rPr>
          <w:u w:val="single"/>
        </w:rPr>
        <w:tab/>
        <w:t>Body</w:t>
      </w:r>
      <w:r w:rsidRPr="00CC5176">
        <w:rPr>
          <w:u w:val="single"/>
        </w:rPr>
        <w:tab/>
        <w:t>Action Description with journal page number</w:t>
      </w:r>
      <w:r w:rsidRPr="00CC5176">
        <w:rPr>
          <w:u w:val="single"/>
        </w:rPr>
        <w:tab/>
      </w:r>
    </w:p>
    <w:p w:rsidR="00A73D70" w:rsidRDefault="00A73D70" w:rsidP="00A73D70">
      <w:pPr>
        <w:widowControl w:val="0"/>
        <w:tabs>
          <w:tab w:val="right" w:pos="1008"/>
          <w:tab w:val="left" w:pos="1152"/>
          <w:tab w:val="left" w:pos="1872"/>
          <w:tab w:val="left" w:pos="9187"/>
        </w:tabs>
        <w:ind w:left="2088" w:hanging="2088"/>
      </w:pPr>
      <w:r>
        <w:tab/>
        <w:t>12/9/2020</w:t>
      </w:r>
      <w:r>
        <w:tab/>
        <w:t>Senate</w:t>
      </w:r>
      <w:r>
        <w:tab/>
        <w:t>Prefiled</w:t>
      </w:r>
    </w:p>
    <w:p w:rsidR="00A73D70" w:rsidRDefault="00A73D70" w:rsidP="00A73D7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807F4">
        <w:rPr>
          <w:b/>
        </w:rPr>
        <w:t>Judiciary</w:t>
      </w:r>
    </w:p>
    <w:p w:rsidR="00A73D70" w:rsidRDefault="00A73D70" w:rsidP="00A73D7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807F4">
          <w:rPr>
            <w:rStyle w:val="Hyperlink"/>
          </w:rPr>
          <w:t>Senate Journal</w:t>
        </w:r>
        <w:r w:rsidRPr="001807F4">
          <w:rPr>
            <w:rStyle w:val="Hyperlink"/>
          </w:rPr>
          <w:noBreakHyphen/>
          <w:t>page 294</w:t>
        </w:r>
      </w:hyperlink>
      <w:r>
        <w:t>)</w:t>
      </w:r>
    </w:p>
    <w:p w:rsidR="00A73D70" w:rsidRDefault="00A73D70" w:rsidP="00A73D7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807F4">
        <w:rPr>
          <w:b/>
        </w:rPr>
        <w:t>Judiciary</w:t>
      </w:r>
      <w:r>
        <w:t xml:space="preserve"> (</w:t>
      </w:r>
      <w:hyperlink r:id="rId7" w:history="1">
        <w:r w:rsidRPr="001807F4">
          <w:rPr>
            <w:rStyle w:val="Hyperlink"/>
          </w:rPr>
          <w:t>Senate Journal</w:t>
        </w:r>
        <w:r w:rsidRPr="001807F4">
          <w:rPr>
            <w:rStyle w:val="Hyperlink"/>
          </w:rPr>
          <w:noBreakHyphen/>
          <w:t>page 294</w:t>
        </w:r>
      </w:hyperlink>
      <w:r>
        <w:t>)</w:t>
      </w:r>
    </w:p>
    <w:p w:rsidR="00A73D70" w:rsidRDefault="00A73D70" w:rsidP="00A73D70">
      <w:pPr>
        <w:widowControl w:val="0"/>
        <w:tabs>
          <w:tab w:val="right" w:pos="1008"/>
          <w:tab w:val="left" w:pos="1152"/>
          <w:tab w:val="left" w:pos="1872"/>
          <w:tab w:val="left" w:pos="9187"/>
        </w:tabs>
        <w:ind w:left="2088" w:hanging="2088"/>
      </w:pPr>
    </w:p>
    <w:p w:rsidR="00CC5176" w:rsidRDefault="00CC5176" w:rsidP="00CC517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5176">
          <w:rPr>
            <w:rStyle w:val="Hyperlink"/>
          </w:rPr>
          <w:t>legislative information</w:t>
        </w:r>
      </w:hyperlink>
      <w:r>
        <w:t xml:space="preserve"> at the website</w:t>
      </w:r>
    </w:p>
    <w:p w:rsidR="00CC5176" w:rsidRDefault="00CC5176" w:rsidP="00CC5176">
      <w:pPr>
        <w:widowControl w:val="0"/>
        <w:tabs>
          <w:tab w:val="right" w:pos="1008"/>
          <w:tab w:val="left" w:pos="1152"/>
          <w:tab w:val="left" w:pos="1872"/>
          <w:tab w:val="left" w:pos="9187"/>
        </w:tabs>
        <w:ind w:left="2088" w:hanging="2088"/>
      </w:pPr>
    </w:p>
    <w:p w:rsidR="00CC5176" w:rsidRPr="00CC5176" w:rsidRDefault="00CC5176" w:rsidP="00CC5176">
      <w:pPr>
        <w:widowControl w:val="0"/>
        <w:tabs>
          <w:tab w:val="right" w:pos="1008"/>
          <w:tab w:val="left" w:pos="1152"/>
          <w:tab w:val="left" w:pos="1872"/>
          <w:tab w:val="left" w:pos="9187"/>
        </w:tabs>
        <w:ind w:left="2088" w:hanging="2088"/>
      </w:pPr>
    </w:p>
    <w:p w:rsidR="00CC5176" w:rsidRDefault="00CC5176" w:rsidP="00CC5176">
      <w:pPr>
        <w:widowControl w:val="0"/>
      </w:pPr>
      <w:r w:rsidRPr="00CC5176">
        <w:rPr>
          <w:b/>
        </w:rPr>
        <w:t>VERSIONS OF THIS BILL</w:t>
      </w:r>
    </w:p>
    <w:p w:rsidR="00CC5176" w:rsidRDefault="00CC5176" w:rsidP="00CC5176">
      <w:pPr>
        <w:widowControl w:val="0"/>
      </w:pPr>
    </w:p>
    <w:p w:rsidR="00CC5176" w:rsidRDefault="002149BA" w:rsidP="00CC5176">
      <w:pPr>
        <w:widowControl w:val="0"/>
      </w:pPr>
      <w:hyperlink r:id="rId9" w:history="1">
        <w:r w:rsidR="00CC5176">
          <w:rPr>
            <w:rStyle w:val="Hyperlink"/>
          </w:rPr>
          <w:t>12/9/2020</w:t>
        </w:r>
      </w:hyperlink>
    </w:p>
    <w:p w:rsidR="00CC5176" w:rsidRDefault="00CC5176" w:rsidP="00CC5176"/>
    <w:p w:rsidR="00CC5176" w:rsidRDefault="00CC5176" w:rsidP="00CC5176">
      <w:pPr>
        <w:sectPr w:rsidR="00CC5176" w:rsidSect="00CC5176">
          <w:pgSz w:w="12240" w:h="15840" w:code="1"/>
          <w:pgMar w:top="1080" w:right="1440" w:bottom="1080" w:left="1440" w:header="720" w:footer="720" w:gutter="0"/>
          <w:cols w:space="720"/>
          <w:noEndnote/>
          <w:docGrid w:linePitch="360"/>
        </w:sectPr>
      </w:pPr>
    </w:p>
    <w:p w:rsidR="00A53510" w:rsidRPr="00522CE0" w:rsidRDefault="00A53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3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2FA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1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 AMENDMENT TO SECTION 7, ARTICLE III OF THE CONSTITUTION OF SOUTH CAROLINA, 1895, RELATING TO THE QUALIFICATIONS OF MEMBERS OF THE SENATE AND HOUSE OF REPRESENTATIVES, TO AUTHORIZE THE GENERAL ASSEMBLY TO ENACT TERM LIMITATIONS FOR ITS MEMBERS BY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2FA0" w:rsidRDefault="009C2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2FA0" w:rsidRDefault="009C2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9C2FA0"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B1FDB">
        <w:rPr>
          <w:rFonts w:eastAsia="Times New Roman"/>
        </w:rPr>
        <w:t>It is proposed that Section 7, Article III of the Constitution of this State be amended by adding a new paragraph at the end to read:</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Pr="00377CF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limitations upon the number of terms, either consecutive or aggregated, that its members may serve in either the Senate or the House of Representatives.”</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w:t>
      </w:r>
      <w:r>
        <w:rPr>
          <w:rFonts w:cs="Arial"/>
        </w:rPr>
        <w:t xml:space="preserve"> the Senate or</w:t>
      </w:r>
      <w:r>
        <w:t xml:space="preserve"> the House of Representatives?</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FA0"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D82F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5176" w:rsidRDefault="00CC5176" w:rsidP="00CC5176">
      <w:pPr>
        <w:suppressAutoHyphens/>
        <w:jc w:val="both"/>
        <w:rPr>
          <w:rFonts w:eastAsia="Times New Roman"/>
        </w:rPr>
      </w:pPr>
    </w:p>
    <w:sectPr w:rsidR="00CC5176" w:rsidSect="00CC51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FA0" w:rsidRDefault="009C2FA0" w:rsidP="00522CE0">
      <w:r>
        <w:separator/>
      </w:r>
    </w:p>
  </w:endnote>
  <w:endnote w:type="continuationSeparator" w:id="0">
    <w:p w:rsidR="009C2FA0" w:rsidRDefault="009C2F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3ACFDC-1A62-423C-8628-601B834D34B2}"/>
    <w:embedBold r:id="rId2" w:fontKey="{F0D39BEC-1A0E-40E5-85D7-23F153C7A358}"/>
  </w:font>
  <w:font w:name="Calibri">
    <w:panose1 w:val="020F0502020204030204"/>
    <w:charset w:val="00"/>
    <w:family w:val="swiss"/>
    <w:pitch w:val="variable"/>
    <w:sig w:usb0="E0002EFF" w:usb1="C000247B" w:usb2="00000009" w:usb3="00000000" w:csb0="000001FF" w:csb1="00000000"/>
    <w:embedRegular r:id="rId3" w:fontKey="{94665446-56EC-4067-A2FB-0FB395F08D0B}"/>
    <w:embedBold r:id="rId4" w:fontKey="{A2E75B06-541A-4298-891F-171C6178C950}"/>
  </w:font>
  <w:font w:name="Segoe UI">
    <w:panose1 w:val="020B0502040204020203"/>
    <w:charset w:val="00"/>
    <w:family w:val="swiss"/>
    <w:pitch w:val="variable"/>
    <w:sig w:usb0="E4002EFF" w:usb1="C000E47F" w:usb2="00000009" w:usb3="00000000" w:csb0="000001FF" w:csb1="00000000"/>
    <w:embedRegular r:id="rId5" w:fontKey="{B3CB54AA-B28D-49AC-9F1E-22F47C14A2B3}"/>
  </w:font>
  <w:font w:name="Arial">
    <w:panose1 w:val="020B0604020202020204"/>
    <w:charset w:val="00"/>
    <w:family w:val="swiss"/>
    <w:pitch w:val="variable"/>
    <w:sig w:usb0="E0002EFF" w:usb1="C000785B" w:usb2="00000009" w:usb3="00000000" w:csb0="000001FF" w:csb1="00000000"/>
    <w:embedRegular r:id="rId6" w:fontKey="{48E59D19-46A1-44CE-B6DE-6745998E69DB}"/>
  </w:font>
  <w:font w:name="Cambria">
    <w:panose1 w:val="02040503050406030204"/>
    <w:charset w:val="00"/>
    <w:family w:val="roman"/>
    <w:pitch w:val="variable"/>
    <w:sig w:usb0="E00006FF" w:usb1="420024FF" w:usb2="02000000" w:usb3="00000000" w:csb0="0000019F" w:csb1="00000000"/>
    <w:embedRegular r:id="rId7" w:fontKey="{1C6ABB12-D3C7-455B-A7B1-7D4BE43B01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176" w:rsidRPr="00A53510" w:rsidRDefault="00CC5176" w:rsidP="00A53510">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9B79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FA0" w:rsidRDefault="009C2FA0" w:rsidP="00522CE0">
      <w:r>
        <w:separator/>
      </w:r>
    </w:p>
  </w:footnote>
  <w:footnote w:type="continuationSeparator" w:id="0">
    <w:p w:rsidR="009C2FA0" w:rsidRDefault="009C2F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RM.KMM.RJC"/>
    <w:docVar w:name="CoverAttorneyInitials" w:val="KMM"/>
    <w:docVar w:name="CoverAttorneyLastName" w:val="Moffitt"/>
    <w:docVar w:name="CoverBillType" w:val="j"/>
    <w:docVar w:name="CoverSenator" w:val="RJC"/>
    <w:docVar w:name="dvBillNumber" w:val="384"/>
    <w:docVar w:name="dvBillNumberPrefix" w:val="S. "/>
    <w:docVar w:name="dvOriginalBody" w:val="Senate"/>
    <w:docVar w:name="fulldraftpath" w:val="L:\S-RES\RJC\005TERM.KMM.RJC.DOCX"/>
    <w:docVar w:name="NameofBody" w:val="S"/>
    <w:docVar w:name="vgroup2" w:val="S-RES"/>
  </w:docVars>
  <w:rsids>
    <w:rsidRoot w:val="009C2FA0"/>
    <w:rsid w:val="00042AC1"/>
    <w:rsid w:val="00046516"/>
    <w:rsid w:val="00072458"/>
    <w:rsid w:val="0007601D"/>
    <w:rsid w:val="000B0720"/>
    <w:rsid w:val="000B5EAF"/>
    <w:rsid w:val="000D1583"/>
    <w:rsid w:val="001265F4"/>
    <w:rsid w:val="001315B2"/>
    <w:rsid w:val="00170561"/>
    <w:rsid w:val="00174988"/>
    <w:rsid w:val="00186AC9"/>
    <w:rsid w:val="00197DF1"/>
    <w:rsid w:val="001B3DD9"/>
    <w:rsid w:val="001B7E5D"/>
    <w:rsid w:val="001D3BAC"/>
    <w:rsid w:val="00216025"/>
    <w:rsid w:val="00245C4E"/>
    <w:rsid w:val="0029242B"/>
    <w:rsid w:val="002A2526"/>
    <w:rsid w:val="002B2FB8"/>
    <w:rsid w:val="002C1321"/>
    <w:rsid w:val="002C2031"/>
    <w:rsid w:val="002C5896"/>
    <w:rsid w:val="002D3BED"/>
    <w:rsid w:val="002D4BCD"/>
    <w:rsid w:val="00307C2B"/>
    <w:rsid w:val="00315D04"/>
    <w:rsid w:val="00383247"/>
    <w:rsid w:val="00385442"/>
    <w:rsid w:val="003D6E2B"/>
    <w:rsid w:val="003E7597"/>
    <w:rsid w:val="00413EBF"/>
    <w:rsid w:val="0044020F"/>
    <w:rsid w:val="00450668"/>
    <w:rsid w:val="00454138"/>
    <w:rsid w:val="004813A2"/>
    <w:rsid w:val="004952FA"/>
    <w:rsid w:val="004A1A6C"/>
    <w:rsid w:val="004B1FDB"/>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A4E93"/>
    <w:rsid w:val="008B2F42"/>
    <w:rsid w:val="008C3697"/>
    <w:rsid w:val="008E185F"/>
    <w:rsid w:val="008F023B"/>
    <w:rsid w:val="00904E16"/>
    <w:rsid w:val="009162B3"/>
    <w:rsid w:val="00927C62"/>
    <w:rsid w:val="00983951"/>
    <w:rsid w:val="00984124"/>
    <w:rsid w:val="00984640"/>
    <w:rsid w:val="00995C37"/>
    <w:rsid w:val="009B797D"/>
    <w:rsid w:val="009C118A"/>
    <w:rsid w:val="009C2FA0"/>
    <w:rsid w:val="009F2C7B"/>
    <w:rsid w:val="00A02011"/>
    <w:rsid w:val="00A4011E"/>
    <w:rsid w:val="00A53510"/>
    <w:rsid w:val="00A73D70"/>
    <w:rsid w:val="00A86015"/>
    <w:rsid w:val="00A9594E"/>
    <w:rsid w:val="00AC7720"/>
    <w:rsid w:val="00AE59C8"/>
    <w:rsid w:val="00B10098"/>
    <w:rsid w:val="00B5790D"/>
    <w:rsid w:val="00B945C5"/>
    <w:rsid w:val="00BA20EA"/>
    <w:rsid w:val="00BB5AFC"/>
    <w:rsid w:val="00BC026E"/>
    <w:rsid w:val="00BC0A56"/>
    <w:rsid w:val="00BC2716"/>
    <w:rsid w:val="00C45366"/>
    <w:rsid w:val="00C57023"/>
    <w:rsid w:val="00C74052"/>
    <w:rsid w:val="00C80D0E"/>
    <w:rsid w:val="00CB187A"/>
    <w:rsid w:val="00CC0EC7"/>
    <w:rsid w:val="00CC251A"/>
    <w:rsid w:val="00CC5176"/>
    <w:rsid w:val="00CF2C98"/>
    <w:rsid w:val="00D1088B"/>
    <w:rsid w:val="00D1286F"/>
    <w:rsid w:val="00D14DE6"/>
    <w:rsid w:val="00D156D2"/>
    <w:rsid w:val="00D35486"/>
    <w:rsid w:val="00D53E29"/>
    <w:rsid w:val="00D82FDA"/>
    <w:rsid w:val="00D86943"/>
    <w:rsid w:val="00DA3C6B"/>
    <w:rsid w:val="00DA47B9"/>
    <w:rsid w:val="00DE5635"/>
    <w:rsid w:val="00E058D3"/>
    <w:rsid w:val="00E12CA0"/>
    <w:rsid w:val="00E2236D"/>
    <w:rsid w:val="00E674BD"/>
    <w:rsid w:val="00E76AD9"/>
    <w:rsid w:val="00E86EE2"/>
    <w:rsid w:val="00E91E2F"/>
    <w:rsid w:val="00EA3546"/>
    <w:rsid w:val="00EB47AE"/>
    <w:rsid w:val="00EC34E1"/>
    <w:rsid w:val="00EE3C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B8C4572-BB5F-4BB7-AE1D-10C39278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80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0E"/>
    <w:rPr>
      <w:rFonts w:ascii="Segoe UI" w:hAnsi="Segoe UI" w:cs="Segoe UI"/>
      <w:sz w:val="18"/>
      <w:szCs w:val="18"/>
    </w:rPr>
  </w:style>
  <w:style w:type="character" w:styleId="Hyperlink">
    <w:name w:val="Hyperlink"/>
    <w:basedOn w:val="DefaultParagraphFont"/>
    <w:uiPriority w:val="99"/>
    <w:unhideWhenUsed/>
    <w:rsid w:val="00CC5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8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2263</Characters>
  <Application>Microsoft Office Word</Application>
  <DocSecurity>0</DocSecurity>
  <Lines>18</Lines>
  <Paragraphs>5</Paragraphs>
  <ScaleCrop>false</ScaleCrop>
  <Company>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 Subject not yet available - South Carolina Legislature Online</dc:title>
  <dc:subject/>
  <dc:creator>Rebecca Landau</dc:creator>
  <cp:keywords/>
  <dc:description/>
  <cp:lastModifiedBy>S Wilson</cp:lastModifiedBy>
  <cp:revision>2</cp:revision>
  <dcterms:created xsi:type="dcterms:W3CDTF">2021-01-28T14:35:00Z</dcterms:created>
  <dcterms:modified xsi:type="dcterms:W3CDTF">2021-01-28T14:35:00Z</dcterms:modified>
</cp:coreProperties>
</file>