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D32" w:rsidRDefault="001C1D32" w:rsidP="001C1D32">
      <w:pPr>
        <w:widowControl w:val="0"/>
        <w:jc w:val="center"/>
      </w:pPr>
      <w:r w:rsidRPr="001C1D32">
        <w:rPr>
          <w:b/>
        </w:rPr>
        <w:t>South Carolina General Assembly</w:t>
      </w:r>
    </w:p>
    <w:p w:rsidR="001C1D32" w:rsidRDefault="001C1D32" w:rsidP="001C1D32">
      <w:pPr>
        <w:widowControl w:val="0"/>
        <w:jc w:val="center"/>
      </w:pPr>
      <w:r>
        <w:t>124th Session, 2021-2022</w:t>
      </w:r>
    </w:p>
    <w:p w:rsidR="001C1D32" w:rsidRDefault="001C1D32" w:rsidP="001C1D32">
      <w:pPr>
        <w:widowControl w:val="0"/>
        <w:jc w:val="left"/>
      </w:pPr>
    </w:p>
    <w:p w:rsidR="001C1D32" w:rsidRDefault="001C1D32" w:rsidP="001C1D32">
      <w:pPr>
        <w:widowControl w:val="0"/>
        <w:jc w:val="left"/>
        <w:rPr>
          <w:b/>
        </w:rPr>
      </w:pPr>
      <w:r w:rsidRPr="001C1D32">
        <w:rPr>
          <w:b/>
        </w:rPr>
        <w:t>H. 3979</w:t>
      </w:r>
    </w:p>
    <w:p w:rsidR="001C1D32" w:rsidRDefault="001C1D32" w:rsidP="001C1D32">
      <w:pPr>
        <w:widowControl w:val="0"/>
        <w:jc w:val="left"/>
        <w:rPr>
          <w:b/>
        </w:rPr>
      </w:pPr>
    </w:p>
    <w:p w:rsidR="001C1D32" w:rsidRDefault="001C1D32" w:rsidP="001C1D32">
      <w:pPr>
        <w:widowControl w:val="0"/>
        <w:jc w:val="left"/>
      </w:pPr>
      <w:r w:rsidRPr="001C1D32">
        <w:rPr>
          <w:b/>
        </w:rPr>
        <w:t>STATUS INFORMATION</w:t>
      </w:r>
    </w:p>
    <w:p w:rsidR="001C1D32" w:rsidRDefault="001C1D32" w:rsidP="001C1D32">
      <w:pPr>
        <w:widowControl w:val="0"/>
        <w:jc w:val="left"/>
      </w:pPr>
    </w:p>
    <w:p w:rsidR="001C1D32" w:rsidRDefault="001C1D32" w:rsidP="001C1D32">
      <w:pPr>
        <w:widowControl w:val="0"/>
        <w:jc w:val="left"/>
      </w:pPr>
      <w:r>
        <w:t>General Bill</w:t>
      </w:r>
    </w:p>
    <w:p w:rsidR="001C1D32" w:rsidRDefault="008446DD" w:rsidP="001C1D32">
      <w:pPr>
        <w:widowControl w:val="0"/>
        <w:jc w:val="left"/>
      </w:pPr>
      <w:r>
        <w:t>Sponsors: Reps. Morgan, Bradley, W. Newton, Herbkersman, Martin, J. Moore, Kirby, Fry, Crawford, Cogswell, B. Cox, Elliott, Wetmore, Ballentine, Dillard, Davis, J.E. Johnson, T. Moore, Bennett, Erickson, McGinnis, Trantham, Burns, West, Wooten, Pope, Carter, K.O. Johnson, Matthews, Bustos, Alexander, Brittain, Bailey, Gatch, Robinson, McDaniel, Chumley, Ott, M.M. Smith, Collins, Jones, Huggins, Pendarvis, V.S. Moss, McCravy, Simrill, Rutherford, McGarry, Bernstein, Brawley, Gilliam, Hiott, Kimmons, Murphy, B. Newton, G.M. Smith, G.R. Smith, Stringer, Taylor, Willis and Tedder</w:t>
      </w:r>
    </w:p>
    <w:p w:rsidR="001C1D32" w:rsidRDefault="001C1D32" w:rsidP="001C1D32">
      <w:pPr>
        <w:widowControl w:val="0"/>
        <w:jc w:val="left"/>
      </w:pPr>
      <w:r>
        <w:t>Document Path: l:\council\bills\bh\7425cz21.docx</w:t>
      </w:r>
    </w:p>
    <w:p w:rsidR="001C1D32" w:rsidRDefault="001C1D32" w:rsidP="001C1D32">
      <w:pPr>
        <w:widowControl w:val="0"/>
        <w:jc w:val="left"/>
      </w:pPr>
    </w:p>
    <w:p w:rsidR="00D8497E" w:rsidRDefault="00D8497E" w:rsidP="001C1D32">
      <w:pPr>
        <w:widowControl w:val="0"/>
        <w:jc w:val="left"/>
      </w:pPr>
      <w:r>
        <w:t>Introduced in the House on February 24, 2021</w:t>
      </w:r>
    </w:p>
    <w:p w:rsidR="00D8497E" w:rsidRPr="00D8497E" w:rsidRDefault="00D8497E" w:rsidP="001C1D32">
      <w:pPr>
        <w:widowControl w:val="0"/>
        <w:jc w:val="left"/>
      </w:pPr>
      <w:r>
        <w:t xml:space="preserve">Currently residing in the House Committee on </w:t>
      </w:r>
      <w:r w:rsidRPr="00D8497E">
        <w:rPr>
          <w:b/>
        </w:rPr>
        <w:t>Labor, Commerce and Industry</w:t>
      </w:r>
    </w:p>
    <w:p w:rsidR="00D8497E" w:rsidRDefault="00D8497E" w:rsidP="001C1D32">
      <w:pPr>
        <w:widowControl w:val="0"/>
        <w:jc w:val="left"/>
      </w:pPr>
    </w:p>
    <w:p w:rsidR="001C1D32" w:rsidRDefault="001C1D32" w:rsidP="001C1D32">
      <w:pPr>
        <w:widowControl w:val="0"/>
        <w:jc w:val="left"/>
      </w:pPr>
      <w:r>
        <w:t>Summary: HOA - Solar Panels</w:t>
      </w:r>
    </w:p>
    <w:p w:rsidR="001C1D32" w:rsidRDefault="001C1D32" w:rsidP="001C1D32">
      <w:pPr>
        <w:widowControl w:val="0"/>
        <w:jc w:val="left"/>
      </w:pPr>
    </w:p>
    <w:p w:rsidR="001C1D32" w:rsidRDefault="001C1D32" w:rsidP="001C1D32">
      <w:pPr>
        <w:widowControl w:val="0"/>
        <w:jc w:val="left"/>
      </w:pPr>
    </w:p>
    <w:p w:rsidR="001C1D32" w:rsidRDefault="001C1D32" w:rsidP="001C1D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1D32">
        <w:rPr>
          <w:b/>
        </w:rPr>
        <w:t>HISTORY OF LEGISLATIVE ACTIONS</w:t>
      </w:r>
    </w:p>
    <w:p w:rsidR="001C1D32" w:rsidRDefault="001C1D32" w:rsidP="001C1D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1D32" w:rsidRPr="001C1D32" w:rsidRDefault="001C1D32" w:rsidP="001C1D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1D32">
        <w:rPr>
          <w:u w:val="single"/>
        </w:rPr>
        <w:tab/>
        <w:t>Date</w:t>
      </w:r>
      <w:r w:rsidRPr="001C1D32">
        <w:rPr>
          <w:u w:val="single"/>
        </w:rPr>
        <w:tab/>
        <w:t>Body</w:t>
      </w:r>
      <w:r w:rsidRPr="001C1D32">
        <w:rPr>
          <w:u w:val="single"/>
        </w:rPr>
        <w:tab/>
        <w:t>Action Description with journal page number</w:t>
      </w:r>
      <w:r w:rsidRPr="001C1D32">
        <w:rPr>
          <w:u w:val="single"/>
        </w:rPr>
        <w:tab/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>Introduced and read first time (</w:t>
      </w:r>
      <w:hyperlink r:id="rId7" w:history="1">
        <w:r w:rsidRPr="001F6907">
          <w:rPr>
            <w:rStyle w:val="Hyperlink"/>
          </w:rPr>
          <w:t>House Journal</w:t>
        </w:r>
        <w:r w:rsidRPr="001F6907">
          <w:rPr>
            <w:rStyle w:val="Hyperlink"/>
          </w:rPr>
          <w:noBreakHyphen/>
          <w:t>page 43</w:t>
        </w:r>
      </w:hyperlink>
      <w:r>
        <w:t>)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 xml:space="preserve">Referred to Committee on </w:t>
      </w:r>
      <w:r w:rsidRPr="001F6907">
        <w:rPr>
          <w:b/>
        </w:rPr>
        <w:t>Labor, Commerce and Industry</w:t>
      </w:r>
      <w:r>
        <w:t xml:space="preserve"> (</w:t>
      </w:r>
      <w:hyperlink r:id="rId8" w:history="1">
        <w:r w:rsidRPr="001F6907">
          <w:rPr>
            <w:rStyle w:val="Hyperlink"/>
          </w:rPr>
          <w:t>House Journal</w:t>
        </w:r>
        <w:r w:rsidRPr="001F6907">
          <w:rPr>
            <w:rStyle w:val="Hyperlink"/>
          </w:rPr>
          <w:noBreakHyphen/>
          <w:t>page 43</w:t>
        </w:r>
      </w:hyperlink>
      <w:r>
        <w:t>)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Member(s) request name removed as sponsor: Nutt, Allison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Member(s) request name added as sponsor: Tedder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Member(s) request name removed as sponsor: Henderson</w:t>
      </w:r>
      <w:r>
        <w:noBreakHyphen/>
        <w:t>Myers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Member(s) request name removed as sponsor: Magnuson, Long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House</w:t>
      </w:r>
      <w:r>
        <w:tab/>
        <w:t>Member(s) request name removed as sponsor: Hyde, Forrest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removed as sponsor: Haddon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3/23/2021</w:t>
      </w:r>
      <w:r>
        <w:tab/>
        <w:t>House</w:t>
      </w:r>
      <w:r>
        <w:tab/>
        <w:t>Member(s) request name removed as sponsor: S.Williams, Rivers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House</w:t>
      </w:r>
      <w:r>
        <w:tab/>
        <w:t>Member(s) request name removed as sponsor: Rose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>Member(s) request name removed as sponsor: R.Williams</w:t>
      </w:r>
    </w:p>
    <w:p w:rsidR="008446DD" w:rsidRDefault="008446DD" w:rsidP="008446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1D32" w:rsidRDefault="001C1D32" w:rsidP="001C1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C1D32">
          <w:rPr>
            <w:rStyle w:val="Hyperlink"/>
          </w:rPr>
          <w:t>legislative information</w:t>
        </w:r>
      </w:hyperlink>
      <w:r>
        <w:t xml:space="preserve"> at the website</w:t>
      </w:r>
    </w:p>
    <w:p w:rsidR="001C1D32" w:rsidRDefault="001C1D32" w:rsidP="001C1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1D32" w:rsidRPr="001C1D32" w:rsidRDefault="001C1D32" w:rsidP="001C1D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1D32" w:rsidRDefault="001C1D32" w:rsidP="001C1D32">
      <w:r w:rsidRPr="001C1D32">
        <w:rPr>
          <w:b/>
        </w:rPr>
        <w:t>VERSIONS OF THIS BILL</w:t>
      </w:r>
    </w:p>
    <w:p w:rsidR="001C1D32" w:rsidRDefault="001C1D32" w:rsidP="001C1D32"/>
    <w:p w:rsidR="001C1D32" w:rsidRDefault="00595E1D" w:rsidP="001C1D32">
      <w:hyperlink r:id="rId10" w:history="1">
        <w:r w:rsidR="001C1D32">
          <w:rPr>
            <w:rStyle w:val="Hyperlink"/>
          </w:rPr>
          <w:t>2/24/2021</w:t>
        </w:r>
      </w:hyperlink>
    </w:p>
    <w:p w:rsidR="001C1D32" w:rsidRDefault="001C1D32" w:rsidP="001C1D32"/>
    <w:p w:rsidR="001C1D32" w:rsidRDefault="001C1D32" w:rsidP="001C1D32">
      <w:pPr>
        <w:sectPr w:rsidR="001C1D32" w:rsidSect="001C1D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1B7B" w:rsidRDefault="003A1B7B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DD3" w:rsidRDefault="005F7DD3" w:rsidP="005F7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1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31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52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79EE">
        <w:rPr>
          <w:color w:val="000000" w:themeColor="text1"/>
          <w:u w:color="000000" w:themeColor="text1"/>
        </w:rPr>
        <w:t>TO AMEND THE CODE OF LAWS OF SOUTH CAROLINA, 1976, BY ADDING SECTION 27</w:t>
      </w:r>
      <w:r w:rsidR="00423FC8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423FC8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 xml:space="preserve">135 SO AS TO RENDER A DEED RESTRICTION, COVENANT, OR A HOMEOWNERS ASSOCIATION DOCUMENT INTENDED TO </w:t>
      </w:r>
      <w:r>
        <w:rPr>
          <w:color w:val="000000" w:themeColor="text1"/>
          <w:u w:color="000000" w:themeColor="text1"/>
        </w:rPr>
        <w:t>PROHIBIT THE INSTALLATION OF A SOLAR ENERGY SYSTEM</w:t>
      </w:r>
      <w:r w:rsidRPr="009179EE">
        <w:rPr>
          <w:color w:val="000000" w:themeColor="text1"/>
          <w:u w:color="000000" w:themeColor="text1"/>
        </w:rPr>
        <w:t xml:space="preserve"> VOID AND UNENFORCEABLE.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3104" w:rsidRDefault="00993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3104" w:rsidRDefault="00993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Article 1, Chapter 30, Title 27 of the 1976 Code is amended by adding:</w:t>
      </w: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79EE">
        <w:rPr>
          <w:color w:val="000000" w:themeColor="text1"/>
          <w:u w:color="000000" w:themeColor="text1"/>
        </w:rPr>
        <w:tab/>
        <w:t>“Section 27</w:t>
      </w:r>
      <w:r w:rsidR="00423FC8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423F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 xml:space="preserve">A restrictive covenant, declaration, rule, contractual provision, or other provision concerning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found in a deed, contract, lease, rental agreement, or the governing documents of a homeowners association that would prohibit or have the effect of prohibiting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is void and unenforceable.</w:t>
      </w:r>
    </w:p>
    <w:p w:rsidR="00773252" w:rsidRPr="009179EE" w:rsidRDefault="00773252" w:rsidP="0077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Nothing in this section may be construed to prohibit a homeowners association from requiring reasonable design</w:t>
      </w:r>
      <w:r>
        <w:rPr>
          <w:color w:val="000000" w:themeColor="text1"/>
          <w:u w:color="000000" w:themeColor="text1"/>
        </w:rPr>
        <w:t xml:space="preserve"> accommodations to ensure that a solar energy system</w:t>
      </w:r>
      <w:r w:rsidRPr="009179EE">
        <w:rPr>
          <w:color w:val="000000" w:themeColor="text1"/>
          <w:u w:color="000000" w:themeColor="text1"/>
        </w:rPr>
        <w:t xml:space="preserve"> is installed in a manner that is consistent with the aesthetic requirements applicable to all homeowners</w:t>
      </w:r>
      <w:r>
        <w:rPr>
          <w:color w:val="000000" w:themeColor="text1"/>
          <w:u w:color="000000" w:themeColor="text1"/>
        </w:rPr>
        <w:t xml:space="preserve"> association members</w:t>
      </w:r>
      <w:r w:rsidRPr="009179E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9179EE">
        <w:rPr>
          <w:color w:val="000000" w:themeColor="text1"/>
          <w:u w:color="000000" w:themeColor="text1"/>
        </w:rPr>
        <w:t xml:space="preserve"> </w:t>
      </w:r>
    </w:p>
    <w:p w:rsidR="00773252" w:rsidRDefault="007732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104" w:rsidRDefault="00993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3252">
        <w:t>2</w:t>
      </w:r>
      <w:r>
        <w:t>.</w:t>
      </w:r>
      <w:r>
        <w:tab/>
        <w:t>This act takes effect upon approval by the Governor.</w:t>
      </w:r>
    </w:p>
    <w:p w:rsidR="001706A3" w:rsidRDefault="00423F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D32" w:rsidRDefault="001C1D32" w:rsidP="001C1D32">
      <w:pPr>
        <w:suppressAutoHyphens/>
      </w:pPr>
    </w:p>
    <w:sectPr w:rsidR="001C1D32" w:rsidSect="001C1D3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104" w:rsidRDefault="00993104" w:rsidP="009F0C77">
      <w:r>
        <w:separator/>
      </w:r>
    </w:p>
  </w:endnote>
  <w:endnote w:type="continuationSeparator" w:id="0">
    <w:p w:rsidR="00993104" w:rsidRDefault="009931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6D2620-961A-40E9-8478-8D751B1F9C1E}"/>
    <w:embedBold r:id="rId2" w:fontKey="{A466128C-1015-4EA4-BA9D-5BA78E7C90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E869C0-E09F-4396-B73E-7CBC2224CE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F11D55-D9B7-4F86-9FB5-C5F651B54C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8F6680-6B18-40D3-BE48-828EBDB92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D32" w:rsidRPr="003A1B7B" w:rsidRDefault="001C1D32" w:rsidP="003A1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46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104" w:rsidRDefault="00993104" w:rsidP="009F0C77">
      <w:r>
        <w:separator/>
      </w:r>
    </w:p>
  </w:footnote>
  <w:footnote w:type="continuationSeparator" w:id="0">
    <w:p w:rsidR="00993104" w:rsidRDefault="009931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25CZ21"/>
    <w:docVar w:name="CoverBillType" w:val="b"/>
    <w:docVar w:name="DocPath" w:val="L:\Council\bills\BH\7425CZ21.DOCX"/>
    <w:docVar w:name="dvBillNumber" w:val="397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9310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6A3"/>
    <w:rsid w:val="0017184A"/>
    <w:rsid w:val="001C1D32"/>
    <w:rsid w:val="001D08F2"/>
    <w:rsid w:val="001D3A58"/>
    <w:rsid w:val="001D525B"/>
    <w:rsid w:val="001D7F4F"/>
    <w:rsid w:val="00205238"/>
    <w:rsid w:val="00212556"/>
    <w:rsid w:val="002321B6"/>
    <w:rsid w:val="00232912"/>
    <w:rsid w:val="00250967"/>
    <w:rsid w:val="002543C8"/>
    <w:rsid w:val="0025541D"/>
    <w:rsid w:val="00256056"/>
    <w:rsid w:val="00284AAE"/>
    <w:rsid w:val="002D546A"/>
    <w:rsid w:val="002E5912"/>
    <w:rsid w:val="00301B21"/>
    <w:rsid w:val="00325348"/>
    <w:rsid w:val="0032732C"/>
    <w:rsid w:val="00336AD0"/>
    <w:rsid w:val="00364B40"/>
    <w:rsid w:val="0037079A"/>
    <w:rsid w:val="003A1B7B"/>
    <w:rsid w:val="003C4DAB"/>
    <w:rsid w:val="003D01E8"/>
    <w:rsid w:val="003E5288"/>
    <w:rsid w:val="003F6D79"/>
    <w:rsid w:val="0041760A"/>
    <w:rsid w:val="00417C01"/>
    <w:rsid w:val="00423FC8"/>
    <w:rsid w:val="004403BD"/>
    <w:rsid w:val="004511CD"/>
    <w:rsid w:val="00461441"/>
    <w:rsid w:val="004809EE"/>
    <w:rsid w:val="004E7D54"/>
    <w:rsid w:val="005273C6"/>
    <w:rsid w:val="00530A69"/>
    <w:rsid w:val="00545593"/>
    <w:rsid w:val="00556EBF"/>
    <w:rsid w:val="00562333"/>
    <w:rsid w:val="0057511D"/>
    <w:rsid w:val="00577C6C"/>
    <w:rsid w:val="005A62FE"/>
    <w:rsid w:val="005C2FE2"/>
    <w:rsid w:val="005E2BC9"/>
    <w:rsid w:val="005F7DD3"/>
    <w:rsid w:val="00605102"/>
    <w:rsid w:val="006215AA"/>
    <w:rsid w:val="00624046"/>
    <w:rsid w:val="006913C9"/>
    <w:rsid w:val="0069470D"/>
    <w:rsid w:val="006D58AA"/>
    <w:rsid w:val="00734F00"/>
    <w:rsid w:val="00736959"/>
    <w:rsid w:val="00773252"/>
    <w:rsid w:val="007A70AE"/>
    <w:rsid w:val="008362E8"/>
    <w:rsid w:val="008446DD"/>
    <w:rsid w:val="0085786E"/>
    <w:rsid w:val="008A1768"/>
    <w:rsid w:val="008A489F"/>
    <w:rsid w:val="008A5F60"/>
    <w:rsid w:val="008F0F33"/>
    <w:rsid w:val="008F4429"/>
    <w:rsid w:val="0094021A"/>
    <w:rsid w:val="00993104"/>
    <w:rsid w:val="009B44AF"/>
    <w:rsid w:val="009C1A3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142E"/>
    <w:rsid w:val="00D2527B"/>
    <w:rsid w:val="00D73A67"/>
    <w:rsid w:val="00D8497E"/>
    <w:rsid w:val="00D970A9"/>
    <w:rsid w:val="00DA1FB4"/>
    <w:rsid w:val="00DF25D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A6C6E9-A905-4BD6-AC6C-A2410C94B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F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C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1D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79_2021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7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00A0E-67E0-471A-9071-DB5CD5D58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2805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3979: Subject not yet available - South Carolina Legislature Online</dc:title>
  <dc:creator>Bonnie Huth</dc:creator>
  <cp:lastModifiedBy>S Wilson</cp:lastModifiedBy>
  <cp:revision>2</cp:revision>
  <cp:lastPrinted>2021-02-10T17:57:00Z</cp:lastPrinted>
  <dcterms:created xsi:type="dcterms:W3CDTF">2021-04-21T15:07:00Z</dcterms:created>
  <dcterms:modified xsi:type="dcterms:W3CDTF">2021-04-21T15:07:00Z</dcterms:modified>
</cp:coreProperties>
</file>