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65C" w:rsidRDefault="00F5665C" w:rsidP="00F5665C">
      <w:pPr>
        <w:widowControl w:val="0"/>
        <w:jc w:val="center"/>
      </w:pPr>
      <w:r w:rsidRPr="00F5665C">
        <w:rPr>
          <w:b/>
        </w:rPr>
        <w:t>South Carolina General Assembly</w:t>
      </w:r>
    </w:p>
    <w:p w:rsidR="00F5665C" w:rsidRDefault="00F5665C" w:rsidP="00F5665C">
      <w:pPr>
        <w:widowControl w:val="0"/>
        <w:jc w:val="center"/>
      </w:pPr>
      <w:r>
        <w:t>124th Session, 2021-2022</w:t>
      </w:r>
    </w:p>
    <w:p w:rsidR="00F5665C" w:rsidRDefault="00F5665C" w:rsidP="00F5665C">
      <w:pPr>
        <w:widowControl w:val="0"/>
        <w:jc w:val="left"/>
      </w:pPr>
    </w:p>
    <w:p w:rsidR="00F5665C" w:rsidRDefault="00F5665C" w:rsidP="00F5665C">
      <w:pPr>
        <w:widowControl w:val="0"/>
        <w:jc w:val="left"/>
        <w:rPr>
          <w:b/>
        </w:rPr>
      </w:pPr>
      <w:r w:rsidRPr="00F5665C">
        <w:rPr>
          <w:b/>
        </w:rPr>
        <w:t>H. 3989</w:t>
      </w:r>
    </w:p>
    <w:p w:rsidR="00F5665C" w:rsidRDefault="00F5665C" w:rsidP="00F5665C">
      <w:pPr>
        <w:widowControl w:val="0"/>
        <w:jc w:val="left"/>
        <w:rPr>
          <w:b/>
        </w:rPr>
      </w:pPr>
    </w:p>
    <w:p w:rsidR="00F5665C" w:rsidRDefault="00F5665C" w:rsidP="00F5665C">
      <w:pPr>
        <w:widowControl w:val="0"/>
        <w:jc w:val="left"/>
      </w:pPr>
      <w:r w:rsidRPr="00F5665C">
        <w:rPr>
          <w:b/>
        </w:rPr>
        <w:t>STATUS INFORMATION</w:t>
      </w:r>
    </w:p>
    <w:p w:rsidR="00F5665C" w:rsidRDefault="00F5665C" w:rsidP="00F5665C">
      <w:pPr>
        <w:widowControl w:val="0"/>
        <w:jc w:val="left"/>
      </w:pPr>
    </w:p>
    <w:p w:rsidR="00F5665C" w:rsidRDefault="00F5665C" w:rsidP="00F5665C">
      <w:pPr>
        <w:widowControl w:val="0"/>
        <w:jc w:val="left"/>
      </w:pPr>
      <w:r>
        <w:t>General Bill</w:t>
      </w:r>
    </w:p>
    <w:p w:rsidR="00F5665C" w:rsidRDefault="00F5665C" w:rsidP="00F5665C">
      <w:pPr>
        <w:widowControl w:val="0"/>
        <w:jc w:val="left"/>
      </w:pPr>
      <w:r>
        <w:t>Sponsors: Rep. J.E. Johnson</w:t>
      </w:r>
    </w:p>
    <w:p w:rsidR="00F5665C" w:rsidRDefault="00F5665C" w:rsidP="00F5665C">
      <w:pPr>
        <w:widowControl w:val="0"/>
        <w:jc w:val="left"/>
      </w:pPr>
      <w:r>
        <w:t>Document Path: l:\council\bills\df\13022cz21.docx</w:t>
      </w:r>
    </w:p>
    <w:p w:rsidR="00F5665C" w:rsidRDefault="00F5665C" w:rsidP="00F5665C">
      <w:pPr>
        <w:widowControl w:val="0"/>
        <w:jc w:val="left"/>
      </w:pPr>
    </w:p>
    <w:p w:rsidR="00F5665C" w:rsidRDefault="00F5665C" w:rsidP="00F5665C">
      <w:pPr>
        <w:widowControl w:val="0"/>
        <w:jc w:val="left"/>
      </w:pPr>
      <w:r>
        <w:t>Introduced in the House on March 2, 2021</w:t>
      </w:r>
    </w:p>
    <w:p w:rsidR="00F5665C" w:rsidRDefault="00F5665C" w:rsidP="00F5665C">
      <w:pPr>
        <w:widowControl w:val="0"/>
        <w:jc w:val="left"/>
      </w:pPr>
      <w:r>
        <w:t xml:space="preserve">Currently residing in the House Committee on </w:t>
      </w:r>
      <w:r w:rsidRPr="00F5665C">
        <w:rPr>
          <w:b/>
        </w:rPr>
        <w:t>Judiciary</w:t>
      </w:r>
    </w:p>
    <w:p w:rsidR="00F5665C" w:rsidRDefault="00F5665C" w:rsidP="00F5665C">
      <w:pPr>
        <w:widowControl w:val="0"/>
        <w:jc w:val="left"/>
      </w:pPr>
    </w:p>
    <w:p w:rsidR="00F5665C" w:rsidRDefault="00F5665C" w:rsidP="00F5665C">
      <w:pPr>
        <w:widowControl w:val="0"/>
        <w:jc w:val="left"/>
      </w:pPr>
      <w:r>
        <w:t>Summary: Political Subdivision - Tree Removal</w:t>
      </w:r>
    </w:p>
    <w:p w:rsidR="00F5665C" w:rsidRDefault="00F5665C" w:rsidP="00F5665C">
      <w:pPr>
        <w:widowControl w:val="0"/>
        <w:jc w:val="left"/>
      </w:pPr>
    </w:p>
    <w:p w:rsidR="00F5665C" w:rsidRDefault="00F5665C" w:rsidP="00F5665C">
      <w:pPr>
        <w:widowControl w:val="0"/>
        <w:jc w:val="left"/>
      </w:pPr>
    </w:p>
    <w:p w:rsidR="00F5665C" w:rsidRDefault="00F5665C" w:rsidP="00F56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665C">
        <w:rPr>
          <w:b/>
        </w:rPr>
        <w:t>HISTORY OF LEGISLATIVE ACTIONS</w:t>
      </w:r>
    </w:p>
    <w:p w:rsidR="00F5665C" w:rsidRDefault="00F5665C" w:rsidP="00F56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665C" w:rsidRPr="00F5665C" w:rsidRDefault="00F5665C" w:rsidP="00F56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665C">
        <w:rPr>
          <w:u w:val="single"/>
        </w:rPr>
        <w:tab/>
        <w:t>Date</w:t>
      </w:r>
      <w:r w:rsidRPr="00F5665C">
        <w:rPr>
          <w:u w:val="single"/>
        </w:rPr>
        <w:tab/>
        <w:t>Body</w:t>
      </w:r>
      <w:r w:rsidRPr="00F5665C">
        <w:rPr>
          <w:u w:val="single"/>
        </w:rPr>
        <w:tab/>
        <w:t>Action Description with journal page number</w:t>
      </w:r>
      <w:r w:rsidRPr="00F5665C">
        <w:rPr>
          <w:u w:val="single"/>
        </w:rPr>
        <w:tab/>
      </w:r>
    </w:p>
    <w:p w:rsidR="008D73A2" w:rsidRDefault="008D73A2" w:rsidP="008D7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House</w:t>
      </w:r>
      <w:r>
        <w:tab/>
        <w:t>Introduced and read first time (</w:t>
      </w:r>
      <w:hyperlink r:id="rId7" w:history="1">
        <w:r w:rsidRPr="00A760C7">
          <w:rPr>
            <w:rStyle w:val="Hyperlink"/>
          </w:rPr>
          <w:t>House Journal</w:t>
        </w:r>
        <w:r w:rsidRPr="00A760C7">
          <w:rPr>
            <w:rStyle w:val="Hyperlink"/>
          </w:rPr>
          <w:noBreakHyphen/>
          <w:t>page 9</w:t>
        </w:r>
      </w:hyperlink>
      <w:r>
        <w:t>)</w:t>
      </w:r>
    </w:p>
    <w:p w:rsidR="008D73A2" w:rsidRDefault="008D73A2" w:rsidP="008D7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House</w:t>
      </w:r>
      <w:r>
        <w:tab/>
        <w:t xml:space="preserve">Referred to Committee on </w:t>
      </w:r>
      <w:r w:rsidRPr="00A760C7">
        <w:rPr>
          <w:b/>
        </w:rPr>
        <w:t>Judiciary</w:t>
      </w:r>
      <w:r>
        <w:t xml:space="preserve"> (</w:t>
      </w:r>
      <w:hyperlink r:id="rId8" w:history="1">
        <w:r w:rsidRPr="00A760C7">
          <w:rPr>
            <w:rStyle w:val="Hyperlink"/>
          </w:rPr>
          <w:t>House Journal</w:t>
        </w:r>
        <w:r w:rsidRPr="00A760C7">
          <w:rPr>
            <w:rStyle w:val="Hyperlink"/>
          </w:rPr>
          <w:noBreakHyphen/>
          <w:t>page 9</w:t>
        </w:r>
      </w:hyperlink>
      <w:r>
        <w:t>)</w:t>
      </w:r>
    </w:p>
    <w:p w:rsidR="008D73A2" w:rsidRDefault="008D73A2" w:rsidP="008D7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665C" w:rsidRDefault="00F5665C" w:rsidP="00F56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5665C">
          <w:rPr>
            <w:rStyle w:val="Hyperlink"/>
          </w:rPr>
          <w:t>legislative information</w:t>
        </w:r>
      </w:hyperlink>
      <w:r>
        <w:t xml:space="preserve"> at the website</w:t>
      </w:r>
    </w:p>
    <w:p w:rsidR="00F5665C" w:rsidRDefault="00F5665C" w:rsidP="00F56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665C" w:rsidRPr="00F5665C" w:rsidRDefault="00F5665C" w:rsidP="00F56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665C" w:rsidRDefault="00F5665C" w:rsidP="00F5665C">
      <w:pPr>
        <w:widowControl w:val="0"/>
        <w:jc w:val="left"/>
      </w:pPr>
      <w:r w:rsidRPr="00F5665C">
        <w:rPr>
          <w:b/>
        </w:rPr>
        <w:t>VERSIONS OF THIS BILL</w:t>
      </w:r>
    </w:p>
    <w:p w:rsidR="00F5665C" w:rsidRDefault="00F5665C" w:rsidP="00F5665C">
      <w:pPr>
        <w:widowControl w:val="0"/>
        <w:jc w:val="left"/>
      </w:pPr>
    </w:p>
    <w:p w:rsidR="00F5665C" w:rsidRDefault="00C43A26" w:rsidP="00F5665C">
      <w:pPr>
        <w:widowControl w:val="0"/>
        <w:jc w:val="left"/>
      </w:pPr>
      <w:hyperlink r:id="rId10" w:history="1">
        <w:r w:rsidR="00F5665C">
          <w:rPr>
            <w:rStyle w:val="Hyperlink"/>
          </w:rPr>
          <w:t>3/2/2021</w:t>
        </w:r>
      </w:hyperlink>
    </w:p>
    <w:p w:rsidR="00F5665C" w:rsidRDefault="00F5665C" w:rsidP="00F5665C"/>
    <w:p w:rsidR="00F5665C" w:rsidRDefault="00F5665C" w:rsidP="00F5665C">
      <w:pPr>
        <w:sectPr w:rsidR="00F5665C" w:rsidSect="00F566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4769" w:rsidRDefault="00684769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6BE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79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76855">
        <w:rPr>
          <w:color w:val="000000" w:themeColor="text1"/>
          <w:u w:color="000000" w:themeColor="text1"/>
        </w:rPr>
        <w:t>TO AMEND THE CODE OF LAWS OF SOUTH CAROLINA, 1976, BY ADDING SECTION 6</w:t>
      </w:r>
      <w:r w:rsidR="00827A48">
        <w:rPr>
          <w:color w:val="000000" w:themeColor="text1"/>
          <w:u w:color="000000" w:themeColor="text1"/>
        </w:rPr>
        <w:noBreakHyphen/>
      </w:r>
      <w:r w:rsidRPr="00376855">
        <w:rPr>
          <w:color w:val="000000" w:themeColor="text1"/>
          <w:u w:color="000000" w:themeColor="text1"/>
        </w:rPr>
        <w:t>1</w:t>
      </w:r>
      <w:r w:rsidR="00827A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135</w:t>
      </w:r>
      <w:r w:rsidRPr="00376855">
        <w:rPr>
          <w:color w:val="000000" w:themeColor="text1"/>
          <w:u w:color="000000" w:themeColor="text1"/>
        </w:rPr>
        <w:t xml:space="preserve"> SO AS TO PROHIBIT A POLITICAL SUBDIVISION FROM ADOPTING OR ENFORCING A REGULATION, RESOLUTION, OR ORDINANCE THAT WOULD PROHIBIT OR RESTRICT THE REMOVAL OF TREES OR OTHER VEGETATI</w:t>
      </w:r>
      <w:r>
        <w:rPr>
          <w:color w:val="000000" w:themeColor="text1"/>
          <w:u w:color="000000" w:themeColor="text1"/>
        </w:rPr>
        <w:t>ON ON PRIVATE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6BE7" w:rsidRDefault="00506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6BE7" w:rsidRDefault="00506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Article 1, Chapter 1, Title 6 of the 1976 Code is amended by adding: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  <w:t>“Section 6</w:t>
      </w:r>
      <w:r w:rsidR="00827A48">
        <w:rPr>
          <w:color w:val="000000" w:themeColor="text1"/>
          <w:u w:color="000000" w:themeColor="text1"/>
        </w:rPr>
        <w:noBreakHyphen/>
      </w:r>
      <w:r w:rsidRPr="00376855">
        <w:rPr>
          <w:color w:val="000000" w:themeColor="text1"/>
          <w:u w:color="000000" w:themeColor="text1"/>
        </w:rPr>
        <w:t>1</w:t>
      </w:r>
      <w:r w:rsidR="00827A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For the purposes of this section: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  <w:t>(1)</w:t>
      </w:r>
      <w:r w:rsidRPr="00376855">
        <w:rPr>
          <w:color w:val="000000" w:themeColor="text1"/>
          <w:u w:color="000000" w:themeColor="text1"/>
        </w:rPr>
        <w:tab/>
      </w:r>
      <w:r w:rsidR="00323620" w:rsidRPr="00323620">
        <w:rPr>
          <w:color w:val="000000" w:themeColor="text1"/>
          <w:u w:color="000000" w:themeColor="text1"/>
        </w:rPr>
        <w:t>‘</w:t>
      </w:r>
      <w:r w:rsidRPr="00376855">
        <w:rPr>
          <w:color w:val="000000" w:themeColor="text1"/>
          <w:u w:color="000000" w:themeColor="text1"/>
        </w:rPr>
        <w:t>Enforce</w:t>
      </w:r>
      <w:r w:rsidR="00323620" w:rsidRPr="00323620">
        <w:rPr>
          <w:color w:val="000000" w:themeColor="text1"/>
          <w:u w:color="000000" w:themeColor="text1"/>
        </w:rPr>
        <w:t>’</w:t>
      </w:r>
      <w:r w:rsidRPr="00376855">
        <w:rPr>
          <w:color w:val="000000" w:themeColor="text1"/>
          <w:u w:color="000000" w:themeColor="text1"/>
        </w:rPr>
        <w:t xml:space="preserve"> means to prosecute, sue, issue a citation, or fine a person for a violation of a regulation, resolution, or ordinance.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323620" w:rsidRPr="00323620">
        <w:rPr>
          <w:color w:val="000000" w:themeColor="text1"/>
          <w:u w:color="000000" w:themeColor="text1"/>
        </w:rPr>
        <w:t>‘</w:t>
      </w:r>
      <w:r w:rsidRPr="00376855">
        <w:rPr>
          <w:color w:val="000000" w:themeColor="text1"/>
          <w:u w:color="000000" w:themeColor="text1"/>
        </w:rPr>
        <w:t>Heritage tree</w:t>
      </w:r>
      <w:r w:rsidR="00323620" w:rsidRPr="00323620">
        <w:rPr>
          <w:color w:val="000000" w:themeColor="text1"/>
          <w:u w:color="000000" w:themeColor="text1"/>
        </w:rPr>
        <w:t>’</w:t>
      </w:r>
      <w:r w:rsidRPr="00376855">
        <w:rPr>
          <w:color w:val="000000" w:themeColor="text1"/>
          <w:u w:color="000000" w:themeColor="text1"/>
        </w:rPr>
        <w:t xml:space="preserve"> means a tree designated by the political subdivision to be of notable historical significance, value, or interest because of its age, size, or cultural significance.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323620" w:rsidRPr="00323620">
        <w:rPr>
          <w:color w:val="000000" w:themeColor="text1"/>
          <w:u w:color="000000" w:themeColor="text1"/>
        </w:rPr>
        <w:t>‘</w:t>
      </w:r>
      <w:r w:rsidRPr="00376855">
        <w:rPr>
          <w:color w:val="000000" w:themeColor="text1"/>
          <w:u w:color="000000" w:themeColor="text1"/>
        </w:rPr>
        <w:t>Political subdivision</w:t>
      </w:r>
      <w:r w:rsidR="00323620" w:rsidRPr="00323620">
        <w:rPr>
          <w:color w:val="000000" w:themeColor="text1"/>
          <w:u w:color="000000" w:themeColor="text1"/>
        </w:rPr>
        <w:t>’</w:t>
      </w:r>
      <w:r w:rsidRPr="00376855">
        <w:rPr>
          <w:color w:val="000000" w:themeColor="text1"/>
          <w:u w:color="000000" w:themeColor="text1"/>
        </w:rPr>
        <w:t xml:space="preserve"> includes, but is not limited to, a municipality, county, school district, special purpose distri</w:t>
      </w:r>
      <w:r>
        <w:rPr>
          <w:color w:val="000000" w:themeColor="text1"/>
          <w:u w:color="000000" w:themeColor="text1"/>
        </w:rPr>
        <w:t>ct, or public service district.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A political subdivision may not adopt or enforce a regulation, resolution, or ordinance that: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prohibits, requires approval for, or otherwise restricts the trimming, felling, or removal of any tree or other vegetation other than a heritage tree located on private property with an agricultural, commercial, or industrial zoning classification; or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requires mitigation including, but not limited to, the planting of trees or other vegetation or payment of a fee or fine for the trimming, felling, or removal of a tree or other vegetation other </w:t>
      </w:r>
      <w:r w:rsidRPr="00376855">
        <w:rPr>
          <w:color w:val="000000" w:themeColor="text1"/>
          <w:u w:color="000000" w:themeColor="text1"/>
        </w:rPr>
        <w:lastRenderedPageBreak/>
        <w:t>than a heritage tree on private property with an agricultural, commercial, or industrial zoning classification.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This section may not be construed to: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prohibit a political subdivision from adopting, maintaining, or enforcing a regulation, resolution, or ordinance that: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requires private property to be maintained in a healthy, neat, and orderly appearance free from noxious weeds, invasive vegetation, excessive lawn grass, refuse and debris;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provides property owners the voluntary option to preserve or maintain trees or vegetation as part of a development in exchange for a reduction of other restrictions imposed by the political subdivision;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restricts or allows trimming or removal of trees or vegetation within a public right</w:t>
      </w:r>
      <w:r>
        <w:rPr>
          <w:color w:val="000000" w:themeColor="text1"/>
          <w:u w:color="000000" w:themeColor="text1"/>
        </w:rPr>
        <w:t xml:space="preserve"> </w:t>
      </w:r>
      <w:r w:rsidRPr="0037685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376855">
        <w:rPr>
          <w:color w:val="000000" w:themeColor="text1"/>
          <w:u w:color="000000" w:themeColor="text1"/>
        </w:rPr>
        <w:t xml:space="preserve">way;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allows for trimming or removal of trees or other vegetation within easements or locations that would enhance clear vision of traffic or enhance other traffic safety considerations;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exempt property owners from continued compliance with tree or vegetation requirements contained in site plans; or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conflict with any state or federal floodplain, stormwater, sediment, or erosion control laws or programs.</w:t>
      </w:r>
      <w:r>
        <w:rPr>
          <w:color w:val="000000" w:themeColor="text1"/>
          <w:u w:color="000000" w:themeColor="text1"/>
        </w:rPr>
        <w:t>”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BE7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</w:t>
      </w:r>
      <w:r w:rsidRPr="00376855"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This act takes effect upon approval by the Governor.</w:t>
      </w:r>
    </w:p>
    <w:p w:rsidR="00E94A59" w:rsidRDefault="00827A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665C" w:rsidRDefault="00F5665C" w:rsidP="00F5665C">
      <w:pPr>
        <w:suppressAutoHyphens/>
      </w:pPr>
    </w:p>
    <w:sectPr w:rsidR="00F5665C" w:rsidSect="00F5665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BE7" w:rsidRDefault="00506BE7" w:rsidP="009F0C77">
      <w:r>
        <w:separator/>
      </w:r>
    </w:p>
  </w:endnote>
  <w:endnote w:type="continuationSeparator" w:id="0">
    <w:p w:rsidR="00506BE7" w:rsidRDefault="00506B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33A141-F7A9-4B57-A70B-D07F7E0429DF}"/>
    <w:embedBold r:id="rId2" w:fontKey="{1B024931-D4CC-4BD0-8354-FA5609512D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F411C85-6C76-44C1-8088-AF9299274D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925A4D-4688-41C5-A71E-A9B462C5E3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80CD6D-403C-4734-9CB6-03DF8B3D6B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65C" w:rsidRPr="00684769" w:rsidRDefault="00F5665C" w:rsidP="006847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73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BE7" w:rsidRDefault="00506BE7" w:rsidP="009F0C77">
      <w:r>
        <w:separator/>
      </w:r>
    </w:p>
  </w:footnote>
  <w:footnote w:type="continuationSeparator" w:id="0">
    <w:p w:rsidR="00506BE7" w:rsidRDefault="00506B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2CZ21"/>
    <w:docVar w:name="CoverBillType" w:val="b"/>
    <w:docVar w:name="DocPath" w:val="L:\Council\bills\DF\13022CZ21.DOCX"/>
    <w:docVar w:name="dvBillNumber" w:val="3989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506BE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37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7937"/>
    <w:rsid w:val="002E5912"/>
    <w:rsid w:val="00301B21"/>
    <w:rsid w:val="0032362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BE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769"/>
    <w:rsid w:val="006913C9"/>
    <w:rsid w:val="0069470D"/>
    <w:rsid w:val="006D58AA"/>
    <w:rsid w:val="00734F00"/>
    <w:rsid w:val="00736959"/>
    <w:rsid w:val="007A70AE"/>
    <w:rsid w:val="00827A48"/>
    <w:rsid w:val="008362E8"/>
    <w:rsid w:val="0085786E"/>
    <w:rsid w:val="008A1768"/>
    <w:rsid w:val="008A489F"/>
    <w:rsid w:val="008D73A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06B3"/>
    <w:rsid w:val="00C826DD"/>
    <w:rsid w:val="00C82FD3"/>
    <w:rsid w:val="00C92819"/>
    <w:rsid w:val="00CC6B7B"/>
    <w:rsid w:val="00CD2089"/>
    <w:rsid w:val="00CF5B3A"/>
    <w:rsid w:val="00D73A67"/>
    <w:rsid w:val="00D970A9"/>
    <w:rsid w:val="00DF3845"/>
    <w:rsid w:val="00E41911"/>
    <w:rsid w:val="00E44B57"/>
    <w:rsid w:val="00E92EEF"/>
    <w:rsid w:val="00E94A59"/>
    <w:rsid w:val="00EF2368"/>
    <w:rsid w:val="00F24442"/>
    <w:rsid w:val="00F50AE3"/>
    <w:rsid w:val="00F5665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4998AA-9553-490C-83BB-A06C7906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6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6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66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3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89_202103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8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B98F1-EE36-4129-A9B8-D240A806D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3114</Characters>
  <Application>Microsoft Office Word</Application>
  <DocSecurity>0</DocSecurity>
  <Lines>111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3989: Subject not yet available - South Carolina Legislature Online</dc:title>
  <dc:creator>Del Flint</dc:creator>
  <cp:lastModifiedBy>S Wilson</cp:lastModifiedBy>
  <cp:revision>2</cp:revision>
  <cp:lastPrinted>2021-01-28T16:43:00Z</cp:lastPrinted>
  <dcterms:created xsi:type="dcterms:W3CDTF">2021-03-02T20:47:00Z</dcterms:created>
  <dcterms:modified xsi:type="dcterms:W3CDTF">2021-03-02T20:47:00Z</dcterms:modified>
</cp:coreProperties>
</file>