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CE3" w:rsidRDefault="00D05CE3" w:rsidP="00D05CE3">
      <w:pPr>
        <w:widowControl w:val="0"/>
        <w:jc w:val="center"/>
      </w:pPr>
      <w:r w:rsidRPr="00D05CE3">
        <w:rPr>
          <w:b/>
        </w:rPr>
        <w:t>South Carolina General Assembly</w:t>
      </w:r>
    </w:p>
    <w:p w:rsidR="00D05CE3" w:rsidRDefault="00D05CE3" w:rsidP="00D05CE3">
      <w:pPr>
        <w:widowControl w:val="0"/>
        <w:jc w:val="center"/>
      </w:pPr>
      <w:r>
        <w:t>124th Session, 2021-2022</w:t>
      </w:r>
    </w:p>
    <w:p w:rsidR="00D05CE3" w:rsidRDefault="00D05CE3" w:rsidP="00D05CE3">
      <w:pPr>
        <w:widowControl w:val="0"/>
        <w:jc w:val="left"/>
      </w:pPr>
    </w:p>
    <w:p w:rsidR="00D05CE3" w:rsidRDefault="00D05CE3" w:rsidP="00D05CE3">
      <w:pPr>
        <w:widowControl w:val="0"/>
        <w:jc w:val="left"/>
        <w:rPr>
          <w:b/>
        </w:rPr>
      </w:pPr>
      <w:r w:rsidRPr="00D05CE3">
        <w:rPr>
          <w:b/>
        </w:rPr>
        <w:t>H. 4016</w:t>
      </w:r>
    </w:p>
    <w:p w:rsidR="00D05CE3" w:rsidRDefault="00D05CE3" w:rsidP="00D05CE3">
      <w:pPr>
        <w:widowControl w:val="0"/>
        <w:jc w:val="left"/>
        <w:rPr>
          <w:b/>
        </w:rPr>
      </w:pPr>
    </w:p>
    <w:p w:rsidR="00D05CE3" w:rsidRDefault="00D05CE3" w:rsidP="00D05CE3">
      <w:pPr>
        <w:widowControl w:val="0"/>
        <w:jc w:val="left"/>
      </w:pPr>
      <w:r w:rsidRPr="00D05CE3">
        <w:rPr>
          <w:b/>
        </w:rPr>
        <w:t>STATUS INFORMATION</w:t>
      </w:r>
    </w:p>
    <w:p w:rsidR="00D05CE3" w:rsidRDefault="00D05CE3" w:rsidP="00D05CE3">
      <w:pPr>
        <w:widowControl w:val="0"/>
        <w:jc w:val="left"/>
      </w:pPr>
    </w:p>
    <w:p w:rsidR="00D05CE3" w:rsidRDefault="00D05CE3" w:rsidP="00D05CE3">
      <w:pPr>
        <w:widowControl w:val="0"/>
        <w:jc w:val="left"/>
      </w:pPr>
      <w:r>
        <w:t>General Bill</w:t>
      </w:r>
    </w:p>
    <w:p w:rsidR="00D05CE3" w:rsidRDefault="00D05CE3" w:rsidP="00D05CE3">
      <w:pPr>
        <w:widowControl w:val="0"/>
        <w:jc w:val="left"/>
      </w:pPr>
      <w:r>
        <w:t>Sponsors: Rep. Rutherford</w:t>
      </w:r>
    </w:p>
    <w:p w:rsidR="00D05CE3" w:rsidRDefault="00D05CE3" w:rsidP="00D05CE3">
      <w:pPr>
        <w:widowControl w:val="0"/>
        <w:jc w:val="left"/>
      </w:pPr>
      <w:r>
        <w:t>Document Path: l:\council\bills\gt\6034cm21.docx</w:t>
      </w:r>
    </w:p>
    <w:p w:rsidR="00D05CE3" w:rsidRDefault="00D05CE3" w:rsidP="00D05CE3">
      <w:pPr>
        <w:widowControl w:val="0"/>
        <w:jc w:val="left"/>
      </w:pPr>
    </w:p>
    <w:p w:rsidR="00D05CE3" w:rsidRDefault="00D05CE3" w:rsidP="00D05CE3">
      <w:pPr>
        <w:widowControl w:val="0"/>
        <w:jc w:val="left"/>
      </w:pPr>
      <w:r>
        <w:t>Introduced in the House on March 3, 2021</w:t>
      </w:r>
    </w:p>
    <w:p w:rsidR="00D05CE3" w:rsidRDefault="00D05CE3" w:rsidP="00D05CE3">
      <w:pPr>
        <w:widowControl w:val="0"/>
        <w:jc w:val="left"/>
      </w:pPr>
      <w:r>
        <w:t xml:space="preserve">Currently residing in the House Committee on </w:t>
      </w:r>
      <w:r w:rsidRPr="00D05CE3">
        <w:rPr>
          <w:b/>
        </w:rPr>
        <w:t>Judiciary</w:t>
      </w:r>
    </w:p>
    <w:p w:rsidR="00D05CE3" w:rsidRDefault="00D05CE3" w:rsidP="00D05CE3">
      <w:pPr>
        <w:widowControl w:val="0"/>
        <w:jc w:val="left"/>
      </w:pPr>
    </w:p>
    <w:p w:rsidR="00D05CE3" w:rsidRDefault="00D05CE3" w:rsidP="00D05CE3">
      <w:pPr>
        <w:widowControl w:val="0"/>
        <w:jc w:val="left"/>
      </w:pPr>
      <w:r>
        <w:t>Summary: Limiting public access to certain information during a hearing</w:t>
      </w:r>
    </w:p>
    <w:p w:rsidR="00D05CE3" w:rsidRDefault="00D05CE3" w:rsidP="00D05CE3">
      <w:pPr>
        <w:widowControl w:val="0"/>
        <w:jc w:val="left"/>
      </w:pPr>
    </w:p>
    <w:p w:rsidR="00D05CE3" w:rsidRDefault="00D05CE3" w:rsidP="00D05CE3">
      <w:pPr>
        <w:widowControl w:val="0"/>
        <w:jc w:val="left"/>
      </w:pPr>
    </w:p>
    <w:p w:rsidR="00D05CE3" w:rsidRDefault="00D05CE3" w:rsidP="00D05CE3">
      <w:pPr>
        <w:widowControl w:val="0"/>
        <w:tabs>
          <w:tab w:val="center" w:pos="590"/>
          <w:tab w:val="center" w:pos="1440"/>
          <w:tab w:val="left" w:pos="1872"/>
          <w:tab w:val="left" w:pos="9187"/>
        </w:tabs>
        <w:jc w:val="left"/>
      </w:pPr>
      <w:r w:rsidRPr="00D05CE3">
        <w:rPr>
          <w:b/>
        </w:rPr>
        <w:t>HISTORY OF LEGISLATIVE ACTIONS</w:t>
      </w:r>
    </w:p>
    <w:p w:rsidR="00D05CE3" w:rsidRDefault="00D05CE3" w:rsidP="00D05CE3">
      <w:pPr>
        <w:widowControl w:val="0"/>
        <w:tabs>
          <w:tab w:val="center" w:pos="590"/>
          <w:tab w:val="center" w:pos="1440"/>
          <w:tab w:val="left" w:pos="1872"/>
          <w:tab w:val="left" w:pos="9187"/>
        </w:tabs>
        <w:jc w:val="left"/>
      </w:pPr>
    </w:p>
    <w:p w:rsidR="00D05CE3" w:rsidRPr="00D05CE3" w:rsidRDefault="00D05CE3" w:rsidP="00D05CE3">
      <w:pPr>
        <w:widowControl w:val="0"/>
        <w:tabs>
          <w:tab w:val="center" w:pos="590"/>
          <w:tab w:val="center" w:pos="1440"/>
          <w:tab w:val="left" w:pos="1872"/>
          <w:tab w:val="left" w:pos="9187"/>
        </w:tabs>
        <w:jc w:val="left"/>
      </w:pPr>
      <w:r w:rsidRPr="00D05CE3">
        <w:rPr>
          <w:u w:val="single"/>
        </w:rPr>
        <w:tab/>
        <w:t>Date</w:t>
      </w:r>
      <w:r w:rsidRPr="00D05CE3">
        <w:rPr>
          <w:u w:val="single"/>
        </w:rPr>
        <w:tab/>
        <w:t>Body</w:t>
      </w:r>
      <w:r w:rsidRPr="00D05CE3">
        <w:rPr>
          <w:u w:val="single"/>
        </w:rPr>
        <w:tab/>
        <w:t>Action Description with journal page number</w:t>
      </w:r>
      <w:r w:rsidRPr="00D05CE3">
        <w:rPr>
          <w:u w:val="single"/>
        </w:rPr>
        <w:tab/>
      </w:r>
    </w:p>
    <w:p w:rsidR="00110C79" w:rsidRDefault="00110C79" w:rsidP="00110C79">
      <w:pPr>
        <w:widowControl w:val="0"/>
        <w:tabs>
          <w:tab w:val="right" w:pos="1008"/>
          <w:tab w:val="left" w:pos="1152"/>
          <w:tab w:val="left" w:pos="1872"/>
          <w:tab w:val="left" w:pos="9187"/>
        </w:tabs>
        <w:ind w:left="2088" w:hanging="2088"/>
      </w:pPr>
      <w:r>
        <w:tab/>
        <w:t>3/3/2021</w:t>
      </w:r>
      <w:r>
        <w:tab/>
        <w:t>House</w:t>
      </w:r>
      <w:r>
        <w:tab/>
        <w:t>Introduced and read first time (</w:t>
      </w:r>
      <w:hyperlink r:id="rId7" w:history="1">
        <w:r w:rsidRPr="00C979B4">
          <w:rPr>
            <w:rStyle w:val="Hyperlink"/>
          </w:rPr>
          <w:t>House Journal</w:t>
        </w:r>
        <w:r w:rsidRPr="00C979B4">
          <w:rPr>
            <w:rStyle w:val="Hyperlink"/>
          </w:rPr>
          <w:noBreakHyphen/>
          <w:t>page 40</w:t>
        </w:r>
      </w:hyperlink>
      <w:r>
        <w:t>)</w:t>
      </w:r>
    </w:p>
    <w:p w:rsidR="00110C79" w:rsidRDefault="00110C79" w:rsidP="00110C79">
      <w:pPr>
        <w:widowControl w:val="0"/>
        <w:tabs>
          <w:tab w:val="right" w:pos="1008"/>
          <w:tab w:val="left" w:pos="1152"/>
          <w:tab w:val="left" w:pos="1872"/>
          <w:tab w:val="left" w:pos="9187"/>
        </w:tabs>
        <w:ind w:left="2088" w:hanging="2088"/>
      </w:pPr>
      <w:r>
        <w:tab/>
        <w:t>3/3/2021</w:t>
      </w:r>
      <w:r>
        <w:tab/>
        <w:t>House</w:t>
      </w:r>
      <w:r>
        <w:tab/>
        <w:t xml:space="preserve">Referred to Committee on </w:t>
      </w:r>
      <w:r w:rsidRPr="00C979B4">
        <w:rPr>
          <w:b/>
        </w:rPr>
        <w:t>Judiciary</w:t>
      </w:r>
      <w:r>
        <w:t xml:space="preserve"> (</w:t>
      </w:r>
      <w:hyperlink r:id="rId8" w:history="1">
        <w:r w:rsidRPr="00C979B4">
          <w:rPr>
            <w:rStyle w:val="Hyperlink"/>
          </w:rPr>
          <w:t>House Journal</w:t>
        </w:r>
        <w:r w:rsidRPr="00C979B4">
          <w:rPr>
            <w:rStyle w:val="Hyperlink"/>
          </w:rPr>
          <w:noBreakHyphen/>
          <w:t>page 40</w:t>
        </w:r>
      </w:hyperlink>
      <w:r>
        <w:t>)</w:t>
      </w:r>
    </w:p>
    <w:p w:rsidR="00110C79" w:rsidRDefault="00110C79" w:rsidP="00110C79">
      <w:pPr>
        <w:widowControl w:val="0"/>
        <w:tabs>
          <w:tab w:val="right" w:pos="1008"/>
          <w:tab w:val="left" w:pos="1152"/>
          <w:tab w:val="left" w:pos="1872"/>
          <w:tab w:val="left" w:pos="9187"/>
        </w:tabs>
        <w:ind w:left="2088" w:hanging="2088"/>
      </w:pPr>
    </w:p>
    <w:p w:rsidR="00D05CE3" w:rsidRDefault="00D05CE3" w:rsidP="00D05C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5CE3">
          <w:rPr>
            <w:rStyle w:val="Hyperlink"/>
          </w:rPr>
          <w:t>legislative information</w:t>
        </w:r>
      </w:hyperlink>
      <w:r>
        <w:t xml:space="preserve"> at the website</w:t>
      </w:r>
    </w:p>
    <w:p w:rsidR="00D05CE3" w:rsidRDefault="00D05CE3" w:rsidP="00D05CE3">
      <w:pPr>
        <w:widowControl w:val="0"/>
        <w:tabs>
          <w:tab w:val="right" w:pos="1008"/>
          <w:tab w:val="left" w:pos="1152"/>
          <w:tab w:val="left" w:pos="1872"/>
          <w:tab w:val="left" w:pos="9187"/>
        </w:tabs>
        <w:ind w:left="2088" w:hanging="2088"/>
        <w:jc w:val="left"/>
      </w:pPr>
    </w:p>
    <w:p w:rsidR="00D05CE3" w:rsidRPr="00D05CE3" w:rsidRDefault="00D05CE3" w:rsidP="00D05CE3">
      <w:pPr>
        <w:widowControl w:val="0"/>
        <w:tabs>
          <w:tab w:val="right" w:pos="1008"/>
          <w:tab w:val="left" w:pos="1152"/>
          <w:tab w:val="left" w:pos="1872"/>
          <w:tab w:val="left" w:pos="9187"/>
        </w:tabs>
        <w:ind w:left="2088" w:hanging="2088"/>
        <w:jc w:val="left"/>
      </w:pPr>
    </w:p>
    <w:p w:rsidR="00D05CE3" w:rsidRDefault="00D05CE3" w:rsidP="00D05CE3">
      <w:pPr>
        <w:widowControl w:val="0"/>
        <w:jc w:val="left"/>
      </w:pPr>
      <w:r w:rsidRPr="00D05CE3">
        <w:rPr>
          <w:b/>
        </w:rPr>
        <w:t>VERSIONS OF THIS BILL</w:t>
      </w:r>
    </w:p>
    <w:p w:rsidR="00D05CE3" w:rsidRDefault="00D05CE3" w:rsidP="00D05CE3">
      <w:pPr>
        <w:widowControl w:val="0"/>
        <w:jc w:val="left"/>
      </w:pPr>
    </w:p>
    <w:p w:rsidR="00D05CE3" w:rsidRDefault="00A73213" w:rsidP="00D05CE3">
      <w:pPr>
        <w:widowControl w:val="0"/>
        <w:jc w:val="left"/>
      </w:pPr>
      <w:hyperlink r:id="rId10" w:history="1">
        <w:r w:rsidR="00D05CE3">
          <w:rPr>
            <w:rStyle w:val="Hyperlink"/>
          </w:rPr>
          <w:t>3/3/2021</w:t>
        </w:r>
      </w:hyperlink>
    </w:p>
    <w:p w:rsidR="00D05CE3" w:rsidRDefault="00D05CE3" w:rsidP="00D05CE3"/>
    <w:p w:rsidR="00D05CE3" w:rsidRDefault="00D05CE3" w:rsidP="00D05CE3">
      <w:pPr>
        <w:sectPr w:rsidR="00D05CE3" w:rsidSect="00D05CE3">
          <w:pgSz w:w="12240" w:h="15840" w:code="1"/>
          <w:pgMar w:top="1080" w:right="1440" w:bottom="1080" w:left="1440" w:header="720" w:footer="720" w:gutter="0"/>
          <w:cols w:space="720"/>
          <w:noEndnote/>
          <w:docGrid w:linePitch="360"/>
        </w:sectPr>
      </w:pPr>
    </w:p>
    <w:p w:rsidR="002B296F" w:rsidRDefault="002B29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w:t>
      </w:r>
      <w:r w:rsidR="003720D1">
        <w:noBreakHyphen/>
      </w:r>
      <w:r>
        <w:t>25</w:t>
      </w:r>
      <w:r w:rsidR="003720D1">
        <w:noBreakHyphen/>
      </w:r>
      <w:r>
        <w:t xml:space="preserve">40 SO AS TO PROVIDE AT THE TIME OF SENTENCING A DEFENDANT </w:t>
      </w:r>
      <w:r w:rsidR="003720D1">
        <w:t xml:space="preserve">CONVICTED OF CERTAIN CRIMES </w:t>
      </w:r>
      <w:r>
        <w:t xml:space="preserve">MAY SEEK </w:t>
      </w:r>
      <w:r w:rsidR="00526CDE">
        <w:t xml:space="preserve">TO </w:t>
      </w:r>
      <w:r>
        <w:t>AND THE COURT MAY LIMIT PUBLIC ACCESS TO CERTAIN INFORMATION PRESENTED DURING THIS 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7EA" w:rsidRDefault="0081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7EA" w:rsidRDefault="0081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25, Title 17 of the 1976 Code is amended by adding:</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3720D1">
        <w:noBreakHyphen/>
      </w:r>
      <w:r>
        <w:t>25</w:t>
      </w:r>
      <w:r w:rsidR="003720D1">
        <w:noBreakHyphen/>
      </w:r>
      <w:r>
        <w:t>40.</w:t>
      </w:r>
      <w:r>
        <w:tab/>
        <w:t>(A)</w:t>
      </w:r>
      <w:r>
        <w:tab/>
        <w:t>At the time of sentencing, the defendant may seek to limit public access to his sentencing information relating to:</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his arrest;</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charges filed against him; and</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his case file and criminal history record in the custody of the State Law Enforcement Division, clerk of court, solicitor, or any other state or local agency. Information contained in his case file and criminal record includes, but is not limited to, any fingerprints or photographs taken in conjunction with an arrest.</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defendant</w:t>
      </w:r>
      <w:r w:rsidR="003720D1">
        <w:t>’</w:t>
      </w:r>
      <w:r>
        <w:t>s motion to limit public access to his sentencing record is granted pursuant to subsection (A), then the court must order the defendant</w:t>
      </w:r>
      <w:r w:rsidR="003720D1">
        <w:t>’</w:t>
      </w:r>
      <w:r>
        <w:t xml:space="preserve">s public record sealed and </w:t>
      </w:r>
      <w:r w:rsidR="00034B79">
        <w:t xml:space="preserve">made </w:t>
      </w:r>
      <w:r>
        <w:t>unavailable to the public.</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shall apply to a sentencing hearin</w:t>
      </w:r>
      <w:r w:rsidR="003720D1">
        <w:t>g for a defendant convicted of any</w:t>
      </w:r>
      <w:r>
        <w:t xml:space="preserve"> violent crime </w:t>
      </w:r>
      <w:r w:rsidR="003720D1">
        <w:t>as contained in Section 16</w:t>
      </w:r>
      <w:r w:rsidR="003720D1">
        <w:noBreakHyphen/>
        <w:t>1</w:t>
      </w:r>
      <w:r w:rsidR="003720D1">
        <w:noBreakHyphen/>
        <w:t>60, except those</w:t>
      </w:r>
      <w:r>
        <w:t xml:space="preserve"> contained in Chapter 53, Title 44.</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When considering the defendant</w:t>
      </w:r>
      <w:r w:rsidR="003720D1">
        <w:t>’</w:t>
      </w:r>
      <w:r>
        <w:t>s request under this section, the court shall weigh the public</w:t>
      </w:r>
      <w:r w:rsidR="003720D1">
        <w:t>’</w:t>
      </w:r>
      <w:r>
        <w:t>s interest in the defendant</w:t>
      </w:r>
      <w:r w:rsidR="003720D1">
        <w:t>’</w:t>
      </w:r>
      <w:r>
        <w:t xml:space="preserve">s criminal </w:t>
      </w:r>
      <w:r>
        <w:lastRenderedPageBreak/>
        <w:t>history record information being publicly available and the harm to the defendant</w:t>
      </w:r>
      <w:r w:rsidR="003720D1">
        <w:t>’</w:t>
      </w:r>
      <w:r>
        <w:t>s privacy. The court must issue written findings of fact in its order based upon these considerations.</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court shall specify the date its order shall take effect.”</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EA"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01917" w:rsidRDefault="003720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CE3" w:rsidRDefault="00D05CE3" w:rsidP="00D05CE3">
      <w:pPr>
        <w:suppressAutoHyphens/>
      </w:pPr>
    </w:p>
    <w:sectPr w:rsidR="00D05CE3" w:rsidSect="00D05C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7EA" w:rsidRDefault="008177EA" w:rsidP="009F0C77">
      <w:r>
        <w:separator/>
      </w:r>
    </w:p>
  </w:endnote>
  <w:endnote w:type="continuationSeparator" w:id="0">
    <w:p w:rsidR="008177EA" w:rsidRDefault="00817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126762-FB81-4832-9C68-7A6851F5F7AE}"/>
    <w:embedBold r:id="rId2" w:fontKey="{14D814B6-4CBA-41B4-A6A3-E1CFDD4DF4B0}"/>
  </w:font>
  <w:font w:name="Calibri">
    <w:panose1 w:val="020F0502020204030204"/>
    <w:charset w:val="00"/>
    <w:family w:val="swiss"/>
    <w:pitch w:val="variable"/>
    <w:sig w:usb0="E0002EFF" w:usb1="C000247B" w:usb2="00000009" w:usb3="00000000" w:csb0="000001FF" w:csb1="00000000"/>
    <w:embedRegular r:id="rId3" w:fontKey="{5F21B2DC-EF4C-4A0D-A48D-954DD9B2D956}"/>
  </w:font>
  <w:font w:name="Segoe UI">
    <w:panose1 w:val="020B0502040204020203"/>
    <w:charset w:val="00"/>
    <w:family w:val="swiss"/>
    <w:pitch w:val="variable"/>
    <w:sig w:usb0="E4002EFF" w:usb1="C000E47F" w:usb2="00000009" w:usb3="00000000" w:csb0="000001FF" w:csb1="00000000"/>
    <w:embedRegular r:id="rId4" w:fontKey="{C3FFF328-5AD2-4B12-A28F-3D5F2BD3D82B}"/>
  </w:font>
  <w:font w:name="Cambria">
    <w:panose1 w:val="02040503050406030204"/>
    <w:charset w:val="00"/>
    <w:family w:val="roman"/>
    <w:pitch w:val="variable"/>
    <w:sig w:usb0="E00006FF" w:usb1="420024FF" w:usb2="02000000" w:usb3="00000000" w:csb0="0000019F" w:csb1="00000000"/>
    <w:embedRegular r:id="rId5" w:fontKey="{2AE5757D-8328-4DCF-9235-56312EDABB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E3" w:rsidRPr="002B296F" w:rsidRDefault="00D05CE3" w:rsidP="002B296F">
    <w:pPr>
      <w:pStyle w:val="Footer"/>
      <w:tabs>
        <w:tab w:val="clear" w:pos="4680"/>
        <w:tab w:val="clear" w:pos="9360"/>
        <w:tab w:val="center" w:pos="2995"/>
      </w:tabs>
      <w:spacing w:before="120"/>
    </w:pPr>
    <w:r>
      <w:t>[4016]</w:t>
    </w:r>
    <w:r>
      <w:tab/>
    </w:r>
    <w:r>
      <w:fldChar w:fldCharType="begin"/>
    </w:r>
    <w:r>
      <w:instrText xml:space="preserve"> PAGE  \* MERGEFORMAT </w:instrText>
    </w:r>
    <w:r>
      <w:fldChar w:fldCharType="separate"/>
    </w:r>
    <w:r w:rsidR="00110C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7EA" w:rsidRDefault="008177EA" w:rsidP="009F0C77">
      <w:r>
        <w:separator/>
      </w:r>
    </w:p>
  </w:footnote>
  <w:footnote w:type="continuationSeparator" w:id="0">
    <w:p w:rsidR="008177EA" w:rsidRDefault="00817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4CM21"/>
    <w:docVar w:name="CoverBillType" w:val="b"/>
    <w:docVar w:name="DocPath" w:val="L:\Council\bills\GT\6034CM21.DOCX"/>
    <w:docVar w:name="dvBillNumber" w:val="4016"/>
    <w:docVar w:name="dvBillNumberPrefix" w:val="H. "/>
    <w:docVar w:name="dvOriginalBody" w:val="House"/>
    <w:docVar w:name="dvSteno" w:val="GT"/>
    <w:docVar w:name="NameofBody" w:val="h"/>
    <w:docVar w:name="vGroup2" w:val="Council"/>
  </w:docVars>
  <w:rsids>
    <w:rsidRoot w:val="008177EA"/>
    <w:rsid w:val="00011869"/>
    <w:rsid w:val="00015CD6"/>
    <w:rsid w:val="00034B79"/>
    <w:rsid w:val="000E0100"/>
    <w:rsid w:val="000E1785"/>
    <w:rsid w:val="000F40FA"/>
    <w:rsid w:val="001035F1"/>
    <w:rsid w:val="0010776B"/>
    <w:rsid w:val="00110C79"/>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296F"/>
    <w:rsid w:val="002E5912"/>
    <w:rsid w:val="00301B21"/>
    <w:rsid w:val="00325348"/>
    <w:rsid w:val="0032732C"/>
    <w:rsid w:val="00336AD0"/>
    <w:rsid w:val="0037079A"/>
    <w:rsid w:val="003720D1"/>
    <w:rsid w:val="003C4DAB"/>
    <w:rsid w:val="003D01E8"/>
    <w:rsid w:val="003E5288"/>
    <w:rsid w:val="003F6D79"/>
    <w:rsid w:val="00407DF8"/>
    <w:rsid w:val="0041760A"/>
    <w:rsid w:val="00417C01"/>
    <w:rsid w:val="004403BD"/>
    <w:rsid w:val="00461441"/>
    <w:rsid w:val="004809EE"/>
    <w:rsid w:val="004E7D54"/>
    <w:rsid w:val="00526CDE"/>
    <w:rsid w:val="005273C6"/>
    <w:rsid w:val="00530A69"/>
    <w:rsid w:val="00545593"/>
    <w:rsid w:val="00556EBF"/>
    <w:rsid w:val="00577C6C"/>
    <w:rsid w:val="005A62FE"/>
    <w:rsid w:val="005C2FE2"/>
    <w:rsid w:val="005E2BC9"/>
    <w:rsid w:val="00605102"/>
    <w:rsid w:val="006215AA"/>
    <w:rsid w:val="006913C9"/>
    <w:rsid w:val="0069470D"/>
    <w:rsid w:val="006D58AA"/>
    <w:rsid w:val="00701917"/>
    <w:rsid w:val="00734F00"/>
    <w:rsid w:val="00736959"/>
    <w:rsid w:val="007A70AE"/>
    <w:rsid w:val="008177EA"/>
    <w:rsid w:val="008362E8"/>
    <w:rsid w:val="0085786E"/>
    <w:rsid w:val="008923E6"/>
    <w:rsid w:val="008A1768"/>
    <w:rsid w:val="008A489F"/>
    <w:rsid w:val="008B5D4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5CE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B0E4-BAD1-4683-BA2C-1D11392F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DF8"/>
    <w:rPr>
      <w:rFonts w:ascii="Segoe UI" w:eastAsia="Times New Roman" w:hAnsi="Segoe UI" w:cs="Segoe UI"/>
      <w:sz w:val="18"/>
      <w:szCs w:val="18"/>
    </w:rPr>
  </w:style>
  <w:style w:type="character" w:styleId="Hyperlink">
    <w:name w:val="Hyperlink"/>
    <w:basedOn w:val="DefaultParagraphFont"/>
    <w:uiPriority w:val="99"/>
    <w:unhideWhenUsed/>
    <w:rsid w:val="00D05C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16_2021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20204-17C9-462B-86F2-F5DC85FA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4016: Subject not yet available - South Carolina Legislature Online</dc:title>
  <dc:creator>Gwen Thurmond</dc:creator>
  <cp:lastModifiedBy>S Wilson</cp:lastModifiedBy>
  <cp:revision>2</cp:revision>
  <cp:lastPrinted>2021-03-01T20:48:00Z</cp:lastPrinted>
  <dcterms:created xsi:type="dcterms:W3CDTF">2021-03-04T14:07:00Z</dcterms:created>
  <dcterms:modified xsi:type="dcterms:W3CDTF">2021-03-04T14:07:00Z</dcterms:modified>
</cp:coreProperties>
</file>