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5CB" w:rsidRPr="000F25CB" w:rsidRDefault="000F25CB" w:rsidP="000F25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F25CB">
        <w:rPr>
          <w:rFonts w:eastAsia="Times New Roman" w:cs="Times New Roman"/>
          <w:b/>
          <w:szCs w:val="20"/>
        </w:rPr>
        <w:t>South Carolina General Assembly</w:t>
      </w:r>
    </w:p>
    <w:p w:rsidR="000F25CB" w:rsidRPr="000F25CB" w:rsidRDefault="000F25CB" w:rsidP="000F25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F25CB">
        <w:rPr>
          <w:rFonts w:eastAsia="Times New Roman" w:cs="Times New Roman"/>
          <w:szCs w:val="20"/>
        </w:rPr>
        <w:t>124th Session, 2021-2022</w:t>
      </w:r>
    </w:p>
    <w:p w:rsidR="000F25CB" w:rsidRPr="000F25CB" w:rsidRDefault="000F25CB" w:rsidP="000F25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F25CB" w:rsidRPr="000F25CB" w:rsidRDefault="00E652AB" w:rsidP="000F25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A113, R98, H4027</w:t>
      </w:r>
    </w:p>
    <w:p w:rsidR="000F25CB" w:rsidRPr="000F25CB" w:rsidRDefault="000F25CB" w:rsidP="000F25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F25CB" w:rsidRPr="000F25CB" w:rsidRDefault="000F25CB" w:rsidP="000F25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F25CB">
        <w:rPr>
          <w:rFonts w:eastAsia="Times New Roman" w:cs="Times New Roman"/>
          <w:b/>
          <w:szCs w:val="20"/>
        </w:rPr>
        <w:t>STATUS INFORMATION</w:t>
      </w:r>
    </w:p>
    <w:p w:rsidR="000F25CB" w:rsidRPr="000F25CB" w:rsidRDefault="000F25CB" w:rsidP="000F25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F25CB" w:rsidRPr="000F25CB" w:rsidRDefault="000F25CB" w:rsidP="000F25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F25CB">
        <w:rPr>
          <w:rFonts w:eastAsia="Times New Roman" w:cs="Times New Roman"/>
          <w:szCs w:val="20"/>
        </w:rPr>
        <w:t>General Bill</w:t>
      </w:r>
    </w:p>
    <w:p w:rsidR="000F25CB" w:rsidRPr="000F25CB" w:rsidRDefault="000F25CB" w:rsidP="000F25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F25CB">
        <w:rPr>
          <w:rFonts w:eastAsia="Times New Roman" w:cs="Times New Roman"/>
          <w:szCs w:val="20"/>
        </w:rPr>
        <w:t>Sponsors: Rep. Burns</w:t>
      </w:r>
    </w:p>
    <w:p w:rsidR="000F25CB" w:rsidRPr="000F25CB" w:rsidRDefault="000F25CB" w:rsidP="000F25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F25CB">
        <w:rPr>
          <w:rFonts w:eastAsia="Times New Roman" w:cs="Times New Roman"/>
          <w:szCs w:val="20"/>
        </w:rPr>
        <w:t>Document Path: l:\council\bills\rt\17997cz21.docx</w:t>
      </w:r>
    </w:p>
    <w:p w:rsidR="000F25CB" w:rsidRPr="000F25CB" w:rsidRDefault="000F25CB" w:rsidP="000F25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17E07" w:rsidRDefault="00417E07" w:rsidP="000F25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4, 2021</w:t>
      </w:r>
    </w:p>
    <w:p w:rsidR="00417E07" w:rsidRDefault="00417E07" w:rsidP="000F25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17, 2021</w:t>
      </w:r>
    </w:p>
    <w:p w:rsidR="00417E07" w:rsidRDefault="00417E07" w:rsidP="000F25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21, 2021</w:t>
      </w:r>
    </w:p>
    <w:p w:rsidR="00417E07" w:rsidRDefault="00417E07" w:rsidP="000F25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6, 2021</w:t>
      </w:r>
    </w:p>
    <w:p w:rsidR="00417E07" w:rsidRDefault="00417E07" w:rsidP="000F25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2021, Signed</w:t>
      </w:r>
    </w:p>
    <w:p w:rsidR="00417E07" w:rsidRDefault="00417E07" w:rsidP="000F25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F25CB" w:rsidRPr="000F25CB" w:rsidRDefault="000F25CB" w:rsidP="000F25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F25CB">
        <w:rPr>
          <w:rFonts w:eastAsia="Times New Roman" w:cs="Times New Roman"/>
          <w:szCs w:val="20"/>
        </w:rPr>
        <w:t>Summary: Renewable Water Resources (REWA)</w:t>
      </w:r>
    </w:p>
    <w:p w:rsidR="000F25CB" w:rsidRPr="000F25CB" w:rsidRDefault="000F25CB" w:rsidP="000F25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F25CB" w:rsidRPr="000F25CB" w:rsidRDefault="000F25CB" w:rsidP="000F25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F25CB" w:rsidRPr="000F25CB" w:rsidRDefault="000F25CB" w:rsidP="000F25CB">
      <w:pPr>
        <w:widowControl w:val="0"/>
        <w:tabs>
          <w:tab w:val="center" w:pos="590"/>
          <w:tab w:val="center" w:pos="1440"/>
          <w:tab w:val="left" w:pos="1872"/>
          <w:tab w:val="left" w:pos="9187"/>
        </w:tabs>
        <w:rPr>
          <w:rFonts w:eastAsia="Times New Roman" w:cs="Times New Roman"/>
          <w:szCs w:val="20"/>
        </w:rPr>
      </w:pPr>
      <w:r w:rsidRPr="000F25CB">
        <w:rPr>
          <w:rFonts w:eastAsia="Times New Roman" w:cs="Times New Roman"/>
          <w:b/>
          <w:szCs w:val="20"/>
        </w:rPr>
        <w:t>HISTORY OF LEGISLATIVE ACTIONS</w:t>
      </w:r>
    </w:p>
    <w:p w:rsidR="000F25CB" w:rsidRPr="000F25CB" w:rsidRDefault="000F25CB" w:rsidP="000F25CB">
      <w:pPr>
        <w:widowControl w:val="0"/>
        <w:tabs>
          <w:tab w:val="center" w:pos="590"/>
          <w:tab w:val="center" w:pos="1440"/>
          <w:tab w:val="left" w:pos="1872"/>
          <w:tab w:val="left" w:pos="9187"/>
        </w:tabs>
        <w:rPr>
          <w:rFonts w:eastAsia="Times New Roman" w:cs="Times New Roman"/>
          <w:szCs w:val="20"/>
        </w:rPr>
      </w:pPr>
    </w:p>
    <w:p w:rsidR="000F25CB" w:rsidRPr="000F25CB" w:rsidRDefault="000F25CB" w:rsidP="000F25CB">
      <w:pPr>
        <w:widowControl w:val="0"/>
        <w:tabs>
          <w:tab w:val="center" w:pos="590"/>
          <w:tab w:val="center" w:pos="1440"/>
          <w:tab w:val="left" w:pos="1872"/>
          <w:tab w:val="left" w:pos="9187"/>
        </w:tabs>
        <w:rPr>
          <w:rFonts w:eastAsia="Times New Roman" w:cs="Times New Roman"/>
          <w:szCs w:val="20"/>
        </w:rPr>
      </w:pPr>
      <w:r w:rsidRPr="000F25CB">
        <w:rPr>
          <w:rFonts w:eastAsia="Times New Roman" w:cs="Times New Roman"/>
          <w:szCs w:val="20"/>
          <w:u w:val="single"/>
        </w:rPr>
        <w:tab/>
        <w:t>Date</w:t>
      </w:r>
      <w:r w:rsidRPr="000F25CB">
        <w:rPr>
          <w:rFonts w:eastAsia="Times New Roman" w:cs="Times New Roman"/>
          <w:szCs w:val="20"/>
          <w:u w:val="single"/>
        </w:rPr>
        <w:tab/>
        <w:t>Body</w:t>
      </w:r>
      <w:r w:rsidRPr="000F25CB">
        <w:rPr>
          <w:rFonts w:eastAsia="Times New Roman" w:cs="Times New Roman"/>
          <w:szCs w:val="20"/>
          <w:u w:val="single"/>
        </w:rPr>
        <w:tab/>
        <w:t>Action Description with journal page number</w:t>
      </w:r>
      <w:r w:rsidRPr="000F25CB">
        <w:rPr>
          <w:rFonts w:eastAsia="Times New Roman" w:cs="Times New Roman"/>
          <w:szCs w:val="20"/>
          <w:u w:val="single"/>
        </w:rPr>
        <w:tab/>
      </w:r>
    </w:p>
    <w:p w:rsidR="00E652AB" w:rsidRDefault="00E652AB" w:rsidP="00E652AB">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House</w:t>
      </w:r>
      <w:r>
        <w:rPr>
          <w:rFonts w:cs="Times New Roman"/>
        </w:rPr>
        <w:tab/>
        <w:t>Introduced and read first time (</w:t>
      </w:r>
      <w:hyperlink r:id="rId7" w:history="1">
        <w:r w:rsidRPr="0021166F">
          <w:rPr>
            <w:rStyle w:val="Hyperlink"/>
            <w:rFonts w:cs="Times New Roman"/>
          </w:rPr>
          <w:t>House Journal</w:t>
        </w:r>
        <w:r w:rsidRPr="0021166F">
          <w:rPr>
            <w:rStyle w:val="Hyperlink"/>
            <w:rFonts w:cs="Times New Roman"/>
          </w:rPr>
          <w:noBreakHyphen/>
          <w:t>page 31</w:t>
        </w:r>
      </w:hyperlink>
      <w:r>
        <w:rPr>
          <w:rFonts w:cs="Times New Roman"/>
        </w:rPr>
        <w:t>)</w:t>
      </w:r>
    </w:p>
    <w:p w:rsidR="00E652AB" w:rsidRDefault="00E652AB" w:rsidP="00E652AB">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House</w:t>
      </w:r>
      <w:r>
        <w:rPr>
          <w:rFonts w:cs="Times New Roman"/>
        </w:rPr>
        <w:tab/>
        <w:t xml:space="preserve">Referred to Committee on </w:t>
      </w:r>
      <w:r w:rsidRPr="0021166F">
        <w:rPr>
          <w:rFonts w:cs="Times New Roman"/>
          <w:b/>
        </w:rPr>
        <w:t>Agriculture, Natural Resources and Environmental Affairs</w:t>
      </w:r>
      <w:r>
        <w:rPr>
          <w:rFonts w:cs="Times New Roman"/>
        </w:rPr>
        <w:t xml:space="preserve"> (</w:t>
      </w:r>
      <w:hyperlink r:id="rId8" w:history="1">
        <w:r w:rsidRPr="0021166F">
          <w:rPr>
            <w:rStyle w:val="Hyperlink"/>
            <w:rFonts w:cs="Times New Roman"/>
          </w:rPr>
          <w:t>House Journal</w:t>
        </w:r>
        <w:r w:rsidRPr="0021166F">
          <w:rPr>
            <w:rStyle w:val="Hyperlink"/>
            <w:rFonts w:cs="Times New Roman"/>
          </w:rPr>
          <w:noBreakHyphen/>
          <w:t>page 31</w:t>
        </w:r>
      </w:hyperlink>
      <w:bookmarkStart w:id="0" w:name="_GoBack"/>
      <w:bookmarkEnd w:id="0"/>
      <w:r>
        <w:rPr>
          <w:rFonts w:cs="Times New Roman"/>
        </w:rPr>
        <w:t>)</w:t>
      </w:r>
    </w:p>
    <w:p w:rsidR="00E652AB" w:rsidRDefault="00E652AB" w:rsidP="00E652AB">
      <w:pPr>
        <w:widowControl w:val="0"/>
        <w:tabs>
          <w:tab w:val="right" w:pos="1008"/>
          <w:tab w:val="left" w:pos="1152"/>
          <w:tab w:val="left" w:pos="1872"/>
          <w:tab w:val="left" w:pos="9187"/>
        </w:tabs>
        <w:ind w:left="2088" w:hanging="2088"/>
        <w:rPr>
          <w:rFonts w:cs="Times New Roman"/>
        </w:rPr>
      </w:pPr>
      <w:r>
        <w:rPr>
          <w:rFonts w:cs="Times New Roman"/>
        </w:rPr>
        <w:tab/>
        <w:t>3/11/2021</w:t>
      </w:r>
      <w:r>
        <w:rPr>
          <w:rFonts w:cs="Times New Roman"/>
        </w:rPr>
        <w:tab/>
        <w:t>House</w:t>
      </w:r>
      <w:r>
        <w:rPr>
          <w:rFonts w:cs="Times New Roman"/>
        </w:rPr>
        <w:tab/>
        <w:t xml:space="preserve">Committee report: Favorable </w:t>
      </w:r>
      <w:r w:rsidRPr="0021166F">
        <w:rPr>
          <w:rFonts w:cs="Times New Roman"/>
          <w:b/>
        </w:rPr>
        <w:t>Agriculture, Natural Resources and Environmental Affairs</w:t>
      </w:r>
      <w:r>
        <w:rPr>
          <w:rFonts w:cs="Times New Roman"/>
        </w:rPr>
        <w:t xml:space="preserve"> (</w:t>
      </w:r>
      <w:hyperlink r:id="rId9" w:history="1">
        <w:r w:rsidRPr="0021166F">
          <w:rPr>
            <w:rStyle w:val="Hyperlink"/>
            <w:rFonts w:cs="Times New Roman"/>
          </w:rPr>
          <w:t>House Journal</w:t>
        </w:r>
        <w:r w:rsidRPr="0021166F">
          <w:rPr>
            <w:rStyle w:val="Hyperlink"/>
            <w:rFonts w:cs="Times New Roman"/>
          </w:rPr>
          <w:noBreakHyphen/>
          <w:t>page 4</w:t>
        </w:r>
      </w:hyperlink>
      <w:r>
        <w:rPr>
          <w:rFonts w:cs="Times New Roman"/>
        </w:rPr>
        <w:t>)</w:t>
      </w:r>
    </w:p>
    <w:p w:rsidR="00E652AB" w:rsidRDefault="00E652AB" w:rsidP="00E652AB">
      <w:pPr>
        <w:widowControl w:val="0"/>
        <w:tabs>
          <w:tab w:val="right" w:pos="1008"/>
          <w:tab w:val="left" w:pos="1152"/>
          <w:tab w:val="left" w:pos="1872"/>
          <w:tab w:val="left" w:pos="9187"/>
        </w:tabs>
        <w:ind w:left="2088" w:hanging="2088"/>
        <w:rPr>
          <w:rFonts w:cs="Times New Roman"/>
        </w:rPr>
      </w:pPr>
      <w:r>
        <w:rPr>
          <w:rFonts w:cs="Times New Roman"/>
        </w:rPr>
        <w:tab/>
        <w:t>3/16/2021</w:t>
      </w:r>
      <w:r>
        <w:rPr>
          <w:rFonts w:cs="Times New Roman"/>
        </w:rPr>
        <w:tab/>
        <w:t>House</w:t>
      </w:r>
      <w:r>
        <w:rPr>
          <w:rFonts w:cs="Times New Roman"/>
        </w:rPr>
        <w:tab/>
        <w:t>Read second time (</w:t>
      </w:r>
      <w:hyperlink r:id="rId10" w:history="1">
        <w:r w:rsidRPr="0021166F">
          <w:rPr>
            <w:rStyle w:val="Hyperlink"/>
            <w:rFonts w:cs="Times New Roman"/>
          </w:rPr>
          <w:t>House Journal</w:t>
        </w:r>
        <w:r w:rsidRPr="0021166F">
          <w:rPr>
            <w:rStyle w:val="Hyperlink"/>
            <w:rFonts w:cs="Times New Roman"/>
          </w:rPr>
          <w:noBreakHyphen/>
          <w:t>page 29</w:t>
        </w:r>
      </w:hyperlink>
      <w:r>
        <w:rPr>
          <w:rFonts w:cs="Times New Roman"/>
        </w:rPr>
        <w:t>)</w:t>
      </w:r>
    </w:p>
    <w:p w:rsidR="00E652AB" w:rsidRDefault="00E652AB" w:rsidP="00E652AB">
      <w:pPr>
        <w:widowControl w:val="0"/>
        <w:tabs>
          <w:tab w:val="right" w:pos="1008"/>
          <w:tab w:val="left" w:pos="1152"/>
          <w:tab w:val="left" w:pos="1872"/>
          <w:tab w:val="left" w:pos="9187"/>
        </w:tabs>
        <w:ind w:left="2088" w:hanging="2088"/>
        <w:rPr>
          <w:rFonts w:cs="Times New Roman"/>
        </w:rPr>
      </w:pPr>
      <w:r>
        <w:rPr>
          <w:rFonts w:cs="Times New Roman"/>
        </w:rPr>
        <w:tab/>
        <w:t>3/16/2021</w:t>
      </w:r>
      <w:r>
        <w:rPr>
          <w:rFonts w:cs="Times New Roman"/>
        </w:rPr>
        <w:tab/>
        <w:t>House</w:t>
      </w:r>
      <w:r>
        <w:rPr>
          <w:rFonts w:cs="Times New Roman"/>
        </w:rPr>
        <w:tab/>
        <w:t>Roll call Yeas</w:t>
      </w:r>
      <w:r>
        <w:rPr>
          <w:rFonts w:cs="Times New Roman"/>
        </w:rPr>
        <w:noBreakHyphen/>
        <w:t>95  Nays</w:t>
      </w:r>
      <w:r>
        <w:rPr>
          <w:rFonts w:cs="Times New Roman"/>
        </w:rPr>
        <w:noBreakHyphen/>
        <w:t>11 (</w:t>
      </w:r>
      <w:hyperlink r:id="rId11" w:history="1">
        <w:r w:rsidRPr="0021166F">
          <w:rPr>
            <w:rStyle w:val="Hyperlink"/>
            <w:rFonts w:cs="Times New Roman"/>
          </w:rPr>
          <w:t>House Journal</w:t>
        </w:r>
        <w:r w:rsidRPr="0021166F">
          <w:rPr>
            <w:rStyle w:val="Hyperlink"/>
            <w:rFonts w:cs="Times New Roman"/>
          </w:rPr>
          <w:noBreakHyphen/>
          <w:t>page 29</w:t>
        </w:r>
      </w:hyperlink>
      <w:r>
        <w:rPr>
          <w:rFonts w:cs="Times New Roman"/>
        </w:rPr>
        <w:t>)</w:t>
      </w:r>
    </w:p>
    <w:p w:rsidR="00E652AB" w:rsidRDefault="00E652AB" w:rsidP="00E652AB">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t>House</w:t>
      </w:r>
      <w:r>
        <w:rPr>
          <w:rFonts w:cs="Times New Roman"/>
        </w:rPr>
        <w:tab/>
        <w:t>Read third time and sent to Senate (</w:t>
      </w:r>
      <w:hyperlink r:id="rId12" w:history="1">
        <w:r w:rsidRPr="0021166F">
          <w:rPr>
            <w:rStyle w:val="Hyperlink"/>
            <w:rFonts w:cs="Times New Roman"/>
          </w:rPr>
          <w:t>House Journal</w:t>
        </w:r>
        <w:r w:rsidRPr="0021166F">
          <w:rPr>
            <w:rStyle w:val="Hyperlink"/>
            <w:rFonts w:cs="Times New Roman"/>
          </w:rPr>
          <w:noBreakHyphen/>
          <w:t>page 23</w:t>
        </w:r>
      </w:hyperlink>
      <w:r>
        <w:rPr>
          <w:rFonts w:cs="Times New Roman"/>
        </w:rPr>
        <w:t>)</w:t>
      </w:r>
    </w:p>
    <w:p w:rsidR="00E652AB" w:rsidRDefault="00E652AB" w:rsidP="00E652AB">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t>Senate</w:t>
      </w:r>
      <w:r>
        <w:rPr>
          <w:rFonts w:cs="Times New Roman"/>
        </w:rPr>
        <w:tab/>
        <w:t>Introduced and read first time (</w:t>
      </w:r>
      <w:hyperlink r:id="rId13" w:history="1">
        <w:r w:rsidRPr="0021166F">
          <w:rPr>
            <w:rStyle w:val="Hyperlink"/>
            <w:rFonts w:cs="Times New Roman"/>
          </w:rPr>
          <w:t>Senate Journal</w:t>
        </w:r>
        <w:r w:rsidRPr="0021166F">
          <w:rPr>
            <w:rStyle w:val="Hyperlink"/>
            <w:rFonts w:cs="Times New Roman"/>
          </w:rPr>
          <w:noBreakHyphen/>
          <w:t>page 8</w:t>
        </w:r>
      </w:hyperlink>
      <w:r>
        <w:rPr>
          <w:rFonts w:cs="Times New Roman"/>
        </w:rPr>
        <w:t>)</w:t>
      </w:r>
    </w:p>
    <w:p w:rsidR="00E652AB" w:rsidRDefault="00E652AB" w:rsidP="00E652AB">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t>Senate</w:t>
      </w:r>
      <w:r>
        <w:rPr>
          <w:rFonts w:cs="Times New Roman"/>
        </w:rPr>
        <w:tab/>
        <w:t xml:space="preserve">Referred to Committee on </w:t>
      </w:r>
      <w:r w:rsidRPr="0021166F">
        <w:rPr>
          <w:rFonts w:cs="Times New Roman"/>
          <w:b/>
        </w:rPr>
        <w:t>Agriculture and Natural Resources</w:t>
      </w:r>
      <w:r>
        <w:rPr>
          <w:rFonts w:cs="Times New Roman"/>
        </w:rPr>
        <w:t xml:space="preserve"> (</w:t>
      </w:r>
      <w:hyperlink r:id="rId14" w:history="1">
        <w:r w:rsidRPr="0021166F">
          <w:rPr>
            <w:rStyle w:val="Hyperlink"/>
            <w:rFonts w:cs="Times New Roman"/>
          </w:rPr>
          <w:t>Senate Journal</w:t>
        </w:r>
        <w:r w:rsidRPr="0021166F">
          <w:rPr>
            <w:rStyle w:val="Hyperlink"/>
            <w:rFonts w:cs="Times New Roman"/>
          </w:rPr>
          <w:noBreakHyphen/>
          <w:t>page 8</w:t>
        </w:r>
      </w:hyperlink>
      <w:r>
        <w:rPr>
          <w:rFonts w:cs="Times New Roman"/>
        </w:rPr>
        <w:t>)</w:t>
      </w:r>
    </w:p>
    <w:p w:rsidR="00E652AB" w:rsidRDefault="00E652AB" w:rsidP="00E652AB">
      <w:pPr>
        <w:widowControl w:val="0"/>
        <w:tabs>
          <w:tab w:val="right" w:pos="1008"/>
          <w:tab w:val="left" w:pos="1152"/>
          <w:tab w:val="left" w:pos="1872"/>
          <w:tab w:val="left" w:pos="9187"/>
        </w:tabs>
        <w:ind w:left="2088" w:hanging="2088"/>
        <w:rPr>
          <w:rFonts w:cs="Times New Roman"/>
        </w:rPr>
      </w:pPr>
      <w:r>
        <w:rPr>
          <w:rFonts w:cs="Times New Roman"/>
        </w:rPr>
        <w:tab/>
        <w:t>3/23/2021</w:t>
      </w:r>
      <w:r>
        <w:rPr>
          <w:rFonts w:cs="Times New Roman"/>
        </w:rPr>
        <w:tab/>
        <w:t>Senate</w:t>
      </w:r>
      <w:r>
        <w:rPr>
          <w:rFonts w:cs="Times New Roman"/>
        </w:rPr>
        <w:tab/>
        <w:t xml:space="preserve">Recalled from Committee on </w:t>
      </w:r>
      <w:r w:rsidRPr="0021166F">
        <w:rPr>
          <w:rFonts w:cs="Times New Roman"/>
          <w:b/>
        </w:rPr>
        <w:t>Agriculture and Natural Resources</w:t>
      </w:r>
      <w:r>
        <w:rPr>
          <w:rFonts w:cs="Times New Roman"/>
        </w:rPr>
        <w:t xml:space="preserve"> (</w:t>
      </w:r>
      <w:hyperlink r:id="rId15" w:history="1">
        <w:r w:rsidRPr="0021166F">
          <w:rPr>
            <w:rStyle w:val="Hyperlink"/>
            <w:rFonts w:cs="Times New Roman"/>
          </w:rPr>
          <w:t>Senate Journal</w:t>
        </w:r>
        <w:r w:rsidRPr="0021166F">
          <w:rPr>
            <w:rStyle w:val="Hyperlink"/>
            <w:rFonts w:cs="Times New Roman"/>
          </w:rPr>
          <w:noBreakHyphen/>
          <w:t>page 3</w:t>
        </w:r>
      </w:hyperlink>
      <w:r>
        <w:rPr>
          <w:rFonts w:cs="Times New Roman"/>
        </w:rPr>
        <w:t>)</w:t>
      </w:r>
    </w:p>
    <w:p w:rsidR="00E652AB" w:rsidRDefault="00E652AB" w:rsidP="00E652AB">
      <w:pPr>
        <w:widowControl w:val="0"/>
        <w:tabs>
          <w:tab w:val="right" w:pos="1008"/>
          <w:tab w:val="left" w:pos="1152"/>
          <w:tab w:val="left" w:pos="1872"/>
          <w:tab w:val="left" w:pos="9187"/>
        </w:tabs>
        <w:ind w:left="2088" w:hanging="2088"/>
        <w:rPr>
          <w:rFonts w:cs="Times New Roman"/>
        </w:rPr>
      </w:pPr>
      <w:r>
        <w:rPr>
          <w:rFonts w:cs="Times New Roman"/>
        </w:rPr>
        <w:tab/>
        <w:t>3/23/2021</w:t>
      </w:r>
      <w:r>
        <w:rPr>
          <w:rFonts w:cs="Times New Roman"/>
        </w:rPr>
        <w:tab/>
        <w:t>Senate</w:t>
      </w:r>
      <w:r>
        <w:rPr>
          <w:rFonts w:cs="Times New Roman"/>
        </w:rPr>
        <w:tab/>
        <w:t xml:space="preserve">Committed to Committee on </w:t>
      </w:r>
      <w:r w:rsidRPr="0021166F">
        <w:rPr>
          <w:rFonts w:cs="Times New Roman"/>
          <w:b/>
        </w:rPr>
        <w:t>Judiciary</w:t>
      </w:r>
      <w:r>
        <w:rPr>
          <w:rFonts w:cs="Times New Roman"/>
        </w:rPr>
        <w:t xml:space="preserve"> (</w:t>
      </w:r>
      <w:hyperlink r:id="rId16" w:history="1">
        <w:r w:rsidRPr="0021166F">
          <w:rPr>
            <w:rStyle w:val="Hyperlink"/>
            <w:rFonts w:cs="Times New Roman"/>
          </w:rPr>
          <w:t>Senate Journal</w:t>
        </w:r>
        <w:r w:rsidRPr="0021166F">
          <w:rPr>
            <w:rStyle w:val="Hyperlink"/>
            <w:rFonts w:cs="Times New Roman"/>
          </w:rPr>
          <w:noBreakHyphen/>
          <w:t>page 3</w:t>
        </w:r>
      </w:hyperlink>
      <w:r>
        <w:rPr>
          <w:rFonts w:cs="Times New Roman"/>
        </w:rPr>
        <w:t>)</w:t>
      </w:r>
    </w:p>
    <w:p w:rsidR="00E652AB" w:rsidRDefault="00E652AB" w:rsidP="00E652AB">
      <w:pPr>
        <w:widowControl w:val="0"/>
        <w:tabs>
          <w:tab w:val="right" w:pos="1008"/>
          <w:tab w:val="left" w:pos="1152"/>
          <w:tab w:val="left" w:pos="1872"/>
          <w:tab w:val="left" w:pos="9187"/>
        </w:tabs>
        <w:ind w:left="2088" w:hanging="2088"/>
        <w:rPr>
          <w:rFonts w:cs="Times New Roman"/>
        </w:rPr>
      </w:pPr>
      <w:r>
        <w:rPr>
          <w:rFonts w:cs="Times New Roman"/>
        </w:rPr>
        <w:tab/>
        <w:t>3/24/2021</w:t>
      </w:r>
      <w:r>
        <w:rPr>
          <w:rFonts w:cs="Times New Roman"/>
        </w:rPr>
        <w:tab/>
        <w:t>Senate</w:t>
      </w:r>
      <w:r>
        <w:rPr>
          <w:rFonts w:cs="Times New Roman"/>
        </w:rPr>
        <w:tab/>
        <w:t xml:space="preserve">Committee report: Favorable </w:t>
      </w:r>
      <w:r w:rsidRPr="0021166F">
        <w:rPr>
          <w:rFonts w:cs="Times New Roman"/>
          <w:b/>
        </w:rPr>
        <w:t>Judiciary</w:t>
      </w:r>
      <w:r>
        <w:rPr>
          <w:rFonts w:cs="Times New Roman"/>
        </w:rPr>
        <w:t xml:space="preserve"> (</w:t>
      </w:r>
      <w:hyperlink r:id="rId17" w:history="1">
        <w:r w:rsidRPr="0021166F">
          <w:rPr>
            <w:rStyle w:val="Hyperlink"/>
            <w:rFonts w:cs="Times New Roman"/>
          </w:rPr>
          <w:t>Senate Journal</w:t>
        </w:r>
        <w:r w:rsidRPr="0021166F">
          <w:rPr>
            <w:rStyle w:val="Hyperlink"/>
            <w:rFonts w:cs="Times New Roman"/>
          </w:rPr>
          <w:noBreakHyphen/>
          <w:t>page 13</w:t>
        </w:r>
      </w:hyperlink>
      <w:r>
        <w:rPr>
          <w:rFonts w:cs="Times New Roman"/>
        </w:rPr>
        <w:t>)</w:t>
      </w:r>
    </w:p>
    <w:p w:rsidR="00E652AB" w:rsidRDefault="00E652AB" w:rsidP="00E652AB">
      <w:pPr>
        <w:widowControl w:val="0"/>
        <w:tabs>
          <w:tab w:val="right" w:pos="1008"/>
          <w:tab w:val="left" w:pos="1152"/>
          <w:tab w:val="left" w:pos="1872"/>
          <w:tab w:val="left" w:pos="9187"/>
        </w:tabs>
        <w:ind w:left="2088" w:hanging="2088"/>
        <w:rPr>
          <w:rFonts w:cs="Times New Roman"/>
        </w:rPr>
      </w:pPr>
      <w:r>
        <w:rPr>
          <w:rFonts w:cs="Times New Roman"/>
        </w:rPr>
        <w:tab/>
        <w:t>4/21/2021</w:t>
      </w:r>
      <w:r>
        <w:rPr>
          <w:rFonts w:cs="Times New Roman"/>
        </w:rPr>
        <w:tab/>
        <w:t>Senate</w:t>
      </w:r>
      <w:r>
        <w:rPr>
          <w:rFonts w:cs="Times New Roman"/>
        </w:rPr>
        <w:tab/>
        <w:t>Amended (</w:t>
      </w:r>
      <w:hyperlink r:id="rId18" w:history="1">
        <w:r w:rsidRPr="0021166F">
          <w:rPr>
            <w:rStyle w:val="Hyperlink"/>
            <w:rFonts w:cs="Times New Roman"/>
          </w:rPr>
          <w:t>Senate Journal</w:t>
        </w:r>
        <w:r w:rsidRPr="0021166F">
          <w:rPr>
            <w:rStyle w:val="Hyperlink"/>
            <w:rFonts w:cs="Times New Roman"/>
          </w:rPr>
          <w:noBreakHyphen/>
          <w:t>page 11</w:t>
        </w:r>
      </w:hyperlink>
      <w:r>
        <w:rPr>
          <w:rFonts w:cs="Times New Roman"/>
        </w:rPr>
        <w:t>)</w:t>
      </w:r>
    </w:p>
    <w:p w:rsidR="00E652AB" w:rsidRDefault="00E652AB" w:rsidP="00E652AB">
      <w:pPr>
        <w:widowControl w:val="0"/>
        <w:tabs>
          <w:tab w:val="right" w:pos="1008"/>
          <w:tab w:val="left" w:pos="1152"/>
          <w:tab w:val="left" w:pos="1872"/>
          <w:tab w:val="left" w:pos="9187"/>
        </w:tabs>
        <w:ind w:left="2088" w:hanging="2088"/>
        <w:rPr>
          <w:rFonts w:cs="Times New Roman"/>
        </w:rPr>
      </w:pPr>
      <w:r>
        <w:rPr>
          <w:rFonts w:cs="Times New Roman"/>
        </w:rPr>
        <w:tab/>
        <w:t>4/21/2021</w:t>
      </w:r>
      <w:r>
        <w:rPr>
          <w:rFonts w:cs="Times New Roman"/>
        </w:rPr>
        <w:tab/>
        <w:t>Senate</w:t>
      </w:r>
      <w:r>
        <w:rPr>
          <w:rFonts w:cs="Times New Roman"/>
        </w:rPr>
        <w:tab/>
        <w:t>Read second time (</w:t>
      </w:r>
      <w:hyperlink r:id="rId19" w:history="1">
        <w:r w:rsidRPr="0021166F">
          <w:rPr>
            <w:rStyle w:val="Hyperlink"/>
            <w:rFonts w:cs="Times New Roman"/>
          </w:rPr>
          <w:t>Senate Journal</w:t>
        </w:r>
        <w:r w:rsidRPr="0021166F">
          <w:rPr>
            <w:rStyle w:val="Hyperlink"/>
            <w:rFonts w:cs="Times New Roman"/>
          </w:rPr>
          <w:noBreakHyphen/>
          <w:t>page 11</w:t>
        </w:r>
      </w:hyperlink>
      <w:r>
        <w:rPr>
          <w:rFonts w:cs="Times New Roman"/>
        </w:rPr>
        <w:t>)</w:t>
      </w:r>
    </w:p>
    <w:p w:rsidR="00E652AB" w:rsidRDefault="00E652AB" w:rsidP="00E652AB">
      <w:pPr>
        <w:widowControl w:val="0"/>
        <w:tabs>
          <w:tab w:val="right" w:pos="1008"/>
          <w:tab w:val="left" w:pos="1152"/>
          <w:tab w:val="left" w:pos="1872"/>
          <w:tab w:val="left" w:pos="9187"/>
        </w:tabs>
        <w:ind w:left="2088" w:hanging="2088"/>
        <w:rPr>
          <w:rFonts w:cs="Times New Roman"/>
        </w:rPr>
      </w:pPr>
      <w:r>
        <w:rPr>
          <w:rFonts w:cs="Times New Roman"/>
        </w:rPr>
        <w:tab/>
        <w:t>4/21/2021</w:t>
      </w:r>
      <w:r>
        <w:rPr>
          <w:rFonts w:cs="Times New Roman"/>
        </w:rPr>
        <w:tab/>
        <w:t>Senate</w:t>
      </w:r>
      <w:r>
        <w:rPr>
          <w:rFonts w:cs="Times New Roman"/>
        </w:rPr>
        <w:tab/>
        <w:t>Roll call Ayes</w:t>
      </w:r>
      <w:r>
        <w:rPr>
          <w:rFonts w:cs="Times New Roman"/>
        </w:rPr>
        <w:noBreakHyphen/>
        <w:t>40  Nays</w:t>
      </w:r>
      <w:r>
        <w:rPr>
          <w:rFonts w:cs="Times New Roman"/>
        </w:rPr>
        <w:noBreakHyphen/>
        <w:t>0 (</w:t>
      </w:r>
      <w:hyperlink r:id="rId20" w:history="1">
        <w:r w:rsidRPr="0021166F">
          <w:rPr>
            <w:rStyle w:val="Hyperlink"/>
            <w:rFonts w:cs="Times New Roman"/>
          </w:rPr>
          <w:t>Senate Journal</w:t>
        </w:r>
        <w:r w:rsidRPr="0021166F">
          <w:rPr>
            <w:rStyle w:val="Hyperlink"/>
            <w:rFonts w:cs="Times New Roman"/>
          </w:rPr>
          <w:noBreakHyphen/>
          <w:t>page 11</w:t>
        </w:r>
      </w:hyperlink>
      <w:r>
        <w:rPr>
          <w:rFonts w:cs="Times New Roman"/>
        </w:rPr>
        <w:t>)</w:t>
      </w:r>
    </w:p>
    <w:p w:rsidR="00E652AB" w:rsidRDefault="00E652AB" w:rsidP="00E652AB">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Senate</w:t>
      </w:r>
      <w:r>
        <w:rPr>
          <w:rFonts w:cs="Times New Roman"/>
        </w:rPr>
        <w:tab/>
        <w:t>Read third time and returned to House with amendments (</w:t>
      </w:r>
      <w:hyperlink r:id="rId21" w:history="1">
        <w:r w:rsidRPr="0021166F">
          <w:rPr>
            <w:rStyle w:val="Hyperlink"/>
            <w:rFonts w:cs="Times New Roman"/>
          </w:rPr>
          <w:t>Senate Journal</w:t>
        </w:r>
        <w:r w:rsidRPr="0021166F">
          <w:rPr>
            <w:rStyle w:val="Hyperlink"/>
            <w:rFonts w:cs="Times New Roman"/>
          </w:rPr>
          <w:noBreakHyphen/>
          <w:t>page 16</w:t>
        </w:r>
      </w:hyperlink>
      <w:r>
        <w:rPr>
          <w:rFonts w:cs="Times New Roman"/>
        </w:rPr>
        <w:t>)</w:t>
      </w:r>
    </w:p>
    <w:p w:rsidR="00E652AB" w:rsidRDefault="00E652AB" w:rsidP="00E652AB">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House</w:t>
      </w:r>
      <w:r>
        <w:rPr>
          <w:rFonts w:cs="Times New Roman"/>
        </w:rPr>
        <w:tab/>
        <w:t>Concurred in Senate amendment and enrolled (</w:t>
      </w:r>
      <w:hyperlink r:id="rId22" w:history="1">
        <w:r w:rsidRPr="0021166F">
          <w:rPr>
            <w:rStyle w:val="Hyperlink"/>
            <w:rFonts w:cs="Times New Roman"/>
          </w:rPr>
          <w:t>House Journal</w:t>
        </w:r>
        <w:r w:rsidRPr="0021166F">
          <w:rPr>
            <w:rStyle w:val="Hyperlink"/>
            <w:rFonts w:cs="Times New Roman"/>
          </w:rPr>
          <w:noBreakHyphen/>
          <w:t>page 29</w:t>
        </w:r>
      </w:hyperlink>
      <w:r>
        <w:rPr>
          <w:rFonts w:cs="Times New Roman"/>
        </w:rPr>
        <w:t>)</w:t>
      </w:r>
    </w:p>
    <w:p w:rsidR="00E652AB" w:rsidRDefault="00E652AB" w:rsidP="00E652AB">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House</w:t>
      </w:r>
      <w:r>
        <w:rPr>
          <w:rFonts w:cs="Times New Roman"/>
        </w:rPr>
        <w:tab/>
        <w:t>Roll call Yeas</w:t>
      </w:r>
      <w:r>
        <w:rPr>
          <w:rFonts w:cs="Times New Roman"/>
        </w:rPr>
        <w:noBreakHyphen/>
        <w:t>108  Nays</w:t>
      </w:r>
      <w:r>
        <w:rPr>
          <w:rFonts w:cs="Times New Roman"/>
        </w:rPr>
        <w:noBreakHyphen/>
        <w:t>1 (</w:t>
      </w:r>
      <w:hyperlink r:id="rId23" w:history="1">
        <w:r w:rsidRPr="0021166F">
          <w:rPr>
            <w:rStyle w:val="Hyperlink"/>
            <w:rFonts w:cs="Times New Roman"/>
          </w:rPr>
          <w:t>House Journal</w:t>
        </w:r>
        <w:r w:rsidRPr="0021166F">
          <w:rPr>
            <w:rStyle w:val="Hyperlink"/>
            <w:rFonts w:cs="Times New Roman"/>
          </w:rPr>
          <w:noBreakHyphen/>
          <w:t>page 29</w:t>
        </w:r>
      </w:hyperlink>
      <w:r>
        <w:rPr>
          <w:rFonts w:cs="Times New Roman"/>
        </w:rPr>
        <w:t>)</w:t>
      </w:r>
    </w:p>
    <w:p w:rsidR="00E652AB" w:rsidRDefault="00E652AB" w:rsidP="00E652AB">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Ratified R  98</w:t>
      </w:r>
    </w:p>
    <w:p w:rsidR="00E652AB" w:rsidRDefault="00E652AB" w:rsidP="00E652AB">
      <w:pPr>
        <w:widowControl w:val="0"/>
        <w:tabs>
          <w:tab w:val="right" w:pos="1008"/>
          <w:tab w:val="left" w:pos="1152"/>
          <w:tab w:val="left" w:pos="1872"/>
          <w:tab w:val="left" w:pos="9187"/>
        </w:tabs>
        <w:ind w:left="2088" w:hanging="2088"/>
        <w:rPr>
          <w:rFonts w:cs="Times New Roman"/>
        </w:rPr>
      </w:pPr>
      <w:r>
        <w:rPr>
          <w:rFonts w:cs="Times New Roman"/>
        </w:rPr>
        <w:tab/>
        <w:t>5/19/2021</w:t>
      </w:r>
      <w:r>
        <w:rPr>
          <w:rFonts w:cs="Times New Roman"/>
        </w:rPr>
        <w:tab/>
      </w:r>
      <w:r>
        <w:rPr>
          <w:rFonts w:cs="Times New Roman"/>
        </w:rPr>
        <w:tab/>
        <w:t>Signed By Governor</w:t>
      </w:r>
    </w:p>
    <w:p w:rsidR="00E652AB" w:rsidRDefault="00E652AB" w:rsidP="00E652AB">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Effective date  05/19/21</w:t>
      </w:r>
    </w:p>
    <w:p w:rsidR="00E652AB" w:rsidRDefault="00E652AB" w:rsidP="00E652AB">
      <w:pPr>
        <w:widowControl w:val="0"/>
        <w:tabs>
          <w:tab w:val="right" w:pos="1008"/>
          <w:tab w:val="left" w:pos="1152"/>
          <w:tab w:val="left" w:pos="1872"/>
          <w:tab w:val="left" w:pos="9187"/>
        </w:tabs>
        <w:ind w:left="2088" w:hanging="2088"/>
        <w:rPr>
          <w:rFonts w:cs="Times New Roman"/>
        </w:rPr>
      </w:pPr>
      <w:r>
        <w:rPr>
          <w:rFonts w:cs="Times New Roman"/>
        </w:rPr>
        <w:tab/>
        <w:t>7/2/2021</w:t>
      </w:r>
      <w:r>
        <w:rPr>
          <w:rFonts w:cs="Times New Roman"/>
        </w:rPr>
        <w:tab/>
      </w:r>
      <w:r>
        <w:rPr>
          <w:rFonts w:cs="Times New Roman"/>
        </w:rPr>
        <w:tab/>
        <w:t>Act No.  113</w:t>
      </w:r>
    </w:p>
    <w:p w:rsidR="00E652AB" w:rsidRDefault="00E652AB" w:rsidP="00E652AB">
      <w:pPr>
        <w:widowControl w:val="0"/>
        <w:tabs>
          <w:tab w:val="right" w:pos="1008"/>
          <w:tab w:val="left" w:pos="1152"/>
          <w:tab w:val="left" w:pos="1872"/>
          <w:tab w:val="left" w:pos="9187"/>
        </w:tabs>
        <w:ind w:left="2088" w:hanging="2088"/>
        <w:rPr>
          <w:rFonts w:cs="Times New Roman"/>
        </w:rPr>
      </w:pPr>
    </w:p>
    <w:p w:rsidR="000F25CB" w:rsidRPr="000F25CB" w:rsidRDefault="000F25CB" w:rsidP="000F25CB">
      <w:pPr>
        <w:widowControl w:val="0"/>
        <w:tabs>
          <w:tab w:val="right" w:pos="1008"/>
          <w:tab w:val="left" w:pos="1152"/>
          <w:tab w:val="left" w:pos="1872"/>
          <w:tab w:val="left" w:pos="9187"/>
        </w:tabs>
        <w:ind w:left="2088" w:hanging="2088"/>
        <w:rPr>
          <w:rFonts w:eastAsia="Times New Roman" w:cs="Times New Roman"/>
          <w:szCs w:val="20"/>
        </w:rPr>
      </w:pPr>
      <w:r w:rsidRPr="000F25CB">
        <w:rPr>
          <w:rFonts w:eastAsia="Times New Roman" w:cs="Times New Roman"/>
          <w:szCs w:val="20"/>
        </w:rPr>
        <w:t xml:space="preserve">View the latest </w:t>
      </w:r>
      <w:hyperlink r:id="rId24" w:history="1">
        <w:r w:rsidRPr="000F25CB">
          <w:rPr>
            <w:rFonts w:eastAsia="Times New Roman" w:cs="Times New Roman"/>
            <w:color w:val="0000FF" w:themeColor="hyperlink"/>
            <w:szCs w:val="20"/>
            <w:u w:val="single"/>
          </w:rPr>
          <w:t>legislative information</w:t>
        </w:r>
      </w:hyperlink>
      <w:r w:rsidRPr="000F25CB">
        <w:rPr>
          <w:rFonts w:eastAsia="Times New Roman" w:cs="Times New Roman"/>
          <w:szCs w:val="20"/>
        </w:rPr>
        <w:t xml:space="preserve"> at the website</w:t>
      </w:r>
    </w:p>
    <w:p w:rsidR="000F25CB" w:rsidRPr="000F25CB" w:rsidRDefault="000F25CB" w:rsidP="000F25CB">
      <w:pPr>
        <w:widowControl w:val="0"/>
        <w:tabs>
          <w:tab w:val="right" w:pos="1008"/>
          <w:tab w:val="left" w:pos="1152"/>
          <w:tab w:val="left" w:pos="1872"/>
          <w:tab w:val="left" w:pos="9187"/>
        </w:tabs>
        <w:ind w:left="2088" w:hanging="2088"/>
        <w:rPr>
          <w:rFonts w:eastAsia="Times New Roman" w:cs="Times New Roman"/>
          <w:szCs w:val="20"/>
        </w:rPr>
      </w:pPr>
    </w:p>
    <w:p w:rsidR="000F25CB" w:rsidRPr="000F25CB" w:rsidRDefault="000F25CB" w:rsidP="000F25CB">
      <w:pPr>
        <w:widowControl w:val="0"/>
        <w:tabs>
          <w:tab w:val="right" w:pos="1008"/>
          <w:tab w:val="left" w:pos="1152"/>
          <w:tab w:val="left" w:pos="1872"/>
          <w:tab w:val="left" w:pos="9187"/>
        </w:tabs>
        <w:ind w:left="2088" w:hanging="2088"/>
        <w:rPr>
          <w:rFonts w:eastAsia="Times New Roman" w:cs="Times New Roman"/>
          <w:szCs w:val="20"/>
        </w:rPr>
      </w:pPr>
    </w:p>
    <w:p w:rsidR="000F25CB" w:rsidRPr="000F25CB" w:rsidRDefault="000F25CB" w:rsidP="000F25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F25CB">
        <w:rPr>
          <w:rFonts w:eastAsia="Times New Roman" w:cs="Times New Roman"/>
          <w:b/>
          <w:szCs w:val="20"/>
        </w:rPr>
        <w:t>VERSIONS OF THIS BILL</w:t>
      </w:r>
    </w:p>
    <w:p w:rsidR="000F25CB" w:rsidRPr="000F25CB" w:rsidRDefault="000F25CB" w:rsidP="000F25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F25CB" w:rsidRPr="000F25CB" w:rsidRDefault="00F07DE5" w:rsidP="000F25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0F25CB" w:rsidRPr="000F25CB">
          <w:rPr>
            <w:rFonts w:eastAsia="Times New Roman" w:cs="Times New Roman"/>
            <w:color w:val="0000FF" w:themeColor="hyperlink"/>
            <w:szCs w:val="20"/>
            <w:u w:val="single"/>
          </w:rPr>
          <w:t>3/4/2021</w:t>
        </w:r>
      </w:hyperlink>
    </w:p>
    <w:p w:rsidR="000F25CB" w:rsidRPr="000F25CB" w:rsidRDefault="00F07DE5" w:rsidP="000F2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0F25CB" w:rsidRPr="000F25CB">
          <w:rPr>
            <w:rFonts w:eastAsia="Times New Roman" w:cs="Times New Roman"/>
            <w:color w:val="0000FF" w:themeColor="hyperlink"/>
            <w:szCs w:val="20"/>
            <w:u w:val="single"/>
          </w:rPr>
          <w:t>3/11/2021</w:t>
        </w:r>
      </w:hyperlink>
    </w:p>
    <w:p w:rsidR="000F25CB" w:rsidRPr="000F25CB" w:rsidRDefault="00F07DE5" w:rsidP="000F2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0F25CB" w:rsidRPr="000F25CB">
          <w:rPr>
            <w:rFonts w:eastAsia="Times New Roman" w:cs="Times New Roman"/>
            <w:color w:val="0000FF" w:themeColor="hyperlink"/>
            <w:szCs w:val="20"/>
            <w:u w:val="single"/>
          </w:rPr>
          <w:t>3/24/2021</w:t>
        </w:r>
      </w:hyperlink>
    </w:p>
    <w:p w:rsidR="000F25CB" w:rsidRPr="000F25CB" w:rsidRDefault="00F07DE5" w:rsidP="000F2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0F25CB" w:rsidRPr="000F25CB">
          <w:rPr>
            <w:rFonts w:eastAsia="Times New Roman" w:cs="Times New Roman"/>
            <w:color w:val="0000FF" w:themeColor="hyperlink"/>
            <w:szCs w:val="20"/>
            <w:u w:val="single"/>
          </w:rPr>
          <w:t>4/21/2021</w:t>
        </w:r>
      </w:hyperlink>
    </w:p>
    <w:p w:rsidR="000F25CB" w:rsidRPr="000F25CB" w:rsidRDefault="000F25CB" w:rsidP="000F2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F25CB" w:rsidRDefault="000F25CB" w:rsidP="000F25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F25CB" w:rsidSect="000F25CB">
          <w:pgSz w:w="12240" w:h="15840" w:code="1"/>
          <w:pgMar w:top="1080" w:right="1440" w:bottom="1080" w:left="1440" w:header="720" w:footer="720" w:gutter="0"/>
          <w:pgNumType w:start="1"/>
          <w:cols w:space="720"/>
          <w:noEndnote/>
          <w:docGrid w:linePitch="360"/>
        </w:sectPr>
      </w:pPr>
    </w:p>
    <w:p w:rsidR="00A02B1D" w:rsidRDefault="00A02B1D" w:rsidP="00A0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(A113, R98, H4027)</w:t>
      </w:r>
    </w:p>
    <w:p w:rsidR="00A02B1D" w:rsidRPr="008836A5" w:rsidRDefault="00A02B1D" w:rsidP="00A0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02B1D" w:rsidRPr="000F25CB" w:rsidRDefault="00A02B1D" w:rsidP="00A0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F25CB">
        <w:rPr>
          <w:rFonts w:cs="Times New Roman"/>
          <w:b/>
          <w:color w:val="000000" w:themeColor="text1"/>
          <w:szCs w:val="36"/>
        </w:rPr>
        <w:t xml:space="preserve">AN ACT </w:t>
      </w:r>
      <w:r w:rsidRPr="000F25CB">
        <w:rPr>
          <w:rFonts w:cs="Times New Roman"/>
          <w:b/>
          <w:color w:val="000000" w:themeColor="text1"/>
          <w:u w:color="000000" w:themeColor="text1"/>
        </w:rPr>
        <w:t>TO AMEND ACT 745 OF 1967, AS AMENDED, RELATING TO RENEWABLE WATER RESOURCES (REWA) FORMERLY KNOWN AS THE WESTERN CAROLINA REGIONAL SEWER AUTHORITY, SO AS TO AMEND REWA’S SERVICE AREA, REVISE THE MEMBERSHIP OF THE GOVERNING COMMISSION, AND TO REQUIRE REWA TO PLACE A CONSERVATION EASEMENT ON CERTAIN PROPERTY AND MAKE CERTAIN INFORMATION AVAILABLE THROUGH THE FREEDOM OF INFORMATION ACT.</w:t>
      </w:r>
    </w:p>
    <w:p w:rsidR="00A02B1D" w:rsidRPr="002E5A85" w:rsidRDefault="00A02B1D" w:rsidP="00A0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A02B1D" w:rsidRPr="002E5A85" w:rsidRDefault="00A02B1D" w:rsidP="00A0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E5A85">
        <w:rPr>
          <w:rFonts w:cs="Times New Roman"/>
        </w:rPr>
        <w:t>Be it enacted by the General Assembly of the State of South Carolina:</w:t>
      </w:r>
    </w:p>
    <w:p w:rsidR="00A02B1D" w:rsidRDefault="00A02B1D" w:rsidP="00A0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02B1D" w:rsidRPr="00744738" w:rsidRDefault="00A02B1D" w:rsidP="00A0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ReWa</w:t>
      </w:r>
      <w:r w:rsidRPr="00744738">
        <w:rPr>
          <w:rFonts w:cs="Times New Roman"/>
          <w:b/>
        </w:rPr>
        <w:t xml:space="preserve"> service area amended</w:t>
      </w:r>
    </w:p>
    <w:p w:rsidR="00A02B1D" w:rsidRPr="002E5A85" w:rsidRDefault="00A02B1D" w:rsidP="00A0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02B1D" w:rsidRPr="002E5A85" w:rsidRDefault="00A02B1D" w:rsidP="00A0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E5A85">
        <w:rPr>
          <w:rFonts w:cs="Times New Roman"/>
        </w:rPr>
        <w:t>SECTION</w:t>
      </w:r>
      <w:r w:rsidRPr="002E5A85">
        <w:rPr>
          <w:rFonts w:cs="Times New Roman"/>
        </w:rPr>
        <w:tab/>
        <w:t>1.</w:t>
      </w:r>
      <w:r w:rsidRPr="002E5A85">
        <w:rPr>
          <w:rFonts w:cs="Times New Roman"/>
        </w:rPr>
        <w:tab/>
      </w:r>
      <w:r w:rsidRPr="002E5A85">
        <w:rPr>
          <w:rFonts w:cs="Times New Roman"/>
          <w:color w:val="000000" w:themeColor="text1"/>
          <w:u w:color="000000" w:themeColor="text1"/>
        </w:rPr>
        <w:t>Section 2.8 of Act 745 of 1967, as last amended by Act 284 of 2018, is amended to read:</w:t>
      </w:r>
    </w:p>
    <w:p w:rsidR="00A02B1D" w:rsidRPr="002E5A85" w:rsidRDefault="00A02B1D" w:rsidP="00A0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2B1D" w:rsidRPr="002E5A85" w:rsidRDefault="00A02B1D" w:rsidP="00A0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E5A85">
        <w:rPr>
          <w:rFonts w:cs="Times New Roman"/>
          <w:color w:val="000000" w:themeColor="text1"/>
          <w:u w:color="000000" w:themeColor="text1"/>
        </w:rPr>
        <w:tab/>
      </w:r>
      <w:r w:rsidRPr="002E5A85">
        <w:rPr>
          <w:rFonts w:cs="Times New Roman"/>
          <w:color w:val="000000" w:themeColor="text1"/>
          <w:u w:color="000000" w:themeColor="text1"/>
        </w:rPr>
        <w:tab/>
        <w:t>“Section 2.8.</w:t>
      </w:r>
      <w:r w:rsidRPr="002E5A85">
        <w:rPr>
          <w:rFonts w:cs="Times New Roman"/>
          <w:color w:val="000000" w:themeColor="text1"/>
          <w:u w:color="000000" w:themeColor="text1"/>
        </w:rPr>
        <w:tab/>
        <w:t xml:space="preserve">Notwithstanding another provision of law, the boundary lines that define the service territory of the Renewable Water Resources (ReWa), formerly the Western Carolina Regional Sewer Authority, are hereby expanded to include an area labeled the </w:t>
      </w:r>
      <w:r>
        <w:rPr>
          <w:rFonts w:cs="Times New Roman"/>
          <w:color w:val="000000" w:themeColor="text1"/>
          <w:u w:color="000000" w:themeColor="text1"/>
        </w:rPr>
        <w:t>‘</w:t>
      </w:r>
      <w:r w:rsidRPr="002E5A85">
        <w:rPr>
          <w:rFonts w:cs="Times New Roman"/>
          <w:color w:val="000000" w:themeColor="text1"/>
          <w:u w:color="000000" w:themeColor="text1"/>
        </w:rPr>
        <w:t>Enoree Basin</w:t>
      </w:r>
      <w:r>
        <w:rPr>
          <w:rFonts w:cs="Times New Roman"/>
          <w:color w:val="000000" w:themeColor="text1"/>
          <w:u w:color="000000" w:themeColor="text1"/>
        </w:rPr>
        <w:t>’</w:t>
      </w:r>
      <w:r w:rsidRPr="002E5A85">
        <w:rPr>
          <w:rFonts w:cs="Times New Roman"/>
          <w:color w:val="000000" w:themeColor="text1"/>
          <w:u w:color="000000" w:themeColor="text1"/>
        </w:rPr>
        <w:t xml:space="preserve"> area of Spartanburg County, which is shown on a map filed with the Renewable Water Resources Commission as provided and maintained by the Revenue and Fiscal Affairs Office and designated as document </w:t>
      </w:r>
      <w:r>
        <w:rPr>
          <w:rFonts w:cs="Times New Roman"/>
          <w:color w:val="000000" w:themeColor="text1"/>
          <w:u w:color="000000" w:themeColor="text1"/>
        </w:rPr>
        <w:t>‘</w:t>
      </w:r>
      <w:r w:rsidRPr="002E5A85">
        <w:rPr>
          <w:rFonts w:cs="Times New Roman"/>
          <w:color w:val="000000" w:themeColor="text1"/>
          <w:u w:color="000000" w:themeColor="text1"/>
        </w:rPr>
        <w:t xml:space="preserve">ReWa Service Area </w:t>
      </w:r>
      <w:r>
        <w:rPr>
          <w:rFonts w:cs="Times New Roman"/>
          <w:color w:val="000000" w:themeColor="text1"/>
          <w:u w:color="000000" w:themeColor="text1"/>
        </w:rPr>
        <w:noBreakHyphen/>
      </w:r>
      <w:r w:rsidRPr="002E5A85">
        <w:rPr>
          <w:rFonts w:cs="Times New Roman"/>
          <w:color w:val="000000" w:themeColor="text1"/>
          <w:u w:color="000000" w:themeColor="text1"/>
        </w:rPr>
        <w:t xml:space="preserve"> 2020 Attachment A</w:t>
      </w:r>
      <w:r>
        <w:rPr>
          <w:rFonts w:cs="Times New Roman"/>
          <w:color w:val="000000" w:themeColor="text1"/>
          <w:u w:color="000000" w:themeColor="text1"/>
        </w:rPr>
        <w:t>’</w:t>
      </w:r>
      <w:r w:rsidRPr="002E5A85">
        <w:rPr>
          <w:rFonts w:cs="Times New Roman"/>
          <w:color w:val="000000" w:themeColor="text1"/>
          <w:u w:color="000000" w:themeColor="text1"/>
        </w:rPr>
        <w:t>. The General Assembly provides that this document is the document of record delineating the service territory of the Renewable Water Resources.”</w:t>
      </w:r>
    </w:p>
    <w:p w:rsidR="00A02B1D" w:rsidRDefault="00A02B1D" w:rsidP="00A0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2B1D" w:rsidRPr="00744738" w:rsidRDefault="00A02B1D" w:rsidP="00A0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rPr>
        <w:t>ReWa</w:t>
      </w:r>
      <w:r w:rsidRPr="00744738">
        <w:rPr>
          <w:rFonts w:cs="Times New Roman"/>
          <w:b/>
          <w:color w:val="000000" w:themeColor="text1"/>
          <w:u w:color="000000" w:themeColor="text1"/>
        </w:rPr>
        <w:t xml:space="preserve"> governing commission</w:t>
      </w:r>
    </w:p>
    <w:p w:rsidR="00A02B1D" w:rsidRPr="002E5A85" w:rsidRDefault="00A02B1D" w:rsidP="00A0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2B1D" w:rsidRPr="002E5A85" w:rsidRDefault="00A02B1D" w:rsidP="00A0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E5A85">
        <w:rPr>
          <w:rFonts w:cs="Times New Roman"/>
          <w:color w:val="000000" w:themeColor="text1"/>
          <w:u w:color="000000" w:themeColor="text1"/>
        </w:rPr>
        <w:t>SECTION</w:t>
      </w:r>
      <w:r w:rsidRPr="002E5A85">
        <w:rPr>
          <w:rFonts w:cs="Times New Roman"/>
          <w:color w:val="000000" w:themeColor="text1"/>
          <w:u w:color="000000" w:themeColor="text1"/>
        </w:rPr>
        <w:tab/>
        <w:t>2.</w:t>
      </w:r>
      <w:r w:rsidRPr="002E5A85">
        <w:rPr>
          <w:rFonts w:cs="Times New Roman"/>
          <w:color w:val="000000" w:themeColor="text1"/>
          <w:u w:color="000000" w:themeColor="text1"/>
        </w:rPr>
        <w:tab/>
        <w:t>Section 3(C) of Act 745 of 1967, as last amended by Act 284 of 2018, is amended to read:</w:t>
      </w:r>
    </w:p>
    <w:p w:rsidR="00A02B1D" w:rsidRPr="002E5A85" w:rsidRDefault="00A02B1D" w:rsidP="00A0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2B1D" w:rsidRPr="002E5A85" w:rsidRDefault="00A02B1D" w:rsidP="00A0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E5A85">
        <w:rPr>
          <w:rFonts w:cs="Times New Roman"/>
          <w:color w:val="000000" w:themeColor="text1"/>
          <w:u w:color="000000" w:themeColor="text1"/>
        </w:rPr>
        <w:tab/>
        <w:t>“(C)</w:t>
      </w:r>
      <w:r w:rsidRPr="002E5A85">
        <w:rPr>
          <w:rFonts w:cs="Times New Roman"/>
          <w:color w:val="000000" w:themeColor="text1"/>
          <w:u w:color="000000" w:themeColor="text1"/>
        </w:rPr>
        <w:tab/>
      </w:r>
      <w:r w:rsidRPr="002E5A85">
        <w:rPr>
          <w:rFonts w:cs="Times New Roman"/>
          <w:color w:val="000000" w:themeColor="text1"/>
          <w:u w:color="000000" w:themeColor="text1"/>
        </w:rPr>
        <w:tab/>
        <w:t>One member must be from Anderson County, one member from Laurens County, and one member from Spartanburg County.  Eight members must be from Greenville County.</w:t>
      </w:r>
    </w:p>
    <w:p w:rsidR="00A02B1D" w:rsidRPr="002E5A85" w:rsidRDefault="00A02B1D" w:rsidP="00A0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E5A85">
        <w:rPr>
          <w:rFonts w:cs="Times New Roman"/>
          <w:color w:val="000000" w:themeColor="text1"/>
          <w:u w:color="000000" w:themeColor="text1"/>
        </w:rPr>
        <w:tab/>
      </w:r>
      <w:r w:rsidRPr="002E5A85">
        <w:rPr>
          <w:rFonts w:cs="Times New Roman"/>
          <w:color w:val="000000" w:themeColor="text1"/>
          <w:u w:color="000000" w:themeColor="text1"/>
        </w:rPr>
        <w:tab/>
        <w:t>(1)</w:t>
      </w:r>
      <w:r w:rsidRPr="002E5A85">
        <w:rPr>
          <w:rFonts w:cs="Times New Roman"/>
          <w:color w:val="000000" w:themeColor="text1"/>
          <w:u w:color="000000" w:themeColor="text1"/>
        </w:rPr>
        <w:tab/>
        <w:t>The Anderson and Laurens County Delegations shall each recommend one member for appointment to the Governor. The initial terms of the members from Anderson County and Laurens County must be designated in the original appointments.</w:t>
      </w:r>
    </w:p>
    <w:p w:rsidR="00A02B1D" w:rsidRPr="002E5A85" w:rsidRDefault="00A02B1D" w:rsidP="00A0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E5A85">
        <w:rPr>
          <w:rFonts w:cs="Times New Roman"/>
          <w:color w:val="000000" w:themeColor="text1"/>
          <w:u w:color="000000" w:themeColor="text1"/>
        </w:rPr>
        <w:lastRenderedPageBreak/>
        <w:tab/>
      </w:r>
      <w:r w:rsidRPr="002E5A85">
        <w:rPr>
          <w:rFonts w:cs="Times New Roman"/>
          <w:color w:val="000000" w:themeColor="text1"/>
          <w:u w:color="000000" w:themeColor="text1"/>
        </w:rPr>
        <w:tab/>
        <w:t>(2)</w:t>
      </w:r>
      <w:r w:rsidRPr="002E5A85">
        <w:rPr>
          <w:rFonts w:cs="Times New Roman"/>
          <w:color w:val="000000" w:themeColor="text1"/>
          <w:u w:color="000000" w:themeColor="text1"/>
        </w:rPr>
        <w:tab/>
        <w:t>The Spartanburg County Delegation shall recommend for appointment to the Governor one member of the Commission from Spartanburg County.  The initial term of the member from Spartanburg County must be designated in the original appointment.”</w:t>
      </w:r>
    </w:p>
    <w:p w:rsidR="00A02B1D" w:rsidRDefault="00A02B1D" w:rsidP="00A0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2B1D" w:rsidRPr="00744738" w:rsidRDefault="00A02B1D" w:rsidP="00A0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rPr>
        <w:t>ReWa</w:t>
      </w:r>
      <w:r w:rsidRPr="00744738">
        <w:rPr>
          <w:rFonts w:cs="Times New Roman"/>
          <w:b/>
          <w:color w:val="000000" w:themeColor="text1"/>
          <w:u w:color="000000" w:themeColor="text1"/>
        </w:rPr>
        <w:t xml:space="preserve"> </w:t>
      </w:r>
      <w:r>
        <w:rPr>
          <w:rFonts w:cs="Times New Roman"/>
          <w:b/>
          <w:color w:val="000000" w:themeColor="text1"/>
          <w:u w:color="000000" w:themeColor="text1"/>
        </w:rPr>
        <w:t>easement and operational records</w:t>
      </w:r>
      <w:r w:rsidRPr="00744738">
        <w:rPr>
          <w:rFonts w:cs="Times New Roman"/>
          <w:b/>
          <w:color w:val="000000" w:themeColor="text1"/>
          <w:u w:color="000000" w:themeColor="text1"/>
        </w:rPr>
        <w:t xml:space="preserve"> </w:t>
      </w:r>
    </w:p>
    <w:p w:rsidR="00A02B1D" w:rsidRPr="002E5A85" w:rsidRDefault="00A02B1D" w:rsidP="00A0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2B1D" w:rsidRPr="002E5A85" w:rsidRDefault="00A02B1D" w:rsidP="00A0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E5A85">
        <w:rPr>
          <w:rFonts w:cs="Times New Roman"/>
          <w:snapToGrid w:val="0"/>
        </w:rPr>
        <w:t>SECTION</w:t>
      </w:r>
      <w:r w:rsidRPr="002E5A85">
        <w:rPr>
          <w:rFonts w:cs="Times New Roman"/>
          <w:snapToGrid w:val="0"/>
        </w:rPr>
        <w:tab/>
        <w:t>3.</w:t>
      </w:r>
      <w:r w:rsidRPr="002E5A85">
        <w:rPr>
          <w:rFonts w:cs="Times New Roman"/>
          <w:snapToGrid w:val="0"/>
        </w:rPr>
        <w:tab/>
        <w:t>A.</w:t>
      </w:r>
      <w:r w:rsidRPr="002E5A85">
        <w:rPr>
          <w:rFonts w:cs="Times New Roman"/>
          <w:snapToGrid w:val="0"/>
        </w:rPr>
        <w:tab/>
      </w:r>
      <w:r>
        <w:rPr>
          <w:rFonts w:cs="Times New Roman"/>
          <w:snapToGrid w:val="0"/>
        </w:rPr>
        <w:tab/>
      </w:r>
      <w:r w:rsidRPr="002E5A85">
        <w:rPr>
          <w:rFonts w:cs="Times New Roman"/>
          <w:snapToGrid w:val="0"/>
        </w:rPr>
        <w:t>Act 745 of 1967, as last amended by Act 284 of 2018, is amended by adding a new section to read:</w:t>
      </w:r>
    </w:p>
    <w:p w:rsidR="00A02B1D" w:rsidRPr="002E5A85" w:rsidRDefault="00A02B1D" w:rsidP="00A0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A02B1D" w:rsidRPr="002E5A85" w:rsidRDefault="00A02B1D" w:rsidP="00A0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E5A85">
        <w:rPr>
          <w:rFonts w:cs="Times New Roman"/>
          <w:snapToGrid w:val="0"/>
        </w:rPr>
        <w:tab/>
        <w:t>“Section 2.9.</w:t>
      </w:r>
      <w:r w:rsidRPr="002E5A85">
        <w:rPr>
          <w:rFonts w:cs="Times New Roman"/>
          <w:snapToGrid w:val="0"/>
        </w:rPr>
        <w:tab/>
        <w:t>(A)</w:t>
      </w:r>
      <w:r w:rsidRPr="002E5A85">
        <w:rPr>
          <w:rFonts w:cs="Times New Roman"/>
          <w:snapToGrid w:val="0"/>
        </w:rPr>
        <w:tab/>
        <w:t>Notwithstanding another provision of law, Renewable Water Resources (ReWa), formerly the Western Carolina Regional Sewer Authority, shall place all real property acquired south of Highway 414 near the North Greenville University Campus in a conservation easement that shall be managed by Upstate Forever or a similar independent entity capable of managing and preserving the property. ReWa shall annually donate to the entity managing the property seventy</w:t>
      </w:r>
      <w:r>
        <w:rPr>
          <w:rFonts w:cs="Times New Roman"/>
          <w:snapToGrid w:val="0"/>
        </w:rPr>
        <w:noBreakHyphen/>
      </w:r>
      <w:r w:rsidRPr="002E5A85">
        <w:rPr>
          <w:rFonts w:cs="Times New Roman"/>
          <w:snapToGrid w:val="0"/>
        </w:rPr>
        <w:t>five thousand dollars for a period of five years to cover administrative costs and to fund programs dedicated to preserving the rural nature, environmental integrity, and sustainability of the Tigerville community. Any documents related to the conservation easement shall be publicly recorded and considered public documents for the purposes of complying with the Freedom of Information Act.</w:t>
      </w:r>
    </w:p>
    <w:p w:rsidR="00A02B1D" w:rsidRPr="002E5A85" w:rsidRDefault="00A02B1D" w:rsidP="00A0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E5A85">
        <w:rPr>
          <w:rFonts w:cs="Times New Roman"/>
          <w:snapToGrid w:val="0"/>
        </w:rPr>
        <w:tab/>
        <w:t>(B)</w:t>
      </w:r>
      <w:r w:rsidRPr="002E5A85">
        <w:rPr>
          <w:rFonts w:cs="Times New Roman"/>
          <w:snapToGrid w:val="0"/>
        </w:rPr>
        <w:tab/>
        <w:t>ReWa is permitted to reserve no more than a fifty foot easement and eight or fewer acres from the same property identified in subsection (A) for the installation of a new treatment facility to service the Cherokee Valley neighborhood and North Greenville University, provided that the treatment facility shall not be larger than a three hundred thousand gallon per day capacity facility. This treatment facility shall be designed and operated by utilizing the latest technology and best wastewater treatment practices and shall comply with all applicable state and federal regulations. ReWa shall be responsible for all costs related to the design, construction, operation, and maintenance of the water treatment facility.</w:t>
      </w:r>
    </w:p>
    <w:p w:rsidR="00A02B1D" w:rsidRPr="002E5A85" w:rsidRDefault="00A02B1D" w:rsidP="00A0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E5A85">
        <w:rPr>
          <w:rFonts w:cs="Times New Roman"/>
          <w:snapToGrid w:val="0"/>
        </w:rPr>
        <w:tab/>
        <w:t>(C)</w:t>
      </w:r>
      <w:r w:rsidRPr="002E5A85">
        <w:rPr>
          <w:rFonts w:cs="Times New Roman"/>
          <w:snapToGrid w:val="0"/>
        </w:rPr>
        <w:tab/>
        <w:t>With the exception of North Greenville University and the Cherokee Valley neighborhood, ReWa is prohibited from serving the Tigerville area.”</w:t>
      </w:r>
    </w:p>
    <w:p w:rsidR="00A02B1D" w:rsidRPr="002E5A85" w:rsidRDefault="00A02B1D" w:rsidP="00A0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A02B1D" w:rsidRPr="002E5A85" w:rsidRDefault="00A02B1D" w:rsidP="00A0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E5A85">
        <w:rPr>
          <w:rFonts w:cs="Times New Roman"/>
          <w:snapToGrid w:val="0"/>
        </w:rPr>
        <w:t>B.</w:t>
      </w:r>
      <w:r w:rsidRPr="002E5A85">
        <w:rPr>
          <w:rFonts w:cs="Times New Roman"/>
          <w:snapToGrid w:val="0"/>
        </w:rPr>
        <w:tab/>
        <w:t xml:space="preserve"> Act 745 of 1967, as last amended by Act 284 of 2018, is amended by adding an appropriately numbered section to read:</w:t>
      </w:r>
    </w:p>
    <w:p w:rsidR="00A02B1D" w:rsidRPr="002E5A85" w:rsidRDefault="00A02B1D" w:rsidP="00A0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A02B1D" w:rsidRPr="002E5A85" w:rsidRDefault="00A02B1D" w:rsidP="00A0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E5A85">
        <w:rPr>
          <w:rFonts w:cs="Times New Roman"/>
          <w:snapToGrid w:val="0"/>
        </w:rPr>
        <w:tab/>
        <w:t>“Section __.</w:t>
      </w:r>
      <w:r w:rsidRPr="002E5A85">
        <w:rPr>
          <w:rFonts w:cs="Times New Roman"/>
          <w:snapToGrid w:val="0"/>
        </w:rPr>
        <w:tab/>
        <w:t xml:space="preserve">The operational records of all ReWa facilities shall be available through a Freedom of Information request to ReWa or the </w:t>
      </w:r>
      <w:r w:rsidRPr="002E5A85">
        <w:rPr>
          <w:rFonts w:cs="Times New Roman"/>
          <w:snapToGrid w:val="0"/>
        </w:rPr>
        <w:lastRenderedPageBreak/>
        <w:t>South Carolina Department of Health and Environmental Control.”</w:t>
      </w:r>
      <w:r w:rsidRPr="002E5A85">
        <w:rPr>
          <w:rFonts w:cs="Times New Roman"/>
          <w:snapToGrid w:val="0"/>
        </w:rPr>
        <w:tab/>
      </w:r>
    </w:p>
    <w:p w:rsidR="00A02B1D" w:rsidRDefault="00A02B1D" w:rsidP="00A0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2B1D" w:rsidRPr="00744738" w:rsidRDefault="00A02B1D" w:rsidP="00A0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744738">
        <w:rPr>
          <w:rFonts w:cs="Times New Roman"/>
          <w:b/>
          <w:color w:val="000000" w:themeColor="text1"/>
          <w:u w:color="000000" w:themeColor="text1"/>
        </w:rPr>
        <w:t>Time effective</w:t>
      </w:r>
    </w:p>
    <w:p w:rsidR="00A02B1D" w:rsidRPr="002E5A85" w:rsidRDefault="00A02B1D" w:rsidP="00A0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2B1D" w:rsidRPr="002E5A85" w:rsidRDefault="00A02B1D" w:rsidP="00A0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E5A85">
        <w:rPr>
          <w:rFonts w:cs="Times New Roman"/>
          <w:color w:val="000000" w:themeColor="text1"/>
          <w:u w:color="000000" w:themeColor="text1"/>
        </w:rPr>
        <w:t>SECTION</w:t>
      </w:r>
      <w:r w:rsidRPr="002E5A85">
        <w:rPr>
          <w:rFonts w:cs="Times New Roman"/>
          <w:color w:val="000000" w:themeColor="text1"/>
          <w:u w:color="000000" w:themeColor="text1"/>
        </w:rPr>
        <w:tab/>
        <w:t>4.</w:t>
      </w:r>
      <w:r w:rsidRPr="002E5A85">
        <w:rPr>
          <w:rFonts w:cs="Times New Roman"/>
          <w:color w:val="000000" w:themeColor="text1"/>
          <w:u w:color="000000" w:themeColor="text1"/>
        </w:rPr>
        <w:tab/>
        <w:t xml:space="preserve">This act takes effect upon approval by the Governor. </w:t>
      </w:r>
    </w:p>
    <w:p w:rsidR="00A02B1D" w:rsidRPr="002E5A85" w:rsidRDefault="00A02B1D" w:rsidP="00A0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02B1D" w:rsidRDefault="00A02B1D" w:rsidP="00A0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2021.</w:t>
      </w:r>
    </w:p>
    <w:p w:rsidR="00A02B1D" w:rsidRDefault="00A02B1D" w:rsidP="00A02B1D">
      <w:pPr>
        <w:jc w:val="both"/>
        <w:rPr>
          <w:color w:val="000000" w:themeColor="text1"/>
        </w:rPr>
      </w:pPr>
    </w:p>
    <w:p w:rsidR="00A02B1D" w:rsidRDefault="00A02B1D" w:rsidP="00A02B1D">
      <w:pPr>
        <w:jc w:val="both"/>
        <w:rPr>
          <w:color w:val="000000" w:themeColor="text1"/>
        </w:rPr>
      </w:pPr>
      <w:r>
        <w:rPr>
          <w:color w:val="000000" w:themeColor="text1"/>
        </w:rPr>
        <w:t>Approved the 19</w:t>
      </w:r>
      <w:r w:rsidRPr="00F333B0">
        <w:rPr>
          <w:color w:val="000000" w:themeColor="text1"/>
          <w:vertAlign w:val="superscript"/>
        </w:rPr>
        <w:t>th</w:t>
      </w:r>
      <w:r>
        <w:rPr>
          <w:color w:val="000000" w:themeColor="text1"/>
        </w:rPr>
        <w:t xml:space="preserve"> day of May, 2021. </w:t>
      </w:r>
    </w:p>
    <w:p w:rsidR="00A02B1D" w:rsidRDefault="00A02B1D" w:rsidP="00A02B1D">
      <w:pPr>
        <w:jc w:val="center"/>
        <w:rPr>
          <w:color w:val="000000" w:themeColor="text1"/>
        </w:rPr>
      </w:pPr>
    </w:p>
    <w:p w:rsidR="00A02B1D" w:rsidRDefault="00A02B1D" w:rsidP="00A02B1D">
      <w:pPr>
        <w:jc w:val="center"/>
        <w:rPr>
          <w:color w:val="000000" w:themeColor="text1"/>
        </w:rPr>
      </w:pPr>
      <w:r>
        <w:rPr>
          <w:color w:val="000000" w:themeColor="text1"/>
        </w:rPr>
        <w:t>__________</w:t>
      </w:r>
    </w:p>
    <w:p w:rsidR="000F25CB" w:rsidRDefault="000F25CB" w:rsidP="00A02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F25CB" w:rsidSect="000F25CB">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4D8" w:rsidRDefault="004604D8" w:rsidP="007D5FAC">
      <w:r>
        <w:separator/>
      </w:r>
    </w:p>
  </w:endnote>
  <w:endnote w:type="continuationSeparator" w:id="0">
    <w:p w:rsidR="004604D8" w:rsidRDefault="004604D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5CB" w:rsidRPr="000F25CB" w:rsidRDefault="000F25CB" w:rsidP="000F25C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EE55BB">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5CB" w:rsidRDefault="000F2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4D8" w:rsidRDefault="004604D8" w:rsidP="007D5FAC">
      <w:r>
        <w:separator/>
      </w:r>
    </w:p>
  </w:footnote>
  <w:footnote w:type="continuationSeparator" w:id="0">
    <w:p w:rsidR="004604D8" w:rsidRDefault="004604D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4027"/>
    <w:docVar w:name="ActSecretary" w:val="Flint"/>
    <w:docVar w:name="ActSIdno" w:val="(75)  4027CZ21"/>
    <w:docVar w:name="clipname" w:val="4027CZ21"/>
    <w:docVar w:name="dvBillNumber" w:val="4027"/>
    <w:docVar w:name="dvBillNumberPrefix" w:val="H"/>
    <w:docVar w:name="dvOriginalBody" w:val="House"/>
    <w:docVar w:name="HOUSEACTFULLPATH" w:val="L:\COUNCIL\ACTS\4027CZ21.DOCX"/>
    <w:docVar w:name="OrigHOUSEBillNo" w:val="4027"/>
    <w:docVar w:name="WhatActtype" w:val="AN ACT"/>
  </w:docVars>
  <w:rsids>
    <w:rsidRoot w:val="004604D8"/>
    <w:rsid w:val="00002DE0"/>
    <w:rsid w:val="00012491"/>
    <w:rsid w:val="00020349"/>
    <w:rsid w:val="00020977"/>
    <w:rsid w:val="00021B0B"/>
    <w:rsid w:val="00022898"/>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2255"/>
    <w:rsid w:val="000D6F51"/>
    <w:rsid w:val="000F25CB"/>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3C3C"/>
    <w:rsid w:val="00164D89"/>
    <w:rsid w:val="00170F30"/>
    <w:rsid w:val="00172771"/>
    <w:rsid w:val="001747A9"/>
    <w:rsid w:val="001750EA"/>
    <w:rsid w:val="001754BB"/>
    <w:rsid w:val="0018353C"/>
    <w:rsid w:val="0019412E"/>
    <w:rsid w:val="00195F4E"/>
    <w:rsid w:val="001A646B"/>
    <w:rsid w:val="001A75A0"/>
    <w:rsid w:val="001B201B"/>
    <w:rsid w:val="001B29C6"/>
    <w:rsid w:val="001B65B6"/>
    <w:rsid w:val="001B78F9"/>
    <w:rsid w:val="001B7FF5"/>
    <w:rsid w:val="001C2DCE"/>
    <w:rsid w:val="001C390F"/>
    <w:rsid w:val="001C603D"/>
    <w:rsid w:val="001C6957"/>
    <w:rsid w:val="001D0755"/>
    <w:rsid w:val="001D279C"/>
    <w:rsid w:val="001D2996"/>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51A0A"/>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10CF"/>
    <w:rsid w:val="003D2A73"/>
    <w:rsid w:val="003D5D65"/>
    <w:rsid w:val="003E2FE8"/>
    <w:rsid w:val="00400828"/>
    <w:rsid w:val="00400C83"/>
    <w:rsid w:val="00412B47"/>
    <w:rsid w:val="00412C45"/>
    <w:rsid w:val="00413EDB"/>
    <w:rsid w:val="004157C4"/>
    <w:rsid w:val="004170BD"/>
    <w:rsid w:val="0041760A"/>
    <w:rsid w:val="00417A9C"/>
    <w:rsid w:val="00417E07"/>
    <w:rsid w:val="00423310"/>
    <w:rsid w:val="00427BCB"/>
    <w:rsid w:val="00430DA3"/>
    <w:rsid w:val="00432E09"/>
    <w:rsid w:val="00435D03"/>
    <w:rsid w:val="004374A9"/>
    <w:rsid w:val="00445A20"/>
    <w:rsid w:val="00447C2D"/>
    <w:rsid w:val="0045270B"/>
    <w:rsid w:val="004604D8"/>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38E1"/>
    <w:rsid w:val="00503D4C"/>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22C5"/>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E103D"/>
    <w:rsid w:val="006E23F0"/>
    <w:rsid w:val="006F22C0"/>
    <w:rsid w:val="006F290C"/>
    <w:rsid w:val="007009F2"/>
    <w:rsid w:val="00703D30"/>
    <w:rsid w:val="00704FF9"/>
    <w:rsid w:val="007052EC"/>
    <w:rsid w:val="00706B65"/>
    <w:rsid w:val="007261EE"/>
    <w:rsid w:val="00733A16"/>
    <w:rsid w:val="00733C4C"/>
    <w:rsid w:val="00737039"/>
    <w:rsid w:val="007373C7"/>
    <w:rsid w:val="00740BEB"/>
    <w:rsid w:val="00744738"/>
    <w:rsid w:val="007469F9"/>
    <w:rsid w:val="0074783A"/>
    <w:rsid w:val="007514EF"/>
    <w:rsid w:val="00765D0A"/>
    <w:rsid w:val="007746C2"/>
    <w:rsid w:val="0077597C"/>
    <w:rsid w:val="00775B87"/>
    <w:rsid w:val="00784A23"/>
    <w:rsid w:val="00787A58"/>
    <w:rsid w:val="007946C3"/>
    <w:rsid w:val="007A44AD"/>
    <w:rsid w:val="007A4BCD"/>
    <w:rsid w:val="007A705F"/>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0ED9"/>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2E69"/>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12AB"/>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2B1D"/>
    <w:rsid w:val="00A03978"/>
    <w:rsid w:val="00A050C0"/>
    <w:rsid w:val="00A062DB"/>
    <w:rsid w:val="00A07F7B"/>
    <w:rsid w:val="00A14F94"/>
    <w:rsid w:val="00A23CED"/>
    <w:rsid w:val="00A25E64"/>
    <w:rsid w:val="00A26387"/>
    <w:rsid w:val="00A27F81"/>
    <w:rsid w:val="00A3022E"/>
    <w:rsid w:val="00A32D49"/>
    <w:rsid w:val="00A377BB"/>
    <w:rsid w:val="00A42B73"/>
    <w:rsid w:val="00A46627"/>
    <w:rsid w:val="00A475E8"/>
    <w:rsid w:val="00A61397"/>
    <w:rsid w:val="00A62F8F"/>
    <w:rsid w:val="00A64E80"/>
    <w:rsid w:val="00A7244D"/>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5FF3"/>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6C4"/>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01F8"/>
    <w:rsid w:val="00CE13B0"/>
    <w:rsid w:val="00CE1407"/>
    <w:rsid w:val="00CE33DC"/>
    <w:rsid w:val="00CE54EA"/>
    <w:rsid w:val="00CE5B85"/>
    <w:rsid w:val="00CE62ED"/>
    <w:rsid w:val="00CF49A8"/>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0E64"/>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6482B"/>
    <w:rsid w:val="00E652AB"/>
    <w:rsid w:val="00E71D4E"/>
    <w:rsid w:val="00E757F4"/>
    <w:rsid w:val="00E9303D"/>
    <w:rsid w:val="00EA2A3A"/>
    <w:rsid w:val="00EA77B0"/>
    <w:rsid w:val="00EB18D7"/>
    <w:rsid w:val="00EB223A"/>
    <w:rsid w:val="00EC47CE"/>
    <w:rsid w:val="00EC4D8C"/>
    <w:rsid w:val="00ED4871"/>
    <w:rsid w:val="00EE0FC5"/>
    <w:rsid w:val="00EE2F67"/>
    <w:rsid w:val="00EE55BB"/>
    <w:rsid w:val="00EE663F"/>
    <w:rsid w:val="00EF0391"/>
    <w:rsid w:val="00EF0E4A"/>
    <w:rsid w:val="00EF3301"/>
    <w:rsid w:val="00EF438A"/>
    <w:rsid w:val="00EF6923"/>
    <w:rsid w:val="00F06DF9"/>
    <w:rsid w:val="00F07446"/>
    <w:rsid w:val="00F16F4D"/>
    <w:rsid w:val="00F178BC"/>
    <w:rsid w:val="00F21DD7"/>
    <w:rsid w:val="00F24361"/>
    <w:rsid w:val="00F25311"/>
    <w:rsid w:val="00F30608"/>
    <w:rsid w:val="00F30AAF"/>
    <w:rsid w:val="00F310E4"/>
    <w:rsid w:val="00F348D3"/>
    <w:rsid w:val="00F34BF1"/>
    <w:rsid w:val="00F34ED9"/>
    <w:rsid w:val="00F432E0"/>
    <w:rsid w:val="00F44E35"/>
    <w:rsid w:val="00F509CF"/>
    <w:rsid w:val="00F51775"/>
    <w:rsid w:val="00F54582"/>
    <w:rsid w:val="00F61884"/>
    <w:rsid w:val="00F627EF"/>
    <w:rsid w:val="00F66E0E"/>
    <w:rsid w:val="00F721C4"/>
    <w:rsid w:val="00F7296A"/>
    <w:rsid w:val="00F80C6A"/>
    <w:rsid w:val="00F86999"/>
    <w:rsid w:val="00FA76DF"/>
    <w:rsid w:val="00FA7E14"/>
    <w:rsid w:val="00FB1A6A"/>
    <w:rsid w:val="00FB7582"/>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8440ABA7-0F45-432C-AC93-9BA69FAE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0F25C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9212A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F25C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466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304.docx" TargetMode="External"/><Relationship Id="rId13" Type="http://schemas.openxmlformats.org/officeDocument/2006/relationships/hyperlink" Target="file:///h:\sj\20210317.docx" TargetMode="External"/><Relationship Id="rId18" Type="http://schemas.openxmlformats.org/officeDocument/2006/relationships/hyperlink" Target="file:///h:\sj\20210421.docx" TargetMode="External"/><Relationship Id="rId26" Type="http://schemas.openxmlformats.org/officeDocument/2006/relationships/hyperlink" Target="file:///p:\pprever\2021-22\4027_20210311.docx" TargetMode="External"/><Relationship Id="rId3" Type="http://schemas.openxmlformats.org/officeDocument/2006/relationships/settings" Target="settings.xml"/><Relationship Id="rId21" Type="http://schemas.openxmlformats.org/officeDocument/2006/relationships/hyperlink" Target="file:///h:\sj\20210504.docx" TargetMode="External"/><Relationship Id="rId7" Type="http://schemas.openxmlformats.org/officeDocument/2006/relationships/hyperlink" Target="file:///h:\hj\20210304.docx" TargetMode="External"/><Relationship Id="rId12" Type="http://schemas.openxmlformats.org/officeDocument/2006/relationships/hyperlink" Target="file:///h:\hj\20210317.docx" TargetMode="External"/><Relationship Id="rId17" Type="http://schemas.openxmlformats.org/officeDocument/2006/relationships/hyperlink" Target="file:///h:\sj\20210324.docx" TargetMode="External"/><Relationship Id="rId25" Type="http://schemas.openxmlformats.org/officeDocument/2006/relationships/hyperlink" Target="file:///p:\pprever\2021-22\4027_20210304.docx" TargetMode="External"/><Relationship Id="rId2" Type="http://schemas.openxmlformats.org/officeDocument/2006/relationships/styles" Target="styles.xml"/><Relationship Id="rId16" Type="http://schemas.openxmlformats.org/officeDocument/2006/relationships/hyperlink" Target="file:///h:\sj\20210323.docx" TargetMode="External"/><Relationship Id="rId20" Type="http://schemas.openxmlformats.org/officeDocument/2006/relationships/hyperlink" Target="file:///h:\sj\20210421.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316.docx" TargetMode="External"/><Relationship Id="rId24" Type="http://schemas.openxmlformats.org/officeDocument/2006/relationships/hyperlink" Target="http://www.scstatehouse.gov/billsearch.php?billnumbers=4027&amp;session=124&amp;summary=B"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210323.docx" TargetMode="External"/><Relationship Id="rId23" Type="http://schemas.openxmlformats.org/officeDocument/2006/relationships/hyperlink" Target="file:///h:\hj\20210506.docx" TargetMode="External"/><Relationship Id="rId28" Type="http://schemas.openxmlformats.org/officeDocument/2006/relationships/hyperlink" Target="file:///p:\pprever\2021-22\4027_20210421.docx" TargetMode="External"/><Relationship Id="rId10" Type="http://schemas.openxmlformats.org/officeDocument/2006/relationships/hyperlink" Target="file:///h:\hj\20210316.docx" TargetMode="External"/><Relationship Id="rId19" Type="http://schemas.openxmlformats.org/officeDocument/2006/relationships/hyperlink" Target="file:///h:\sj\20210421.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210311.docx" TargetMode="External"/><Relationship Id="rId14" Type="http://schemas.openxmlformats.org/officeDocument/2006/relationships/hyperlink" Target="file:///h:\sj\20210317.docx" TargetMode="External"/><Relationship Id="rId22" Type="http://schemas.openxmlformats.org/officeDocument/2006/relationships/hyperlink" Target="file:///h:\hj\20210506.docx" TargetMode="External"/><Relationship Id="rId27" Type="http://schemas.openxmlformats.org/officeDocument/2006/relationships/hyperlink" Target="file:///p:\pprever\2021-22\4027_20210324.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7D923-DD8B-43B5-A8A1-1346A8710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1202</Words>
  <Characters>6516</Characters>
  <Application>Microsoft Office Word</Application>
  <DocSecurity>0</DocSecurity>
  <Lines>592</Lines>
  <Paragraphs>321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4027: Renewable Water Resources (REWA) - South Carolina Legislature Online</dc:title>
  <dc:subject/>
  <dc:creator>Del Rosa Flint</dc:creator>
  <cp:keywords/>
  <dc:description/>
  <cp:lastModifiedBy>Danny Crook</cp:lastModifiedBy>
  <cp:revision>2</cp:revision>
  <cp:lastPrinted>2021-05-06T16:48:00Z</cp:lastPrinted>
  <dcterms:created xsi:type="dcterms:W3CDTF">2021-07-28T15:23:00Z</dcterms:created>
  <dcterms:modified xsi:type="dcterms:W3CDTF">2021-07-28T15:23:00Z</dcterms:modified>
</cp:coreProperties>
</file>