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7531">
        <w:rPr>
          <w:rFonts w:eastAsia="Times New Roman" w:cs="Times New Roman"/>
          <w:b/>
          <w:szCs w:val="20"/>
        </w:rPr>
        <w:t>South Carolina General Assembly</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7531">
        <w:rPr>
          <w:rFonts w:eastAsia="Times New Roman" w:cs="Times New Roman"/>
          <w:szCs w:val="20"/>
        </w:rPr>
        <w:t>124th Session, 2021-2022</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1D1182"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A161, R210, H4048</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b/>
          <w:szCs w:val="20"/>
        </w:rPr>
        <w:t>STATUS INFORMATION</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szCs w:val="20"/>
        </w:rPr>
        <w:t>General Bill</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szCs w:val="20"/>
        </w:rPr>
        <w:t>Sponsors: Rep. G.M. Smith</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szCs w:val="20"/>
        </w:rPr>
        <w:t>Document Path: l:\council\bills\nbd\11204sd21.docx</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2021</w:t>
      </w: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2022</w:t>
      </w: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2022</w:t>
      </w: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F45EBE" w:rsidRDefault="00F45EBE"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szCs w:val="20"/>
        </w:rPr>
        <w:t>Summary: Duty to defend and indemnify</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CA7531" w:rsidP="00CA7531">
      <w:pPr>
        <w:widowControl w:val="0"/>
        <w:tabs>
          <w:tab w:val="center" w:pos="590"/>
          <w:tab w:val="center" w:pos="1440"/>
          <w:tab w:val="left" w:pos="1872"/>
          <w:tab w:val="left" w:pos="9187"/>
        </w:tabs>
        <w:rPr>
          <w:rFonts w:eastAsia="Times New Roman" w:cs="Times New Roman"/>
          <w:szCs w:val="20"/>
        </w:rPr>
      </w:pPr>
      <w:r w:rsidRPr="00CA7531">
        <w:rPr>
          <w:rFonts w:eastAsia="Times New Roman" w:cs="Times New Roman"/>
          <w:b/>
          <w:szCs w:val="20"/>
        </w:rPr>
        <w:t>HISTORY OF LEGISLATIVE ACTIONS</w:t>
      </w:r>
    </w:p>
    <w:p w:rsidR="00CA7531" w:rsidRPr="00CA7531" w:rsidRDefault="00CA7531" w:rsidP="00CA7531">
      <w:pPr>
        <w:widowControl w:val="0"/>
        <w:tabs>
          <w:tab w:val="center" w:pos="590"/>
          <w:tab w:val="center" w:pos="1440"/>
          <w:tab w:val="left" w:pos="1872"/>
          <w:tab w:val="left" w:pos="9187"/>
        </w:tabs>
        <w:rPr>
          <w:rFonts w:eastAsia="Times New Roman" w:cs="Times New Roman"/>
          <w:szCs w:val="20"/>
        </w:rPr>
      </w:pPr>
    </w:p>
    <w:p w:rsidR="00CA7531" w:rsidRPr="00CA7531" w:rsidRDefault="00CA7531" w:rsidP="00CA7531">
      <w:pPr>
        <w:widowControl w:val="0"/>
        <w:tabs>
          <w:tab w:val="center" w:pos="590"/>
          <w:tab w:val="center" w:pos="1440"/>
          <w:tab w:val="left" w:pos="1872"/>
          <w:tab w:val="left" w:pos="9187"/>
        </w:tabs>
        <w:rPr>
          <w:rFonts w:eastAsia="Times New Roman" w:cs="Times New Roman"/>
          <w:szCs w:val="20"/>
        </w:rPr>
      </w:pPr>
      <w:r w:rsidRPr="00CA7531">
        <w:rPr>
          <w:rFonts w:eastAsia="Times New Roman" w:cs="Times New Roman"/>
          <w:szCs w:val="20"/>
          <w:u w:val="single"/>
        </w:rPr>
        <w:tab/>
        <w:t>Date</w:t>
      </w:r>
      <w:r w:rsidRPr="00CA7531">
        <w:rPr>
          <w:rFonts w:eastAsia="Times New Roman" w:cs="Times New Roman"/>
          <w:szCs w:val="20"/>
          <w:u w:val="single"/>
        </w:rPr>
        <w:tab/>
        <w:t>Body</w:t>
      </w:r>
      <w:r w:rsidRPr="00CA7531">
        <w:rPr>
          <w:rFonts w:eastAsia="Times New Roman" w:cs="Times New Roman"/>
          <w:szCs w:val="20"/>
          <w:u w:val="single"/>
        </w:rPr>
        <w:tab/>
        <w:t>Action Description with journal page number</w:t>
      </w:r>
      <w:r w:rsidRPr="00CA7531">
        <w:rPr>
          <w:rFonts w:eastAsia="Times New Roman" w:cs="Times New Roman"/>
          <w:szCs w:val="20"/>
          <w:u w:val="single"/>
        </w:rPr>
        <w:tab/>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Introduced and read first time (</w:t>
      </w:r>
      <w:hyperlink r:id="rId7" w:history="1">
        <w:r w:rsidRPr="00DA7B05">
          <w:rPr>
            <w:rStyle w:val="Hyperlink"/>
            <w:rFonts w:cs="Times New Roman"/>
          </w:rPr>
          <w:t>House Journal</w:t>
        </w:r>
        <w:r w:rsidRPr="00DA7B05">
          <w:rPr>
            <w:rStyle w:val="Hyperlink"/>
            <w:rFonts w:cs="Times New Roman"/>
          </w:rPr>
          <w:noBreakHyphen/>
          <w:t>page 34</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 xml:space="preserve">Referred to Committee on </w:t>
      </w:r>
      <w:r w:rsidRPr="00DA7B05">
        <w:rPr>
          <w:rFonts w:cs="Times New Roman"/>
          <w:b/>
        </w:rPr>
        <w:t>Ways and Means</w:t>
      </w:r>
      <w:r>
        <w:rPr>
          <w:rFonts w:cs="Times New Roman"/>
        </w:rPr>
        <w:t xml:space="preserve"> (</w:t>
      </w:r>
      <w:hyperlink r:id="rId8" w:history="1">
        <w:r w:rsidRPr="00DA7B05">
          <w:rPr>
            <w:rStyle w:val="Hyperlink"/>
            <w:rFonts w:cs="Times New Roman"/>
          </w:rPr>
          <w:t>House Journal</w:t>
        </w:r>
        <w:r w:rsidRPr="00DA7B05">
          <w:rPr>
            <w:rStyle w:val="Hyperlink"/>
            <w:rFonts w:cs="Times New Roman"/>
          </w:rPr>
          <w:noBreakHyphen/>
          <w:t>page 34</w:t>
        </w:r>
      </w:hyperlink>
      <w:bookmarkStart w:id="0" w:name="_GoBack"/>
      <w:bookmarkEnd w:id="0"/>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DA7B05">
        <w:rPr>
          <w:rFonts w:cs="Times New Roman"/>
          <w:b/>
        </w:rPr>
        <w:t>Ways and Means</w:t>
      </w:r>
      <w:r>
        <w:rPr>
          <w:rFonts w:cs="Times New Roman"/>
        </w:rPr>
        <w:t xml:space="preserve"> (</w:t>
      </w:r>
      <w:hyperlink r:id="rId9" w:history="1">
        <w:r w:rsidRPr="00DA7B05">
          <w:rPr>
            <w:rStyle w:val="Hyperlink"/>
            <w:rFonts w:cs="Times New Roman"/>
          </w:rPr>
          <w:t>House Journal</w:t>
        </w:r>
        <w:r w:rsidRPr="00DA7B05">
          <w:rPr>
            <w:rStyle w:val="Hyperlink"/>
            <w:rFonts w:cs="Times New Roman"/>
          </w:rPr>
          <w:noBreakHyphen/>
          <w:t>page 31</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r>
      <w:r>
        <w:rPr>
          <w:rFonts w:cs="Times New Roman"/>
        </w:rPr>
        <w:tab/>
        <w:t>Scrivener's error corrected</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0" w:history="1">
        <w:r w:rsidRPr="00DA7B05">
          <w:rPr>
            <w:rStyle w:val="Hyperlink"/>
            <w:rFonts w:cs="Times New Roman"/>
          </w:rPr>
          <w:t>House Journal</w:t>
        </w:r>
        <w:r w:rsidRPr="00DA7B05">
          <w:rPr>
            <w:rStyle w:val="Hyperlink"/>
            <w:rFonts w:cs="Times New Roman"/>
          </w:rPr>
          <w:noBreakHyphen/>
          <w:t>page 87</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1" w:history="1">
        <w:r w:rsidRPr="00DA7B05">
          <w:rPr>
            <w:rStyle w:val="Hyperlink"/>
            <w:rFonts w:cs="Times New Roman"/>
          </w:rPr>
          <w:t>House Journal</w:t>
        </w:r>
        <w:r w:rsidRPr="00DA7B05">
          <w:rPr>
            <w:rStyle w:val="Hyperlink"/>
            <w:rFonts w:cs="Times New Roman"/>
          </w:rPr>
          <w:noBreakHyphen/>
          <w:t>page 87</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107  Nays</w:t>
      </w:r>
      <w:r>
        <w:rPr>
          <w:rFonts w:cs="Times New Roman"/>
        </w:rPr>
        <w:noBreakHyphen/>
        <w:t>2 (</w:t>
      </w:r>
      <w:hyperlink r:id="rId12" w:history="1">
        <w:r w:rsidRPr="00DA7B05">
          <w:rPr>
            <w:rStyle w:val="Hyperlink"/>
            <w:rFonts w:cs="Times New Roman"/>
          </w:rPr>
          <w:t>House Journal</w:t>
        </w:r>
        <w:r w:rsidRPr="00DA7B05">
          <w:rPr>
            <w:rStyle w:val="Hyperlink"/>
            <w:rFonts w:cs="Times New Roman"/>
          </w:rPr>
          <w:noBreakHyphen/>
          <w:t>page 89</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3" w:history="1">
        <w:r w:rsidRPr="00DA7B05">
          <w:rPr>
            <w:rStyle w:val="Hyperlink"/>
            <w:rFonts w:cs="Times New Roman"/>
          </w:rPr>
          <w:t>Senate Journal</w:t>
        </w:r>
        <w:r w:rsidRPr="00DA7B05">
          <w:rPr>
            <w:rStyle w:val="Hyperlink"/>
            <w:rFonts w:cs="Times New Roman"/>
          </w:rPr>
          <w:noBreakHyphen/>
          <w:t>page 7</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DA7B05">
        <w:rPr>
          <w:rFonts w:cs="Times New Roman"/>
          <w:b/>
        </w:rPr>
        <w:t>Judiciary</w:t>
      </w:r>
      <w:r>
        <w:rPr>
          <w:rFonts w:cs="Times New Roman"/>
        </w:rPr>
        <w:t xml:space="preserve"> (</w:t>
      </w:r>
      <w:hyperlink r:id="rId14" w:history="1">
        <w:r w:rsidRPr="00DA7B05">
          <w:rPr>
            <w:rStyle w:val="Hyperlink"/>
            <w:rFonts w:cs="Times New Roman"/>
          </w:rPr>
          <w:t>Senate Journal</w:t>
        </w:r>
        <w:r w:rsidRPr="00DA7B05">
          <w:rPr>
            <w:rStyle w:val="Hyperlink"/>
            <w:rFonts w:cs="Times New Roman"/>
          </w:rPr>
          <w:noBreakHyphen/>
          <w:t>page 7</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t>Senate</w:t>
      </w:r>
      <w:r>
        <w:rPr>
          <w:rFonts w:cs="Times New Roman"/>
        </w:rPr>
        <w:tab/>
        <w:t>Referred to Subcommittee:  Talley (ch), Hutto, Matthews, Climer, Senn, Cash, Harpootlian</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 xml:space="preserve">Committee report: Favorable with amendment </w:t>
      </w:r>
      <w:r w:rsidRPr="00DA7B05">
        <w:rPr>
          <w:rFonts w:cs="Times New Roman"/>
          <w:b/>
        </w:rPr>
        <w:t>Judiciary</w:t>
      </w:r>
      <w:r>
        <w:rPr>
          <w:rFonts w:cs="Times New Roman"/>
        </w:rPr>
        <w:t xml:space="preserve"> (</w:t>
      </w:r>
      <w:hyperlink r:id="rId15" w:history="1">
        <w:r w:rsidRPr="00DA7B05">
          <w:rPr>
            <w:rStyle w:val="Hyperlink"/>
            <w:rFonts w:cs="Times New Roman"/>
          </w:rPr>
          <w:t>Senate Journal</w:t>
        </w:r>
        <w:r w:rsidRPr="00DA7B05">
          <w:rPr>
            <w:rStyle w:val="Hyperlink"/>
            <w:rFonts w:cs="Times New Roman"/>
          </w:rPr>
          <w:noBreakHyphen/>
          <w:t>page 13</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Committee Amendment Adopted (</w:t>
      </w:r>
      <w:hyperlink r:id="rId16" w:history="1">
        <w:r w:rsidRPr="00DA7B05">
          <w:rPr>
            <w:rStyle w:val="Hyperlink"/>
            <w:rFonts w:cs="Times New Roman"/>
          </w:rPr>
          <w:t>Senate Journal</w:t>
        </w:r>
        <w:r w:rsidRPr="00DA7B05">
          <w:rPr>
            <w:rStyle w:val="Hyperlink"/>
            <w:rFonts w:cs="Times New Roman"/>
          </w:rPr>
          <w:noBreakHyphen/>
          <w:t>page 61</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second time (</w:t>
      </w:r>
      <w:hyperlink r:id="rId17" w:history="1">
        <w:r w:rsidRPr="00DA7B05">
          <w:rPr>
            <w:rStyle w:val="Hyperlink"/>
            <w:rFonts w:cs="Times New Roman"/>
          </w:rPr>
          <w:t>Senate Journal</w:t>
        </w:r>
        <w:r w:rsidRPr="00DA7B05">
          <w:rPr>
            <w:rStyle w:val="Hyperlink"/>
            <w:rFonts w:cs="Times New Roman"/>
          </w:rPr>
          <w:noBreakHyphen/>
          <w:t>page 61</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DA7B05">
          <w:rPr>
            <w:rStyle w:val="Hyperlink"/>
            <w:rFonts w:cs="Times New Roman"/>
          </w:rPr>
          <w:t>Senate Journal</w:t>
        </w:r>
        <w:r w:rsidRPr="00DA7B05">
          <w:rPr>
            <w:rStyle w:val="Hyperlink"/>
            <w:rFonts w:cs="Times New Roman"/>
          </w:rPr>
          <w:noBreakHyphen/>
          <w:t>page 61</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Senate</w:t>
      </w:r>
      <w:r>
        <w:rPr>
          <w:rFonts w:cs="Times New Roman"/>
        </w:rPr>
        <w:tab/>
        <w:t>Read third time and returned to House with amendments (</w:t>
      </w:r>
      <w:hyperlink r:id="rId19" w:history="1">
        <w:r w:rsidRPr="00DA7B05">
          <w:rPr>
            <w:rStyle w:val="Hyperlink"/>
            <w:rFonts w:cs="Times New Roman"/>
          </w:rPr>
          <w:t>Senate Journal</w:t>
        </w:r>
        <w:r w:rsidRPr="00DA7B05">
          <w:rPr>
            <w:rStyle w:val="Hyperlink"/>
            <w:rFonts w:cs="Times New Roman"/>
          </w:rPr>
          <w:noBreakHyphen/>
          <w:t>page 13</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Concurred in Senate amendment and enrolled (</w:t>
      </w:r>
      <w:hyperlink r:id="rId20" w:history="1">
        <w:r w:rsidRPr="00DA7B05">
          <w:rPr>
            <w:rStyle w:val="Hyperlink"/>
            <w:rFonts w:cs="Times New Roman"/>
          </w:rPr>
          <w:t>House Journal</w:t>
        </w:r>
        <w:r w:rsidRPr="00DA7B05">
          <w:rPr>
            <w:rStyle w:val="Hyperlink"/>
            <w:rFonts w:cs="Times New Roman"/>
          </w:rPr>
          <w:noBreakHyphen/>
          <w:t>page 74</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1" w:history="1">
        <w:r w:rsidRPr="00DA7B05">
          <w:rPr>
            <w:rStyle w:val="Hyperlink"/>
            <w:rFonts w:cs="Times New Roman"/>
          </w:rPr>
          <w:t>House Journal</w:t>
        </w:r>
        <w:r w:rsidRPr="00DA7B05">
          <w:rPr>
            <w:rStyle w:val="Hyperlink"/>
            <w:rFonts w:cs="Times New Roman"/>
          </w:rPr>
          <w:noBreakHyphen/>
          <w:t>page 75</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210 (</w:t>
      </w:r>
      <w:hyperlink r:id="rId22" w:history="1">
        <w:r w:rsidRPr="00DA7B05">
          <w:rPr>
            <w:rStyle w:val="Hyperlink"/>
            <w:rFonts w:cs="Times New Roman"/>
          </w:rPr>
          <w:t>Senate Journal</w:t>
        </w:r>
        <w:r w:rsidRPr="00DA7B05">
          <w:rPr>
            <w:rStyle w:val="Hyperlink"/>
            <w:rFonts w:cs="Times New Roman"/>
          </w:rPr>
          <w:noBreakHyphen/>
          <w:t>page 222</w:t>
        </w:r>
      </w:hyperlink>
      <w:r>
        <w:rPr>
          <w:rFonts w:cs="Times New Roman"/>
        </w:rPr>
        <w:t>)</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1D1182" w:rsidRDefault="001D1182" w:rsidP="001D118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161</w:t>
      </w:r>
    </w:p>
    <w:p w:rsidR="001D1182" w:rsidRDefault="001D1182" w:rsidP="001D1182">
      <w:pPr>
        <w:widowControl w:val="0"/>
        <w:tabs>
          <w:tab w:val="right" w:pos="1008"/>
          <w:tab w:val="left" w:pos="1152"/>
          <w:tab w:val="left" w:pos="1872"/>
          <w:tab w:val="left" w:pos="9187"/>
        </w:tabs>
        <w:ind w:left="2088" w:hanging="2088"/>
        <w:rPr>
          <w:rFonts w:cs="Times New Roman"/>
        </w:rPr>
      </w:pPr>
    </w:p>
    <w:p w:rsidR="00CA7531" w:rsidRPr="00CA7531" w:rsidRDefault="00CA7531" w:rsidP="00CA7531">
      <w:pPr>
        <w:widowControl w:val="0"/>
        <w:tabs>
          <w:tab w:val="right" w:pos="1008"/>
          <w:tab w:val="left" w:pos="1152"/>
          <w:tab w:val="left" w:pos="1872"/>
          <w:tab w:val="left" w:pos="9187"/>
        </w:tabs>
        <w:ind w:left="2088" w:hanging="2088"/>
        <w:rPr>
          <w:rFonts w:eastAsia="Times New Roman" w:cs="Times New Roman"/>
          <w:szCs w:val="20"/>
        </w:rPr>
      </w:pPr>
      <w:r w:rsidRPr="00CA7531">
        <w:rPr>
          <w:rFonts w:eastAsia="Times New Roman" w:cs="Times New Roman"/>
          <w:szCs w:val="20"/>
        </w:rPr>
        <w:t xml:space="preserve">View the latest </w:t>
      </w:r>
      <w:hyperlink r:id="rId23" w:history="1">
        <w:r w:rsidRPr="00CA7531">
          <w:rPr>
            <w:rFonts w:eastAsia="Times New Roman" w:cs="Times New Roman"/>
            <w:color w:val="0000FF" w:themeColor="hyperlink"/>
            <w:szCs w:val="20"/>
            <w:u w:val="single"/>
          </w:rPr>
          <w:t>legislative information</w:t>
        </w:r>
      </w:hyperlink>
      <w:r w:rsidRPr="00CA7531">
        <w:rPr>
          <w:rFonts w:eastAsia="Times New Roman" w:cs="Times New Roman"/>
          <w:szCs w:val="20"/>
        </w:rPr>
        <w:t xml:space="preserve"> at the website</w:t>
      </w:r>
    </w:p>
    <w:p w:rsidR="00CA7531" w:rsidRPr="00CA7531" w:rsidRDefault="00CA7531" w:rsidP="00CA7531">
      <w:pPr>
        <w:widowControl w:val="0"/>
        <w:tabs>
          <w:tab w:val="right" w:pos="1008"/>
          <w:tab w:val="left" w:pos="1152"/>
          <w:tab w:val="left" w:pos="1872"/>
          <w:tab w:val="left" w:pos="9187"/>
        </w:tabs>
        <w:ind w:left="2088" w:hanging="2088"/>
        <w:rPr>
          <w:rFonts w:eastAsia="Times New Roman" w:cs="Times New Roman"/>
          <w:szCs w:val="20"/>
        </w:rPr>
      </w:pPr>
    </w:p>
    <w:p w:rsidR="00CA7531" w:rsidRPr="00CA7531" w:rsidRDefault="00CA7531" w:rsidP="00CA7531">
      <w:pPr>
        <w:widowControl w:val="0"/>
        <w:tabs>
          <w:tab w:val="right" w:pos="1008"/>
          <w:tab w:val="left" w:pos="1152"/>
          <w:tab w:val="left" w:pos="1872"/>
          <w:tab w:val="left" w:pos="9187"/>
        </w:tabs>
        <w:ind w:left="2088" w:hanging="2088"/>
        <w:rPr>
          <w:rFonts w:eastAsia="Times New Roman" w:cs="Times New Roman"/>
          <w:szCs w:val="20"/>
        </w:rPr>
      </w:pP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7531">
        <w:rPr>
          <w:rFonts w:eastAsia="Times New Roman" w:cs="Times New Roman"/>
          <w:b/>
          <w:szCs w:val="20"/>
        </w:rPr>
        <w:t>VERSIONS OF THIS BILL</w:t>
      </w:r>
    </w:p>
    <w:p w:rsidR="00CA7531" w:rsidRPr="00CA7531" w:rsidRDefault="00CA7531"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7531" w:rsidRPr="00CA7531" w:rsidRDefault="007D0024" w:rsidP="00CA75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CA7531" w:rsidRPr="00CA7531">
          <w:rPr>
            <w:rFonts w:eastAsia="Times New Roman" w:cs="Times New Roman"/>
            <w:color w:val="0000FF" w:themeColor="hyperlink"/>
            <w:szCs w:val="20"/>
            <w:u w:val="single"/>
          </w:rPr>
          <w:t>3/9/2021</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A7531" w:rsidRPr="00CA7531">
          <w:rPr>
            <w:rFonts w:eastAsia="Times New Roman" w:cs="Times New Roman"/>
            <w:color w:val="0000FF" w:themeColor="hyperlink"/>
            <w:szCs w:val="20"/>
            <w:u w:val="single"/>
          </w:rPr>
          <w:t>3/31/2022</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A7531" w:rsidRPr="00CA7531">
          <w:rPr>
            <w:rFonts w:eastAsia="Times New Roman" w:cs="Times New Roman"/>
            <w:color w:val="0000FF" w:themeColor="hyperlink"/>
            <w:szCs w:val="20"/>
            <w:u w:val="single"/>
          </w:rPr>
          <w:t>4/1/2022</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A7531" w:rsidRPr="00CA7531">
          <w:rPr>
            <w:rFonts w:eastAsia="Times New Roman" w:cs="Times New Roman"/>
            <w:color w:val="0000FF" w:themeColor="hyperlink"/>
            <w:szCs w:val="20"/>
            <w:u w:val="single"/>
          </w:rPr>
          <w:t>4/6/2022</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A7531" w:rsidRPr="00CA7531">
          <w:rPr>
            <w:rFonts w:eastAsia="Times New Roman" w:cs="Times New Roman"/>
            <w:color w:val="0000FF" w:themeColor="hyperlink"/>
            <w:szCs w:val="20"/>
            <w:u w:val="single"/>
          </w:rPr>
          <w:t>5/4/2022</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A7531" w:rsidRPr="00CA7531">
          <w:rPr>
            <w:rFonts w:eastAsia="Times New Roman" w:cs="Times New Roman"/>
            <w:color w:val="0000FF" w:themeColor="hyperlink"/>
            <w:szCs w:val="20"/>
            <w:u w:val="single"/>
          </w:rPr>
          <w:t>5/5/2022</w:t>
        </w:r>
      </w:hyperlink>
    </w:p>
    <w:p w:rsidR="00CA7531" w:rsidRPr="00CA7531" w:rsidRDefault="007D0024"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A7531" w:rsidRPr="00CA7531">
          <w:rPr>
            <w:rFonts w:eastAsia="Times New Roman" w:cs="Times New Roman"/>
            <w:color w:val="0000FF" w:themeColor="hyperlink"/>
            <w:szCs w:val="20"/>
            <w:u w:val="single"/>
          </w:rPr>
          <w:t>5/10/2022</w:t>
        </w:r>
      </w:hyperlink>
    </w:p>
    <w:p w:rsidR="00CA7531" w:rsidRPr="00CA7531" w:rsidRDefault="00CA7531"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A7531" w:rsidRDefault="00CA7531" w:rsidP="00CA75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7531" w:rsidSect="00CA7531">
          <w:pgSz w:w="12240" w:h="15840" w:code="1"/>
          <w:pgMar w:top="1080" w:right="1440" w:bottom="1080" w:left="1440" w:header="720" w:footer="720" w:gutter="0"/>
          <w:pgNumType w:start="1"/>
          <w:cols w:space="720"/>
          <w:noEndnote/>
          <w:docGrid w:linePitch="360"/>
        </w:sect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(A161, R210, H4048)</w:t>
      </w:r>
    </w:p>
    <w:p w:rsidR="00253D43" w:rsidRPr="008836A5"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53D43" w:rsidRPr="00CA7531"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7531">
        <w:rPr>
          <w:rFonts w:cs="Times New Roman"/>
          <w:b/>
          <w:color w:val="000000" w:themeColor="text1"/>
          <w:szCs w:val="36"/>
        </w:rPr>
        <w:t xml:space="preserve">AN ACT </w:t>
      </w:r>
      <w:r w:rsidRPr="00CA7531">
        <w:rPr>
          <w:rFonts w:cs="Times New Roman"/>
          <w:b/>
        </w:rPr>
        <w:t>TO AMEND THE CODE OF LAWS OF SOUTH CAROLINA, 1976, BY ADDING SECTION 1</w:t>
      </w:r>
      <w:r w:rsidRPr="00CA7531">
        <w:rPr>
          <w:rFonts w:cs="Times New Roman"/>
          <w:b/>
        </w:rPr>
        <w:noBreakHyphen/>
        <w:t>11</w:t>
      </w:r>
      <w:r w:rsidRPr="00CA7531">
        <w:rPr>
          <w:rFonts w:cs="Times New Roman"/>
          <w:b/>
        </w:rPr>
        <w:noBreakHyphen/>
        <w:t xml:space="preserve">445 SO AS </w:t>
      </w:r>
      <w:r>
        <w:rPr>
          <w:rFonts w:cs="Times New Roman"/>
          <w:b/>
        </w:rPr>
        <w:t xml:space="preserve">TO </w:t>
      </w:r>
      <w:r w:rsidRPr="00CA7531">
        <w:rPr>
          <w:rFonts w:cs="Times New Roman"/>
          <w:b/>
        </w:rPr>
        <w:t>PROVIDE THAT THE STATE OF SOUTH CAROLINA MUST PROVIDE A LEGAL DEFENSE FOR AND INDEMNIFICATION TO A STATE AGENCY, DEPARTMENT, OR INSTRUMENTALITY AGAINST A CLAIM OR SUIT THAT ARISES OUT OF OR BY VIRTUE OF THE PERFORMANCE OF OFFICIAL DUTIES ON BEHALF OF A STATE AGENCY, DEPARTMENT, OR INSTRUMENTALITY, AND TO PROVIDE A SIMILAR DEFENSE AND INDEMNIFICATION TO BOARD MEMBERS AND EMPLOYEES, AND OFFICERS OF THE ENTITY; TO REPEAL SECTION 1</w:t>
      </w:r>
      <w:r w:rsidRPr="00CA7531">
        <w:rPr>
          <w:rFonts w:cs="Times New Roman"/>
          <w:b/>
        </w:rPr>
        <w:noBreakHyphen/>
        <w:t>11</w:t>
      </w:r>
      <w:r w:rsidRPr="00CA7531">
        <w:rPr>
          <w:rFonts w:cs="Times New Roman"/>
          <w:b/>
        </w:rPr>
        <w:noBreakHyphen/>
        <w:t>440 RELATING TO LEGAL DEFENSES AND INDEMNIFICATIONS PROVIDED TO MEMBERS OF THE FISCAL ACCOUNTABILITY AUTHORITY AND ITS DIRECTOR; AND TO REPEAL SECTION 12</w:t>
      </w:r>
      <w:r w:rsidRPr="00CA7531">
        <w:rPr>
          <w:rFonts w:cs="Times New Roman"/>
          <w:b/>
        </w:rPr>
        <w:noBreakHyphen/>
        <w:t>4</w:t>
      </w:r>
      <w:r w:rsidRPr="00CA7531">
        <w:rPr>
          <w:rFonts w:cs="Times New Roman"/>
          <w:b/>
        </w:rPr>
        <w:noBreakHyphen/>
        <w:t>325 RELATING TO LEGAL DEFENSES AND INDEMNIFICATION PROVIDED TO OFFICERS AND EMPLOYEES OF THE DEPARTMENT OF REVENUE.</w:t>
      </w:r>
      <w:bookmarkStart w:id="1" w:name="titleend"/>
      <w:bookmarkEnd w:id="1"/>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23E">
        <w:rPr>
          <w:rFonts w:cs="Times New Roman"/>
        </w:rPr>
        <w:t>Be it enacted by the General Assembly of the State of South Carolina:</w:t>
      </w: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3D43" w:rsidRPr="00B937DB"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Defense and indemnification of state agencies</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23E">
        <w:rPr>
          <w:rFonts w:cs="Times New Roman"/>
        </w:rPr>
        <w:t>SECTION</w:t>
      </w:r>
      <w:r w:rsidRPr="003A423E">
        <w:rPr>
          <w:rFonts w:cs="Times New Roman"/>
        </w:rPr>
        <w:tab/>
        <w:t>1.</w:t>
      </w:r>
      <w:r w:rsidRPr="003A423E">
        <w:rPr>
          <w:rFonts w:cs="Times New Roman"/>
        </w:rPr>
        <w:tab/>
        <w:t>Article 1, Chapter 11, Title 1 of the 1976 Code is amended by adding:</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3A423E">
        <w:rPr>
          <w:rFonts w:cs="Times New Roman"/>
        </w:rPr>
        <w:tab/>
        <w:t>“Section 1</w:t>
      </w:r>
      <w:r w:rsidRPr="003A423E">
        <w:rPr>
          <w:rFonts w:cs="Times New Roman"/>
        </w:rPr>
        <w:noBreakHyphen/>
        <w:t>11</w:t>
      </w:r>
      <w:r w:rsidRPr="003A423E">
        <w:rPr>
          <w:rFonts w:cs="Times New Roman"/>
        </w:rPr>
        <w:noBreakHyphen/>
        <w:t>445.</w:t>
      </w:r>
      <w:r>
        <w:rPr>
          <w:rFonts w:cs="Times New Roman"/>
        </w:rPr>
        <w:tab/>
      </w:r>
      <w:r w:rsidRPr="003A423E">
        <w:rPr>
          <w:rFonts w:cs="Times New Roman"/>
        </w:rPr>
        <w:t>(A)</w:t>
      </w:r>
      <w:r w:rsidRPr="003A423E">
        <w:rPr>
          <w:rFonts w:cs="Times New Roman"/>
        </w:rPr>
        <w:tab/>
      </w:r>
      <w:r w:rsidRPr="003A423E">
        <w:rPr>
          <w:rFonts w:cs="Times New Roman"/>
          <w:u w:color="000000" w:themeColor="text1"/>
        </w:rPr>
        <w:t xml:space="preserve">The State of South Carolina, by and through its agencies, departments, and instrumentalities, must defend the state agency, department, or instrumentality, and the members of a governing board of the state agency, department, or instrumentality, as applicable, against an uninsured claim or suit that arises out of or by virtue of the performance of official duties on behalf of the state agency, department, or instrumentality, and must indemnify them for an uninsured loss or judgment incurred by them as a result of the claim or suit, without regard to whether the claim or suit is brought against them in their individual or official capacities, or both. The State also must defend directors, officers, and employees of the entity, and legislative employees performing duties for the entity, against an uninsured claim or suit that arises out of or by virtue of the performance of official duties unless the director, officer, employee, or legislative employee was acting in bad faith including, but not limited to, acting outside the scope of his official duties, or that the </w:t>
      </w:r>
      <w:r w:rsidRPr="003A423E">
        <w:rPr>
          <w:rFonts w:cs="Times New Roman"/>
          <w:u w:color="000000" w:themeColor="text1"/>
        </w:rPr>
        <w:lastRenderedPageBreak/>
        <w:t>actions constituted actual fraud, actual malice, intent to harm, or a crime involving moral turpitude. The State shall indemnify these directors, officers, employees, and legislative employees for a loss or judgment incurred by them as a result of such uninsured claim or suit, without regard to whether the claim or suit is brought against them in their individual or official capacities, or both. This commitment to defend and indemnify extends to members of the entity, the entity’s officers, the entity’s director, the entity’s employees, and legislative employees after they have left their employment with the entity or the General Assembly, as applicable, if the uninsured claim or suit arises out of or by virtue of their performance of official duties on behalf of their employer.</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3A423E">
        <w:rPr>
          <w:rFonts w:cs="Times New Roman"/>
          <w:lang w:val="en-PH"/>
        </w:rPr>
        <w:tab/>
        <w:t>(B)</w:t>
      </w:r>
      <w:r w:rsidRPr="003A423E">
        <w:rPr>
          <w:rFonts w:cs="Times New Roman"/>
          <w:lang w:val="en-PH"/>
        </w:rPr>
        <w:tab/>
        <w:t xml:space="preserve">The term ‘instrumentality’ as used in this section includes an entity where a specific duty or function is imposed on the entity by law and includes any function where the entity must exercise a portion of the state’s sovereignty. Entities to which this provision applies include, but are not limited to, the State Fiscal Accountability Authority, the Judicial Merit Selection Commission, the Public Utilities Review Committee, the Retirement Systems Investment Panel, and all joint special legislative committees. </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3A423E">
        <w:rPr>
          <w:rFonts w:cs="Times New Roman"/>
          <w:lang w:val="en-PH"/>
        </w:rPr>
        <w:tab/>
        <w:t>(C)</w:t>
      </w:r>
      <w:r w:rsidRPr="003A423E">
        <w:rPr>
          <w:rFonts w:cs="Times New Roman"/>
          <w:lang w:val="en-PH"/>
        </w:rPr>
        <w:tab/>
        <w:t>The provisions of subsection (A) also apply to employees and officers while acting within the scope of their employment when administering any South Carolina statute which has not been held to be unconstitutional or unlawful by a final decision of a court of competent jurisdiction. For purposes of this section, a final decision is the decision of a court declaring the South Carolina statute unconstitutional or otherwise unlawful, and from which the appropriate officials of this State may not or do not take an appeal or request a rehearing.</w:t>
      </w: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3A423E">
        <w:rPr>
          <w:rFonts w:cs="Times New Roman"/>
          <w:lang w:val="en-PH"/>
        </w:rPr>
        <w:tab/>
      </w:r>
      <w:r w:rsidRPr="003A423E">
        <w:rPr>
          <w:rFonts w:cs="Times New Roman"/>
          <w:snapToGrid w:val="0"/>
        </w:rPr>
        <w:t>(D)</w:t>
      </w:r>
      <w:r w:rsidRPr="003A423E">
        <w:rPr>
          <w:rFonts w:cs="Times New Roman"/>
          <w:snapToGrid w:val="0"/>
        </w:rPr>
        <w:tab/>
      </w:r>
      <w:r w:rsidRPr="003A423E">
        <w:rPr>
          <w:rFonts w:cs="Times New Roman"/>
          <w:color w:val="000000"/>
        </w:rPr>
        <w:t>This section does not waive any defense, immunity, limitation, or jurisdictional bar including, but not limited to, the Tort Claims Act. This section does not affect the terms or conditions of any applicable policy of insurance.”</w:t>
      </w: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253D43" w:rsidRPr="00B937DB"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color w:val="000000"/>
        </w:rPr>
        <w:t>Repeal</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A423E">
        <w:rPr>
          <w:rFonts w:cs="Times New Roman"/>
          <w:lang w:val="en-PH"/>
        </w:rPr>
        <w:t>SECTION</w:t>
      </w:r>
      <w:r w:rsidRPr="003A423E">
        <w:rPr>
          <w:rFonts w:cs="Times New Roman"/>
          <w:lang w:val="en-PH"/>
        </w:rPr>
        <w:tab/>
        <w:t>2.</w:t>
      </w:r>
      <w:r w:rsidRPr="003A423E">
        <w:rPr>
          <w:rFonts w:cs="Times New Roman"/>
          <w:lang w:val="en-PH"/>
        </w:rPr>
        <w:tab/>
      </w:r>
      <w:r w:rsidRPr="003A423E">
        <w:rPr>
          <w:rFonts w:cs="Times New Roman"/>
          <w:color w:val="000000" w:themeColor="text1"/>
          <w:u w:color="000000" w:themeColor="text1"/>
        </w:rPr>
        <w:t>Sections 1</w:t>
      </w:r>
      <w:r w:rsidRPr="003A423E">
        <w:rPr>
          <w:rFonts w:cs="Times New Roman"/>
          <w:color w:val="000000" w:themeColor="text1"/>
          <w:u w:color="000000" w:themeColor="text1"/>
        </w:rPr>
        <w:noBreakHyphen/>
        <w:t>11</w:t>
      </w:r>
      <w:r w:rsidRPr="003A423E">
        <w:rPr>
          <w:rFonts w:cs="Times New Roman"/>
          <w:color w:val="000000" w:themeColor="text1"/>
          <w:u w:color="000000" w:themeColor="text1"/>
        </w:rPr>
        <w:noBreakHyphen/>
        <w:t>440 and 12</w:t>
      </w:r>
      <w:r w:rsidRPr="003A423E">
        <w:rPr>
          <w:rFonts w:cs="Times New Roman"/>
          <w:color w:val="000000" w:themeColor="text1"/>
          <w:u w:color="000000" w:themeColor="text1"/>
        </w:rPr>
        <w:noBreakHyphen/>
        <w:t>4</w:t>
      </w:r>
      <w:r w:rsidRPr="003A423E">
        <w:rPr>
          <w:rFonts w:cs="Times New Roman"/>
          <w:color w:val="000000" w:themeColor="text1"/>
          <w:u w:color="000000" w:themeColor="text1"/>
        </w:rPr>
        <w:noBreakHyphen/>
        <w:t>325 are repealed on the effective date of this act.</w:t>
      </w: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253D43" w:rsidRPr="00B937DB"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53D43" w:rsidRPr="003A423E"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423E">
        <w:rPr>
          <w:rFonts w:cs="Times New Roman"/>
          <w:color w:val="000000" w:themeColor="text1"/>
          <w:u w:color="000000" w:themeColor="text1"/>
        </w:rPr>
        <w:t>SECTION</w:t>
      </w:r>
      <w:r w:rsidRPr="003A423E">
        <w:rPr>
          <w:rFonts w:cs="Times New Roman"/>
          <w:color w:val="000000" w:themeColor="text1"/>
          <w:u w:color="000000" w:themeColor="text1"/>
        </w:rPr>
        <w:tab/>
        <w:t>3.</w:t>
      </w:r>
      <w:r w:rsidRPr="003A423E">
        <w:rPr>
          <w:rFonts w:cs="Times New Roman"/>
          <w:color w:val="000000" w:themeColor="text1"/>
          <w:u w:color="000000" w:themeColor="text1"/>
        </w:rPr>
        <w:tab/>
        <w:t>This act takes effect upon approval by the Governor.</w:t>
      </w: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53D43" w:rsidRDefault="00253D43"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253D43" w:rsidRDefault="00253D43" w:rsidP="00253D43">
      <w:pPr>
        <w:jc w:val="both"/>
        <w:rPr>
          <w:color w:val="000000" w:themeColor="text1"/>
        </w:rPr>
      </w:pPr>
    </w:p>
    <w:p w:rsidR="00253D43" w:rsidRDefault="00253D43" w:rsidP="00253D43">
      <w:pPr>
        <w:jc w:val="both"/>
        <w:rPr>
          <w:color w:val="000000" w:themeColor="text1"/>
        </w:rPr>
      </w:pPr>
      <w:r>
        <w:rPr>
          <w:color w:val="000000" w:themeColor="text1"/>
        </w:rPr>
        <w:t>Approved the 13</w:t>
      </w:r>
      <w:r w:rsidRPr="001C4121">
        <w:rPr>
          <w:color w:val="000000" w:themeColor="text1"/>
          <w:vertAlign w:val="superscript"/>
        </w:rPr>
        <w:t>th</w:t>
      </w:r>
      <w:r>
        <w:rPr>
          <w:color w:val="000000" w:themeColor="text1"/>
        </w:rPr>
        <w:t xml:space="preserve"> day of May, 2022. </w:t>
      </w:r>
    </w:p>
    <w:p w:rsidR="00253D43" w:rsidRDefault="00253D43" w:rsidP="00253D43">
      <w:pPr>
        <w:jc w:val="center"/>
        <w:rPr>
          <w:color w:val="000000" w:themeColor="text1"/>
        </w:rPr>
      </w:pPr>
    </w:p>
    <w:p w:rsidR="00253D43" w:rsidRDefault="00253D43" w:rsidP="00253D43">
      <w:pPr>
        <w:jc w:val="center"/>
        <w:rPr>
          <w:color w:val="000000" w:themeColor="text1"/>
        </w:rPr>
      </w:pPr>
      <w:r>
        <w:rPr>
          <w:color w:val="000000" w:themeColor="text1"/>
        </w:rPr>
        <w:t>__________</w:t>
      </w:r>
    </w:p>
    <w:p w:rsidR="00CA7531" w:rsidRPr="00740621" w:rsidRDefault="00CA7531" w:rsidP="00253D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7531" w:rsidRPr="00740621" w:rsidSect="00CA7531">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687C" w:rsidRDefault="0017687C" w:rsidP="007D5FAC">
      <w:r>
        <w:separator/>
      </w:r>
    </w:p>
  </w:endnote>
  <w:endnote w:type="continuationSeparator" w:id="0">
    <w:p w:rsidR="0017687C" w:rsidRDefault="0017687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31" w:rsidRPr="00CA7531" w:rsidRDefault="00CA7531" w:rsidP="00CA753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31ECD">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531" w:rsidRDefault="00CA75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687C" w:rsidRDefault="0017687C" w:rsidP="007D5FAC">
      <w:r>
        <w:separator/>
      </w:r>
    </w:p>
  </w:footnote>
  <w:footnote w:type="continuationSeparator" w:id="0">
    <w:p w:rsidR="0017687C" w:rsidRDefault="0017687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048"/>
    <w:docVar w:name="ActSecretary" w:val="Huth"/>
    <w:docVar w:name="ActSIdno" w:val="(246)  4048AHB22"/>
    <w:docVar w:name="clipname" w:val="4048AHB22"/>
    <w:docVar w:name="dvBillNumber" w:val="4048"/>
    <w:docVar w:name="dvBillNumberPrefix" w:val="H"/>
    <w:docVar w:name="dvOriginalBody" w:val="House"/>
    <w:docVar w:name="HOUSEACTFULLPATH" w:val="L:\COUNCIL\ACTS\4048AHB22.DOCX"/>
    <w:docVar w:name="OrigHOUSEBillNo" w:val="4048"/>
    <w:docVar w:name="WhatActtype" w:val="AN ACT"/>
  </w:docVars>
  <w:rsids>
    <w:rsidRoot w:val="0017687C"/>
    <w:rsid w:val="00000D1C"/>
    <w:rsid w:val="000028F9"/>
    <w:rsid w:val="00002DE0"/>
    <w:rsid w:val="00020349"/>
    <w:rsid w:val="00020977"/>
    <w:rsid w:val="00021B0B"/>
    <w:rsid w:val="00040C05"/>
    <w:rsid w:val="0004579B"/>
    <w:rsid w:val="00051B4F"/>
    <w:rsid w:val="00060E60"/>
    <w:rsid w:val="00064A5F"/>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1EB2"/>
    <w:rsid w:val="00135DDF"/>
    <w:rsid w:val="00136AA0"/>
    <w:rsid w:val="00141278"/>
    <w:rsid w:val="0014525A"/>
    <w:rsid w:val="001626DB"/>
    <w:rsid w:val="00164D89"/>
    <w:rsid w:val="00170F30"/>
    <w:rsid w:val="00172771"/>
    <w:rsid w:val="00172B28"/>
    <w:rsid w:val="001747A9"/>
    <w:rsid w:val="001750EA"/>
    <w:rsid w:val="001754BB"/>
    <w:rsid w:val="0017687C"/>
    <w:rsid w:val="0018353C"/>
    <w:rsid w:val="00191E25"/>
    <w:rsid w:val="00195F4E"/>
    <w:rsid w:val="001A646B"/>
    <w:rsid w:val="001A75A0"/>
    <w:rsid w:val="001B201B"/>
    <w:rsid w:val="001B65B6"/>
    <w:rsid w:val="001B78F9"/>
    <w:rsid w:val="001B7FF5"/>
    <w:rsid w:val="001C2DCE"/>
    <w:rsid w:val="001C390F"/>
    <w:rsid w:val="001C603D"/>
    <w:rsid w:val="001C6957"/>
    <w:rsid w:val="001D0755"/>
    <w:rsid w:val="001D1182"/>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D43"/>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574"/>
    <w:rsid w:val="002A23CF"/>
    <w:rsid w:val="002A2B87"/>
    <w:rsid w:val="002A6880"/>
    <w:rsid w:val="002A79BE"/>
    <w:rsid w:val="002A7F6D"/>
    <w:rsid w:val="002B787D"/>
    <w:rsid w:val="002C0E95"/>
    <w:rsid w:val="002C383E"/>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61"/>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2BC4"/>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621"/>
    <w:rsid w:val="00740BEB"/>
    <w:rsid w:val="007469F9"/>
    <w:rsid w:val="0074783A"/>
    <w:rsid w:val="007514EF"/>
    <w:rsid w:val="00765D0A"/>
    <w:rsid w:val="007746C2"/>
    <w:rsid w:val="0077597C"/>
    <w:rsid w:val="00775B87"/>
    <w:rsid w:val="00784A23"/>
    <w:rsid w:val="00793482"/>
    <w:rsid w:val="007946C3"/>
    <w:rsid w:val="007A44AD"/>
    <w:rsid w:val="007A4BCD"/>
    <w:rsid w:val="007A73EA"/>
    <w:rsid w:val="007A7F6B"/>
    <w:rsid w:val="007B0E40"/>
    <w:rsid w:val="007B296A"/>
    <w:rsid w:val="007B2D27"/>
    <w:rsid w:val="007B59FD"/>
    <w:rsid w:val="007C3D08"/>
    <w:rsid w:val="007C3EC8"/>
    <w:rsid w:val="007C7B7F"/>
    <w:rsid w:val="007D5FAC"/>
    <w:rsid w:val="007E1028"/>
    <w:rsid w:val="007E19E6"/>
    <w:rsid w:val="007E3A81"/>
    <w:rsid w:val="007F6631"/>
    <w:rsid w:val="007F6D46"/>
    <w:rsid w:val="007F7184"/>
    <w:rsid w:val="00800AD0"/>
    <w:rsid w:val="00804419"/>
    <w:rsid w:val="00805054"/>
    <w:rsid w:val="008066FB"/>
    <w:rsid w:val="00806F5B"/>
    <w:rsid w:val="0081729E"/>
    <w:rsid w:val="00831ECD"/>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75EF"/>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17F2"/>
    <w:rsid w:val="009434B9"/>
    <w:rsid w:val="00953BF7"/>
    <w:rsid w:val="009560AB"/>
    <w:rsid w:val="009631DC"/>
    <w:rsid w:val="009634D4"/>
    <w:rsid w:val="00966B42"/>
    <w:rsid w:val="00971351"/>
    <w:rsid w:val="0097332E"/>
    <w:rsid w:val="00974FD7"/>
    <w:rsid w:val="00980444"/>
    <w:rsid w:val="00982E93"/>
    <w:rsid w:val="00993266"/>
    <w:rsid w:val="00994E69"/>
    <w:rsid w:val="00996296"/>
    <w:rsid w:val="009A04DC"/>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26ECA"/>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896"/>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570F"/>
    <w:rsid w:val="00B92CEA"/>
    <w:rsid w:val="00B92FB0"/>
    <w:rsid w:val="00B937DB"/>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2A57"/>
    <w:rsid w:val="00C748CB"/>
    <w:rsid w:val="00C74E9D"/>
    <w:rsid w:val="00C81812"/>
    <w:rsid w:val="00C837F6"/>
    <w:rsid w:val="00C92B7D"/>
    <w:rsid w:val="00C94E59"/>
    <w:rsid w:val="00C97CB8"/>
    <w:rsid w:val="00CA4CD7"/>
    <w:rsid w:val="00CA5358"/>
    <w:rsid w:val="00CA7497"/>
    <w:rsid w:val="00CA7531"/>
    <w:rsid w:val="00CB08A1"/>
    <w:rsid w:val="00CB12FE"/>
    <w:rsid w:val="00CB6DA5"/>
    <w:rsid w:val="00CC2825"/>
    <w:rsid w:val="00CE13B0"/>
    <w:rsid w:val="00CE1407"/>
    <w:rsid w:val="00CE54EA"/>
    <w:rsid w:val="00CE5B85"/>
    <w:rsid w:val="00CE62ED"/>
    <w:rsid w:val="00CF5814"/>
    <w:rsid w:val="00D00681"/>
    <w:rsid w:val="00D06DCC"/>
    <w:rsid w:val="00D07EEB"/>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C84"/>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25803"/>
    <w:rsid w:val="00F30608"/>
    <w:rsid w:val="00F30AAF"/>
    <w:rsid w:val="00F310E4"/>
    <w:rsid w:val="00F348D3"/>
    <w:rsid w:val="00F34BF1"/>
    <w:rsid w:val="00F432E0"/>
    <w:rsid w:val="00F44E35"/>
    <w:rsid w:val="00F45EBE"/>
    <w:rsid w:val="00F509CF"/>
    <w:rsid w:val="00F51775"/>
    <w:rsid w:val="00F5423E"/>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16E5"/>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AD0533EF-84CC-4864-856B-0F551D8C2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A75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92FB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FB0"/>
    <w:rPr>
      <w:rFonts w:ascii="Segoe UI" w:hAnsi="Segoe UI" w:cs="Segoe UI"/>
      <w:sz w:val="18"/>
      <w:szCs w:val="18"/>
    </w:rPr>
  </w:style>
  <w:style w:type="table" w:styleId="TableGrid">
    <w:name w:val="Table Grid"/>
    <w:basedOn w:val="TableNormal"/>
    <w:uiPriority w:val="59"/>
    <w:rsid w:val="00AA78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753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580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309.docx" TargetMode="External"/><Relationship Id="rId13" Type="http://schemas.openxmlformats.org/officeDocument/2006/relationships/hyperlink" Target="file:///h:\sj\20220407.docx" TargetMode="External"/><Relationship Id="rId18" Type="http://schemas.openxmlformats.org/officeDocument/2006/relationships/hyperlink" Target="file:///h:\sj\20220510.docx" TargetMode="External"/><Relationship Id="rId26" Type="http://schemas.openxmlformats.org/officeDocument/2006/relationships/hyperlink" Target="file:///p:\pprever\2021-22\4048_20220401.docx" TargetMode="External"/><Relationship Id="rId3" Type="http://schemas.openxmlformats.org/officeDocument/2006/relationships/settings" Target="settings.xml"/><Relationship Id="rId21" Type="http://schemas.openxmlformats.org/officeDocument/2006/relationships/hyperlink" Target="file:///h:\hj\20220512.docx" TargetMode="External"/><Relationship Id="rId34" Type="http://schemas.openxmlformats.org/officeDocument/2006/relationships/theme" Target="theme/theme1.xml"/><Relationship Id="rId7" Type="http://schemas.openxmlformats.org/officeDocument/2006/relationships/hyperlink" Target="file:///h:\hj\20210309.docx" TargetMode="External"/><Relationship Id="rId12" Type="http://schemas.openxmlformats.org/officeDocument/2006/relationships/hyperlink" Target="file:///h:\hj\20220406.docx" TargetMode="External"/><Relationship Id="rId17" Type="http://schemas.openxmlformats.org/officeDocument/2006/relationships/hyperlink" Target="file:///h:\sj\20220510.docx" TargetMode="External"/><Relationship Id="rId25" Type="http://schemas.openxmlformats.org/officeDocument/2006/relationships/hyperlink" Target="file:///p:\pprever\2021-22\4048_2022033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510.docx" TargetMode="External"/><Relationship Id="rId20" Type="http://schemas.openxmlformats.org/officeDocument/2006/relationships/hyperlink" Target="file:///h:\hj\20220512.docx" TargetMode="External"/><Relationship Id="rId29" Type="http://schemas.openxmlformats.org/officeDocument/2006/relationships/hyperlink" Target="file:///p:\pprever\2021-22\4048_202205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p:\pprever\2021-22\4048_20210309.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504.docx" TargetMode="External"/><Relationship Id="rId23" Type="http://schemas.openxmlformats.org/officeDocument/2006/relationships/hyperlink" Target="http://www.scstatehouse.gov/billsearch.php?billnumbers=4048&amp;session=124&amp;summary=B" TargetMode="External"/><Relationship Id="rId28" Type="http://schemas.openxmlformats.org/officeDocument/2006/relationships/hyperlink" Target="file:///p:\pprever\2021-22\4048_20220504.docx" TargetMode="External"/><Relationship Id="rId10" Type="http://schemas.openxmlformats.org/officeDocument/2006/relationships/hyperlink" Target="file:///h:\hj\20220406.docx" TargetMode="External"/><Relationship Id="rId19" Type="http://schemas.openxmlformats.org/officeDocument/2006/relationships/hyperlink" Target="file:///h:\sj\2022051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7.docx" TargetMode="External"/><Relationship Id="rId22" Type="http://schemas.openxmlformats.org/officeDocument/2006/relationships/hyperlink" Target="file:///h:\sj\20220512.docx" TargetMode="External"/><Relationship Id="rId27" Type="http://schemas.openxmlformats.org/officeDocument/2006/relationships/hyperlink" Target="file:///p:\pprever\2021-22\4048_20220406.docx" TargetMode="External"/><Relationship Id="rId30" Type="http://schemas.openxmlformats.org/officeDocument/2006/relationships/hyperlink" Target="file:///p:\pprever\2021-22\4048_2022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F90A0-1EE4-46A8-B9FD-138DC93459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1186</Words>
  <Characters>6763</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4048: Duty to defend and indemnify - South Carolina Legislature Online</dc:title>
  <dc:subject/>
  <dc:creator>Bonnie Huth</dc:creator>
  <cp:keywords/>
  <dc:description/>
  <cp:lastModifiedBy>Danny Crook</cp:lastModifiedBy>
  <cp:revision>2</cp:revision>
  <cp:lastPrinted>2022-05-12T17:58:00Z</cp:lastPrinted>
  <dcterms:created xsi:type="dcterms:W3CDTF">2022-06-10T19:52:00Z</dcterms:created>
  <dcterms:modified xsi:type="dcterms:W3CDTF">2022-06-10T19:52:00Z</dcterms:modified>
</cp:coreProperties>
</file>