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E9" w:rsidRDefault="001C66E9" w:rsidP="001C66E9">
      <w:pPr>
        <w:widowControl w:val="0"/>
        <w:jc w:val="center"/>
      </w:pPr>
      <w:r w:rsidRPr="001C66E9">
        <w:rPr>
          <w:b/>
        </w:rPr>
        <w:t>South Carolina General Assembly</w:t>
      </w:r>
    </w:p>
    <w:p w:rsidR="001C66E9" w:rsidRDefault="001C66E9" w:rsidP="001C66E9">
      <w:pPr>
        <w:widowControl w:val="0"/>
        <w:jc w:val="center"/>
      </w:pPr>
      <w:r>
        <w:t>124th Session, 2021-2022</w:t>
      </w:r>
    </w:p>
    <w:p w:rsidR="001C66E9" w:rsidRDefault="001C66E9" w:rsidP="001C66E9">
      <w:pPr>
        <w:widowControl w:val="0"/>
        <w:jc w:val="left"/>
      </w:pPr>
    </w:p>
    <w:p w:rsidR="001C66E9" w:rsidRDefault="001C66E9" w:rsidP="001C66E9">
      <w:pPr>
        <w:widowControl w:val="0"/>
        <w:jc w:val="left"/>
        <w:rPr>
          <w:b/>
        </w:rPr>
      </w:pPr>
      <w:r w:rsidRPr="001C66E9">
        <w:rPr>
          <w:b/>
        </w:rPr>
        <w:t>S.</w:t>
      </w:r>
      <w:r>
        <w:rPr>
          <w:b/>
        </w:rPr>
        <w:t xml:space="preserve"> </w:t>
      </w:r>
      <w:r w:rsidRPr="001C66E9">
        <w:rPr>
          <w:b/>
        </w:rPr>
        <w:t>417</w:t>
      </w:r>
    </w:p>
    <w:p w:rsidR="001C66E9" w:rsidRDefault="001C66E9" w:rsidP="001C66E9">
      <w:pPr>
        <w:widowControl w:val="0"/>
        <w:jc w:val="left"/>
        <w:rPr>
          <w:b/>
        </w:rPr>
      </w:pPr>
    </w:p>
    <w:p w:rsidR="001C66E9" w:rsidRDefault="001C66E9" w:rsidP="001C66E9">
      <w:pPr>
        <w:widowControl w:val="0"/>
        <w:jc w:val="left"/>
      </w:pPr>
      <w:r w:rsidRPr="001C66E9">
        <w:rPr>
          <w:b/>
        </w:rPr>
        <w:t>STATUS INFORMATION</w:t>
      </w:r>
    </w:p>
    <w:p w:rsidR="001C66E9" w:rsidRDefault="001C66E9" w:rsidP="001C66E9">
      <w:pPr>
        <w:widowControl w:val="0"/>
        <w:jc w:val="left"/>
      </w:pPr>
    </w:p>
    <w:p w:rsidR="001C66E9" w:rsidRDefault="001C66E9" w:rsidP="001C66E9">
      <w:pPr>
        <w:widowControl w:val="0"/>
        <w:jc w:val="left"/>
      </w:pPr>
      <w:r>
        <w:t>Senate Resolution</w:t>
      </w:r>
    </w:p>
    <w:p w:rsidR="001C66E9" w:rsidRDefault="001C66E9" w:rsidP="001C66E9">
      <w:pPr>
        <w:widowControl w:val="0"/>
        <w:jc w:val="left"/>
      </w:pPr>
      <w:r>
        <w:t>Sponsors: Senators Gambrell and Garrett</w:t>
      </w:r>
    </w:p>
    <w:p w:rsidR="001C66E9" w:rsidRDefault="001C66E9" w:rsidP="001C66E9">
      <w:pPr>
        <w:widowControl w:val="0"/>
        <w:jc w:val="left"/>
      </w:pPr>
      <w:r>
        <w:t>Document Path: l:\council\bills\rt\17799wab21.docx</w:t>
      </w:r>
    </w:p>
    <w:p w:rsidR="001C66E9" w:rsidRDefault="001C66E9" w:rsidP="001C66E9">
      <w:pPr>
        <w:widowControl w:val="0"/>
        <w:jc w:val="left"/>
      </w:pPr>
    </w:p>
    <w:p w:rsidR="001C66E9" w:rsidRDefault="001C66E9" w:rsidP="001C66E9">
      <w:pPr>
        <w:widowControl w:val="0"/>
        <w:jc w:val="left"/>
      </w:pPr>
      <w:r>
        <w:t>Introduced in the Senate on January 12, 2021</w:t>
      </w:r>
    </w:p>
    <w:p w:rsidR="001C66E9" w:rsidRDefault="001C66E9" w:rsidP="001C66E9">
      <w:pPr>
        <w:widowControl w:val="0"/>
        <w:jc w:val="left"/>
      </w:pPr>
      <w:r>
        <w:t>Adopted by the Senate on January 12, 2021</w:t>
      </w:r>
    </w:p>
    <w:p w:rsidR="001C66E9" w:rsidRDefault="001C66E9" w:rsidP="001C66E9">
      <w:pPr>
        <w:widowControl w:val="0"/>
        <w:jc w:val="left"/>
      </w:pPr>
    </w:p>
    <w:p w:rsidR="001C66E9" w:rsidRDefault="00952218" w:rsidP="001C66E9">
      <w:pPr>
        <w:widowControl w:val="0"/>
        <w:jc w:val="left"/>
      </w:pPr>
      <w:r>
        <w:t>Summary: Honorable Bart McGuire</w:t>
      </w:r>
    </w:p>
    <w:p w:rsidR="001C66E9" w:rsidRDefault="001C66E9" w:rsidP="001C66E9">
      <w:pPr>
        <w:widowControl w:val="0"/>
        <w:jc w:val="left"/>
      </w:pPr>
    </w:p>
    <w:p w:rsidR="001C66E9" w:rsidRDefault="001C66E9" w:rsidP="001C66E9">
      <w:pPr>
        <w:widowControl w:val="0"/>
        <w:jc w:val="left"/>
      </w:pPr>
    </w:p>
    <w:p w:rsidR="001C66E9" w:rsidRDefault="001C66E9" w:rsidP="001C66E9">
      <w:pPr>
        <w:widowControl w:val="0"/>
        <w:tabs>
          <w:tab w:val="center" w:pos="590"/>
          <w:tab w:val="center" w:pos="1440"/>
          <w:tab w:val="left" w:pos="1872"/>
          <w:tab w:val="left" w:pos="9187"/>
        </w:tabs>
        <w:jc w:val="left"/>
      </w:pPr>
      <w:r w:rsidRPr="001C66E9">
        <w:rPr>
          <w:b/>
        </w:rPr>
        <w:t>HISTORY OF LEGISLATIVE ACTIONS</w:t>
      </w:r>
    </w:p>
    <w:p w:rsidR="001C66E9" w:rsidRDefault="001C66E9" w:rsidP="001C66E9">
      <w:pPr>
        <w:widowControl w:val="0"/>
        <w:tabs>
          <w:tab w:val="center" w:pos="590"/>
          <w:tab w:val="center" w:pos="1440"/>
          <w:tab w:val="left" w:pos="1872"/>
          <w:tab w:val="left" w:pos="9187"/>
        </w:tabs>
        <w:jc w:val="left"/>
      </w:pPr>
    </w:p>
    <w:p w:rsidR="001C66E9" w:rsidRPr="001C66E9" w:rsidRDefault="001C66E9" w:rsidP="001C66E9">
      <w:pPr>
        <w:widowControl w:val="0"/>
        <w:tabs>
          <w:tab w:val="center" w:pos="590"/>
          <w:tab w:val="center" w:pos="1440"/>
          <w:tab w:val="left" w:pos="1872"/>
          <w:tab w:val="left" w:pos="9187"/>
        </w:tabs>
        <w:jc w:val="left"/>
      </w:pPr>
      <w:r w:rsidRPr="001C66E9">
        <w:rPr>
          <w:u w:val="single"/>
        </w:rPr>
        <w:tab/>
        <w:t>Date</w:t>
      </w:r>
      <w:r w:rsidRPr="001C66E9">
        <w:rPr>
          <w:u w:val="single"/>
        </w:rPr>
        <w:tab/>
        <w:t>Body</w:t>
      </w:r>
      <w:r w:rsidRPr="001C66E9">
        <w:rPr>
          <w:u w:val="single"/>
        </w:rPr>
        <w:tab/>
        <w:t>Action Description with journal page number</w:t>
      </w:r>
      <w:r w:rsidRPr="001C66E9">
        <w:rPr>
          <w:u w:val="single"/>
        </w:rPr>
        <w:tab/>
      </w:r>
    </w:p>
    <w:p w:rsidR="003A0CB3" w:rsidRDefault="003A0CB3" w:rsidP="003A0CB3">
      <w:pPr>
        <w:widowControl w:val="0"/>
        <w:tabs>
          <w:tab w:val="right" w:pos="1008"/>
          <w:tab w:val="left" w:pos="1152"/>
          <w:tab w:val="left" w:pos="1872"/>
          <w:tab w:val="left" w:pos="9187"/>
        </w:tabs>
        <w:ind w:left="2088" w:hanging="2088"/>
      </w:pPr>
      <w:r>
        <w:tab/>
        <w:t>1/12/2021</w:t>
      </w:r>
      <w:r>
        <w:tab/>
        <w:t>Senate</w:t>
      </w:r>
      <w:r>
        <w:tab/>
        <w:t>Introduced and adopted (</w:t>
      </w:r>
      <w:hyperlink r:id="rId7" w:history="1">
        <w:r w:rsidRPr="00B03CF7">
          <w:rPr>
            <w:rStyle w:val="Hyperlink"/>
          </w:rPr>
          <w:t>Senate Journal</w:t>
        </w:r>
        <w:r w:rsidRPr="00B03CF7">
          <w:rPr>
            <w:rStyle w:val="Hyperlink"/>
          </w:rPr>
          <w:noBreakHyphen/>
          <w:t>page 305</w:t>
        </w:r>
      </w:hyperlink>
      <w:r>
        <w:t>)</w:t>
      </w:r>
    </w:p>
    <w:p w:rsidR="003A0CB3" w:rsidRDefault="003A0CB3" w:rsidP="003A0CB3">
      <w:pPr>
        <w:widowControl w:val="0"/>
        <w:tabs>
          <w:tab w:val="right" w:pos="1008"/>
          <w:tab w:val="left" w:pos="1152"/>
          <w:tab w:val="left" w:pos="1872"/>
          <w:tab w:val="left" w:pos="9187"/>
        </w:tabs>
        <w:ind w:left="2088" w:hanging="2088"/>
      </w:pPr>
    </w:p>
    <w:p w:rsidR="001C66E9" w:rsidRDefault="001C66E9" w:rsidP="001C66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C66E9">
          <w:rPr>
            <w:rStyle w:val="Hyperlink"/>
          </w:rPr>
          <w:t>legislative information</w:t>
        </w:r>
      </w:hyperlink>
      <w:r>
        <w:t xml:space="preserve"> at the website</w:t>
      </w:r>
    </w:p>
    <w:p w:rsidR="001C66E9" w:rsidRDefault="001C66E9" w:rsidP="001C66E9">
      <w:pPr>
        <w:widowControl w:val="0"/>
        <w:tabs>
          <w:tab w:val="right" w:pos="1008"/>
          <w:tab w:val="left" w:pos="1152"/>
          <w:tab w:val="left" w:pos="1872"/>
          <w:tab w:val="left" w:pos="9187"/>
        </w:tabs>
        <w:ind w:left="2088" w:hanging="2088"/>
        <w:jc w:val="left"/>
      </w:pPr>
    </w:p>
    <w:p w:rsidR="001C66E9" w:rsidRPr="001C66E9" w:rsidRDefault="001C66E9" w:rsidP="001C66E9">
      <w:pPr>
        <w:widowControl w:val="0"/>
        <w:tabs>
          <w:tab w:val="right" w:pos="1008"/>
          <w:tab w:val="left" w:pos="1152"/>
          <w:tab w:val="left" w:pos="1872"/>
          <w:tab w:val="left" w:pos="9187"/>
        </w:tabs>
        <w:ind w:left="2088" w:hanging="2088"/>
        <w:jc w:val="left"/>
      </w:pPr>
    </w:p>
    <w:p w:rsidR="001C66E9" w:rsidRDefault="001C66E9" w:rsidP="001C66E9">
      <w:r w:rsidRPr="001C66E9">
        <w:rPr>
          <w:b/>
        </w:rPr>
        <w:t>VERSIONS OF THIS BILL</w:t>
      </w:r>
    </w:p>
    <w:p w:rsidR="001C66E9" w:rsidRDefault="001C66E9" w:rsidP="001C66E9"/>
    <w:p w:rsidR="001C66E9" w:rsidRDefault="00AC67DF" w:rsidP="001C66E9">
      <w:hyperlink r:id="rId9" w:history="1">
        <w:r w:rsidR="001C66E9">
          <w:rPr>
            <w:rStyle w:val="Hyperlink"/>
          </w:rPr>
          <w:t>1/12/2021</w:t>
        </w:r>
      </w:hyperlink>
    </w:p>
    <w:p w:rsidR="001C66E9" w:rsidRDefault="001C66E9" w:rsidP="001C66E9"/>
    <w:p w:rsidR="001C66E9" w:rsidRDefault="001C66E9" w:rsidP="001C66E9">
      <w:pPr>
        <w:sectPr w:rsidR="001C66E9" w:rsidSect="001C66E9">
          <w:pgSz w:w="12240" w:h="15840" w:code="1"/>
          <w:pgMar w:top="1080" w:right="1440" w:bottom="1080" w:left="1440" w:header="720" w:footer="720" w:gutter="0"/>
          <w:cols w:space="720"/>
          <w:noEndnote/>
          <w:docGrid w:linePitch="360"/>
        </w:sectPr>
      </w:pPr>
    </w:p>
    <w:p w:rsidR="0089305D" w:rsidRDefault="0089305D"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20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B48" w:rsidRPr="0027609E"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27609E">
        <w:rPr>
          <w:rFonts w:eastAsiaTheme="minorHAnsi"/>
          <w:color w:val="000000" w:themeColor="text1"/>
          <w:szCs w:val="22"/>
          <w:u w:color="000000" w:themeColor="text1"/>
        </w:rPr>
        <w:t xml:space="preserve">RECOGNIZE AND COMMEND THE HONORABLE </w:t>
      </w:r>
      <w:r>
        <w:rPr>
          <w:rFonts w:eastAsiaTheme="minorHAnsi"/>
          <w:color w:val="000000" w:themeColor="text1"/>
          <w:szCs w:val="22"/>
          <w:u w:color="000000" w:themeColor="text1"/>
        </w:rPr>
        <w:t xml:space="preserve">BART S. MCGUIRE, FORMER CHIEF MAGISTRATE OF GREENWOOD COUNTY MAGISTRATE COURT,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 FROM THE BENCH AND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HAPPINESS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Honorable </w:t>
      </w:r>
      <w:r>
        <w:rPr>
          <w:rFonts w:eastAsiaTheme="minorHAnsi"/>
          <w:color w:val="000000" w:themeColor="text1"/>
          <w:szCs w:val="22"/>
          <w:u w:color="000000" w:themeColor="text1"/>
        </w:rPr>
        <w:t>Bart S. McGuire, former chief magistrate of Greenwood County Magistrate Court, soon wil</w:t>
      </w:r>
      <w:r w:rsidRPr="00037992">
        <w:rPr>
          <w:rFonts w:eastAsiaTheme="minorHAnsi"/>
          <w:color w:val="000000" w:themeColor="text1"/>
          <w:szCs w:val="22"/>
          <w:u w:color="000000" w:themeColor="text1"/>
        </w:rPr>
        <w:t>l begin a well</w:t>
      </w:r>
      <w:r w:rsidR="00E979CA">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after </w:t>
      </w:r>
      <w:r>
        <w:rPr>
          <w:rFonts w:eastAsiaTheme="minorHAnsi"/>
          <w:color w:val="000000" w:themeColor="text1"/>
          <w:szCs w:val="22"/>
          <w:u w:color="000000" w:themeColor="text1"/>
        </w:rPr>
        <w:t>twenty</w:t>
      </w:r>
      <w:r w:rsidR="00E979CA">
        <w:rPr>
          <w:rFonts w:eastAsiaTheme="minorHAnsi"/>
          <w:color w:val="000000" w:themeColor="text1"/>
          <w:szCs w:val="22"/>
          <w:u w:color="000000" w:themeColor="text1"/>
        </w:rPr>
        <w:noBreakHyphen/>
      </w:r>
      <w:r>
        <w:rPr>
          <w:rFonts w:eastAsiaTheme="minorHAnsi"/>
          <w:color w:val="000000" w:themeColor="text1"/>
          <w:szCs w:val="22"/>
          <w:u w:color="000000" w:themeColor="text1"/>
        </w:rPr>
        <w:t>six years</w:t>
      </w:r>
      <w:r w:rsidRPr="00037992">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 xml:space="preserve">distinguished </w:t>
      </w:r>
      <w:r w:rsidRPr="00037992">
        <w:rPr>
          <w:rFonts w:eastAsiaTheme="minorHAnsi"/>
          <w:color w:val="000000" w:themeColor="text1"/>
          <w:szCs w:val="22"/>
          <w:u w:color="000000" w:themeColor="text1"/>
        </w:rPr>
        <w:t xml:space="preserve">service to the citizens of </w:t>
      </w:r>
      <w:r>
        <w:rPr>
          <w:rFonts w:eastAsiaTheme="minorHAnsi"/>
          <w:color w:val="000000" w:themeColor="text1"/>
          <w:szCs w:val="22"/>
          <w:u w:color="000000" w:themeColor="text1"/>
        </w:rPr>
        <w:t>the Palmetto State as a judge;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w:t>
      </w:r>
      <w:r w:rsidRPr="0003670C">
        <w:rPr>
          <w:color w:val="000000" w:themeColor="text1"/>
          <w:u w:color="000000" w:themeColor="text1"/>
        </w:rPr>
        <w:t xml:space="preserve"> September 17, 1952</w:t>
      </w:r>
      <w:r>
        <w:rPr>
          <w:color w:val="000000" w:themeColor="text1"/>
          <w:u w:color="000000" w:themeColor="text1"/>
        </w:rPr>
        <w:t>,</w:t>
      </w:r>
      <w:r w:rsidRPr="0003670C">
        <w:rPr>
          <w:color w:val="000000" w:themeColor="text1"/>
          <w:u w:color="000000" w:themeColor="text1"/>
        </w:rPr>
        <w:t xml:space="preserve"> in Morristown</w:t>
      </w:r>
      <w:r>
        <w:rPr>
          <w:color w:val="000000" w:themeColor="text1"/>
          <w:u w:color="000000" w:themeColor="text1"/>
        </w:rPr>
        <w:t>,</w:t>
      </w:r>
      <w:r w:rsidRPr="0003670C">
        <w:rPr>
          <w:color w:val="000000" w:themeColor="text1"/>
          <w:u w:color="000000" w:themeColor="text1"/>
        </w:rPr>
        <w:t xml:space="preserve"> N</w:t>
      </w:r>
      <w:r>
        <w:rPr>
          <w:color w:val="000000" w:themeColor="text1"/>
          <w:u w:color="000000" w:themeColor="text1"/>
        </w:rPr>
        <w:t xml:space="preserve">ew Jersey, Bart McGuire was born the son of </w:t>
      </w:r>
      <w:r w:rsidRPr="0003670C">
        <w:rPr>
          <w:color w:val="000000" w:themeColor="text1"/>
          <w:u w:color="000000" w:themeColor="text1"/>
        </w:rPr>
        <w:t>Bernard “Ben” and Kathleen McGuire</w:t>
      </w:r>
      <w:r>
        <w:rPr>
          <w:color w:val="000000" w:themeColor="text1"/>
          <w:u w:color="000000" w:themeColor="text1"/>
        </w:rPr>
        <w:t>. Ambitious from his youth, the young Bart secured as his f</w:t>
      </w:r>
      <w:r w:rsidRPr="0003670C">
        <w:rPr>
          <w:color w:val="000000" w:themeColor="text1"/>
          <w:u w:color="000000" w:themeColor="text1"/>
        </w:rPr>
        <w:t>irst job</w:t>
      </w:r>
      <w:r>
        <w:rPr>
          <w:color w:val="000000" w:themeColor="text1"/>
          <w:u w:color="000000" w:themeColor="text1"/>
        </w:rPr>
        <w:t xml:space="preserve"> the </w:t>
      </w:r>
      <w:r w:rsidRPr="0003670C">
        <w:rPr>
          <w:color w:val="000000" w:themeColor="text1"/>
          <w:u w:color="000000" w:themeColor="text1"/>
        </w:rPr>
        <w:t>deliv</w:t>
      </w:r>
      <w:r>
        <w:rPr>
          <w:color w:val="000000" w:themeColor="text1"/>
          <w:u w:color="000000" w:themeColor="text1"/>
        </w:rPr>
        <w:t>ering of newspapers on his bicycle;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in preparation for his life</w:t>
      </w:r>
      <w:r w:rsidR="00E979CA" w:rsidRPr="00E979C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he earned </w:t>
      </w:r>
      <w:r>
        <w:rPr>
          <w:color w:val="000000" w:themeColor="text1"/>
          <w:u w:color="000000" w:themeColor="text1"/>
        </w:rPr>
        <w:t>a</w:t>
      </w:r>
      <w:r>
        <w:rPr>
          <w:rFonts w:eastAsiaTheme="minorHAnsi"/>
          <w:color w:val="000000" w:themeColor="text1"/>
          <w:szCs w:val="22"/>
          <w:u w:color="000000" w:themeColor="text1"/>
        </w:rPr>
        <w:t xml:space="preserve"> bachelor</w:t>
      </w:r>
      <w:r w:rsidR="00E979CA" w:rsidRPr="00E979C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w:t>
      </w:r>
      <w:r w:rsidR="00E979CA">
        <w:rPr>
          <w:rFonts w:eastAsiaTheme="minorHAnsi"/>
          <w:color w:val="000000" w:themeColor="text1"/>
          <w:szCs w:val="22"/>
          <w:u w:color="000000" w:themeColor="text1"/>
        </w:rPr>
        <w:t>from</w:t>
      </w:r>
      <w:r>
        <w:rPr>
          <w:rFonts w:eastAsiaTheme="minorHAnsi"/>
          <w:color w:val="000000" w:themeColor="text1"/>
          <w:szCs w:val="22"/>
          <w:u w:color="000000" w:themeColor="text1"/>
        </w:rPr>
        <w:t xml:space="preserve"> </w:t>
      </w:r>
      <w:r w:rsidRPr="0003670C">
        <w:rPr>
          <w:color w:val="000000" w:themeColor="text1"/>
          <w:u w:color="000000" w:themeColor="text1"/>
        </w:rPr>
        <w:t>Mount S</w:t>
      </w:r>
      <w:r>
        <w:rPr>
          <w:color w:val="000000" w:themeColor="text1"/>
          <w:u w:color="000000" w:themeColor="text1"/>
        </w:rPr>
        <w:t xml:space="preserve">t. </w:t>
      </w:r>
      <w:r w:rsidRPr="0003670C">
        <w:rPr>
          <w:color w:val="000000" w:themeColor="text1"/>
          <w:u w:color="000000" w:themeColor="text1"/>
        </w:rPr>
        <w:t>Mary</w:t>
      </w:r>
      <w:r w:rsidR="00E979CA" w:rsidRPr="00E979CA">
        <w:rPr>
          <w:color w:val="000000" w:themeColor="text1"/>
          <w:u w:color="000000" w:themeColor="text1"/>
        </w:rPr>
        <w:t>’</w:t>
      </w:r>
      <w:r w:rsidRPr="0003670C">
        <w:rPr>
          <w:color w:val="000000" w:themeColor="text1"/>
          <w:u w:color="000000" w:themeColor="text1"/>
        </w:rPr>
        <w:t>s</w:t>
      </w:r>
      <w:r>
        <w:rPr>
          <w:color w:val="000000" w:themeColor="text1"/>
          <w:u w:color="000000" w:themeColor="text1"/>
        </w:rPr>
        <w:t xml:space="preserve"> College in Maryland, </w:t>
      </w:r>
      <w:r>
        <w:rPr>
          <w:rFonts w:eastAsiaTheme="minorHAnsi"/>
          <w:color w:val="000000" w:themeColor="text1"/>
          <w:szCs w:val="22"/>
          <w:u w:color="000000" w:themeColor="text1"/>
        </w:rPr>
        <w:t xml:space="preserve">followed by </w:t>
      </w:r>
      <w:r>
        <w:rPr>
          <w:color w:val="000000" w:themeColor="text1"/>
          <w:u w:color="000000" w:themeColor="text1"/>
        </w:rPr>
        <w:t>a master</w:t>
      </w:r>
      <w:r w:rsidR="00E979CA" w:rsidRPr="00E979CA">
        <w:rPr>
          <w:color w:val="000000" w:themeColor="text1"/>
          <w:u w:color="000000" w:themeColor="text1"/>
        </w:rPr>
        <w:t>’</w:t>
      </w:r>
      <w:r>
        <w:rPr>
          <w:color w:val="000000" w:themeColor="text1"/>
          <w:u w:color="000000" w:themeColor="text1"/>
        </w:rPr>
        <w:t>s degree</w:t>
      </w:r>
      <w:r>
        <w:rPr>
          <w:rFonts w:eastAsiaTheme="minorHAnsi"/>
          <w:color w:val="000000" w:themeColor="text1"/>
          <w:szCs w:val="22"/>
          <w:u w:color="000000" w:themeColor="text1"/>
        </w:rPr>
        <w:t xml:space="preserve"> from </w:t>
      </w:r>
      <w:r>
        <w:rPr>
          <w:color w:val="000000" w:themeColor="text1"/>
          <w:u w:color="000000" w:themeColor="text1"/>
        </w:rPr>
        <w:t xml:space="preserve">Central Michigan University. Having previously worked as an </w:t>
      </w:r>
      <w:r w:rsidRPr="0003670C">
        <w:rPr>
          <w:color w:val="000000" w:themeColor="text1"/>
          <w:u w:color="000000" w:themeColor="text1"/>
        </w:rPr>
        <w:t>alcohol and drug abuse coun</w:t>
      </w:r>
      <w:r>
        <w:rPr>
          <w:color w:val="000000" w:themeColor="text1"/>
          <w:u w:color="000000" w:themeColor="text1"/>
        </w:rPr>
        <w:t>selor, Bart McGuire began serving as a judge more than a quarter century ago;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Pr="0003670C"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EC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in the community, this man of faith attends Our Lady of Lourdes Catholic Church in Greenwood. He en</w:t>
      </w:r>
      <w:r>
        <w:rPr>
          <w:color w:val="000000" w:themeColor="text1"/>
          <w:u w:color="000000" w:themeColor="text1"/>
        </w:rPr>
        <w:t>joys</w:t>
      </w:r>
      <w:r w:rsidRPr="00C259DA">
        <w:rPr>
          <w:color w:val="000000" w:themeColor="text1"/>
          <w:u w:color="000000" w:themeColor="text1"/>
        </w:rPr>
        <w:t xml:space="preserve"> </w:t>
      </w:r>
      <w:r>
        <w:rPr>
          <w:color w:val="000000" w:themeColor="text1"/>
          <w:u w:color="000000" w:themeColor="text1"/>
        </w:rPr>
        <w:t>watching b</w:t>
      </w:r>
      <w:r w:rsidRPr="0003670C">
        <w:rPr>
          <w:color w:val="000000" w:themeColor="text1"/>
          <w:u w:color="000000" w:themeColor="text1"/>
        </w:rPr>
        <w:t xml:space="preserve">aseball, following Clemson </w:t>
      </w:r>
      <w:r>
        <w:rPr>
          <w:color w:val="000000" w:themeColor="text1"/>
          <w:u w:color="000000" w:themeColor="text1"/>
        </w:rPr>
        <w:t>a</w:t>
      </w:r>
      <w:r w:rsidRPr="0003670C">
        <w:rPr>
          <w:color w:val="000000" w:themeColor="text1"/>
          <w:u w:color="000000" w:themeColor="text1"/>
        </w:rPr>
        <w:t xml:space="preserve">thletics, </w:t>
      </w:r>
      <w:r>
        <w:rPr>
          <w:color w:val="000000" w:themeColor="text1"/>
          <w:u w:color="000000" w:themeColor="text1"/>
        </w:rPr>
        <w:t>and t</w:t>
      </w:r>
      <w:r w:rsidRPr="0003670C">
        <w:rPr>
          <w:color w:val="000000" w:themeColor="text1"/>
          <w:u w:color="000000" w:themeColor="text1"/>
        </w:rPr>
        <w:t>ailgating</w:t>
      </w:r>
      <w:r>
        <w:rPr>
          <w:color w:val="000000" w:themeColor="text1"/>
          <w:u w:color="000000" w:themeColor="text1"/>
        </w:rPr>
        <w:t>, and he serves on</w:t>
      </w:r>
      <w:r w:rsidRPr="0003670C">
        <w:rPr>
          <w:color w:val="000000" w:themeColor="text1"/>
          <w:u w:color="000000" w:themeColor="text1"/>
        </w:rPr>
        <w:t xml:space="preserve"> the Greater Greenwood Clemson Club</w:t>
      </w:r>
      <w:r>
        <w:rPr>
          <w:color w:val="000000" w:themeColor="text1"/>
          <w:u w:color="000000" w:themeColor="text1"/>
        </w:rPr>
        <w:t xml:space="preserve"> Board of Directors. His retirement “to</w:t>
      </w:r>
      <w:r w:rsidR="00E979CA">
        <w:rPr>
          <w:color w:val="000000" w:themeColor="text1"/>
          <w:u w:color="000000" w:themeColor="text1"/>
        </w:rPr>
        <w:noBreakHyphen/>
      </w:r>
      <w:r>
        <w:rPr>
          <w:color w:val="000000" w:themeColor="text1"/>
          <w:u w:color="000000" w:themeColor="text1"/>
        </w:rPr>
        <w:t>do” list begins with plans to r</w:t>
      </w:r>
      <w:r w:rsidRPr="0003670C">
        <w:rPr>
          <w:color w:val="000000" w:themeColor="text1"/>
          <w:u w:color="000000" w:themeColor="text1"/>
        </w:rPr>
        <w:t xml:space="preserve">elax, </w:t>
      </w:r>
      <w:r>
        <w:rPr>
          <w:color w:val="000000" w:themeColor="text1"/>
          <w:u w:color="000000" w:themeColor="text1"/>
        </w:rPr>
        <w:t>t</w:t>
      </w:r>
      <w:r w:rsidRPr="0003670C">
        <w:rPr>
          <w:color w:val="000000" w:themeColor="text1"/>
          <w:u w:color="000000" w:themeColor="text1"/>
        </w:rPr>
        <w:t xml:space="preserve">ravel, and </w:t>
      </w:r>
      <w:r>
        <w:rPr>
          <w:color w:val="000000" w:themeColor="text1"/>
          <w:u w:color="000000" w:themeColor="text1"/>
        </w:rPr>
        <w:t>s</w:t>
      </w:r>
      <w:r w:rsidRPr="0003670C">
        <w:rPr>
          <w:color w:val="000000" w:themeColor="text1"/>
          <w:u w:color="000000" w:themeColor="text1"/>
        </w:rPr>
        <w:t>pend time with family and friends</w:t>
      </w:r>
      <w:r>
        <w:rPr>
          <w:color w:val="000000" w:themeColor="text1"/>
          <w:u w:color="000000" w:themeColor="text1"/>
        </w:rPr>
        <w:t>; and</w:t>
      </w:r>
    </w:p>
    <w:p w:rsidR="008D6B48" w:rsidRPr="0003670C"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to honor him at his retirement, his colleagues, family, and friends will join him at a celebration to be held on Thursday, August 15, 2019; and</w:t>
      </w:r>
    </w:p>
    <w:p w:rsidR="008D6B48" w:rsidRPr="00C259DA"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Pr="00037992"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Whereas, gratefu</w:t>
      </w:r>
      <w:r>
        <w:rPr>
          <w:rFonts w:eastAsiaTheme="minorHAnsi"/>
          <w:color w:val="000000" w:themeColor="text1"/>
          <w:szCs w:val="22"/>
          <w:u w:color="000000" w:themeColor="text1"/>
        </w:rPr>
        <w:t>l for the legacy of leadership Judge McGuire</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bestowed on this great State and </w:t>
      </w:r>
      <w:r w:rsidRPr="00037992">
        <w:rPr>
          <w:rFonts w:eastAsiaTheme="minorHAnsi"/>
          <w:color w:val="000000" w:themeColor="text1"/>
          <w:szCs w:val="22"/>
          <w:u w:color="000000" w:themeColor="text1"/>
        </w:rPr>
        <w:t xml:space="preserve">the long and enduring guidance he has given to </w:t>
      </w:r>
      <w:r>
        <w:rPr>
          <w:rFonts w:eastAsiaTheme="minorHAnsi"/>
          <w:color w:val="000000" w:themeColor="text1"/>
          <w:szCs w:val="22"/>
          <w:u w:color="000000" w:themeColor="text1"/>
        </w:rPr>
        <w:t xml:space="preserve">its </w:t>
      </w:r>
      <w:r w:rsidRPr="00037992">
        <w:rPr>
          <w:rFonts w:eastAsiaTheme="minorHAnsi"/>
          <w:color w:val="000000" w:themeColor="text1"/>
          <w:szCs w:val="22"/>
          <w:u w:color="000000" w:themeColor="text1"/>
        </w:rPr>
        <w:t>citizens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people of </w:t>
      </w:r>
      <w:r w:rsidRPr="00037992">
        <w:rPr>
          <w:rFonts w:eastAsiaTheme="minorHAnsi"/>
          <w:color w:val="000000" w:themeColor="text1"/>
          <w:szCs w:val="22"/>
          <w:u w:color="000000" w:themeColor="text1"/>
        </w:rPr>
        <w:t>South Carolina</w:t>
      </w:r>
      <w:r>
        <w:rPr>
          <w:rFonts w:eastAsiaTheme="minorHAnsi"/>
          <w:color w:val="000000" w:themeColor="text1"/>
          <w:szCs w:val="22"/>
          <w:u w:color="000000" w:themeColor="text1"/>
        </w:rPr>
        <w:t xml:space="preserve">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8D6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by this resolution, the members of the South Carolina Senate recognize and commend the Honorable Bart S. McGuire, former chief magistrate of Greenwood County Magistrate Court, upon the occasion of his retirement from the bench and wish him continued success and happiness in all his future endeavors</w:t>
      </w:r>
      <w:r w:rsidR="001B20CD">
        <w:t>.</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D6B48">
        <w:t>the Honorable Bart S. McGuire</w:t>
      </w:r>
      <w:r>
        <w:t>.</w:t>
      </w:r>
    </w:p>
    <w:p w:rsidR="009D2151" w:rsidRDefault="00E979CA" w:rsidP="000D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6E9" w:rsidRDefault="001C66E9" w:rsidP="001C66E9">
      <w:pPr>
        <w:suppressAutoHyphens/>
      </w:pPr>
    </w:p>
    <w:sectPr w:rsidR="001C66E9" w:rsidSect="001C66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0CD" w:rsidRDefault="001B20CD" w:rsidP="009F0C77">
      <w:r>
        <w:separator/>
      </w:r>
    </w:p>
  </w:endnote>
  <w:endnote w:type="continuationSeparator" w:id="0">
    <w:p w:rsidR="001B20CD" w:rsidRDefault="001B2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EFBB7D-30CA-4894-A6A9-31937BC1B383}"/>
    <w:embedBold r:id="rId2" w:fontKey="{F8827EA3-0A1A-4828-8D77-F11B9934BBB1}"/>
  </w:font>
  <w:font w:name="Calibri">
    <w:panose1 w:val="020F0502020204030204"/>
    <w:charset w:val="00"/>
    <w:family w:val="swiss"/>
    <w:pitch w:val="variable"/>
    <w:sig w:usb0="E0002EFF" w:usb1="C000247B" w:usb2="00000009" w:usb3="00000000" w:csb0="000001FF" w:csb1="00000000"/>
    <w:embedRegular r:id="rId3" w:fontKey="{3C61397B-F8F9-4574-BE9F-B1801FDA481F}"/>
  </w:font>
  <w:font w:name="Segoe UI">
    <w:panose1 w:val="020B0502040204020203"/>
    <w:charset w:val="00"/>
    <w:family w:val="swiss"/>
    <w:pitch w:val="variable"/>
    <w:sig w:usb0="E4002EFF" w:usb1="C000E47F" w:usb2="00000009" w:usb3="00000000" w:csb0="000001FF" w:csb1="00000000"/>
    <w:embedRegular r:id="rId4" w:fontKey="{AC689EEC-AF0A-4C3A-AA53-7B116A5C6D54}"/>
  </w:font>
  <w:font w:name="Cambria">
    <w:panose1 w:val="02040503050406030204"/>
    <w:charset w:val="00"/>
    <w:family w:val="roman"/>
    <w:pitch w:val="variable"/>
    <w:sig w:usb0="E00006FF" w:usb1="420024FF" w:usb2="02000000" w:usb3="00000000" w:csb0="0000019F" w:csb1="00000000"/>
    <w:embedRegular r:id="rId5" w:fontKey="{5996FB7D-1477-4CA9-96E8-1829DEF8D6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6E9" w:rsidRPr="0089305D" w:rsidRDefault="001C66E9" w:rsidP="0089305D">
    <w:pPr>
      <w:pStyle w:val="Footer"/>
      <w:tabs>
        <w:tab w:val="clear" w:pos="4680"/>
        <w:tab w:val="clear" w:pos="9360"/>
        <w:tab w:val="center" w:pos="2995"/>
      </w:tabs>
      <w:spacing w:before="120"/>
    </w:pPr>
    <w:r>
      <w:t>[417]</w:t>
    </w:r>
    <w:r>
      <w:tab/>
    </w:r>
    <w:r>
      <w:fldChar w:fldCharType="begin"/>
    </w:r>
    <w:r>
      <w:instrText xml:space="preserve"> PAGE  \* MERGEFORMAT </w:instrText>
    </w:r>
    <w:r>
      <w:fldChar w:fldCharType="separate"/>
    </w:r>
    <w:r w:rsidR="009522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0CD" w:rsidRDefault="001B20CD" w:rsidP="009F0C77">
      <w:r>
        <w:separator/>
      </w:r>
    </w:p>
  </w:footnote>
  <w:footnote w:type="continuationSeparator" w:id="0">
    <w:p w:rsidR="001B20CD" w:rsidRDefault="001B2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99WAB21"/>
    <w:docVar w:name="CoverBillType" w:val="r"/>
    <w:docVar w:name="DocPath" w:val="L:\Council\bills\RT\17799WAB21.DOCX"/>
    <w:docVar w:name="dvBillNumber" w:val="417"/>
    <w:docVar w:name="dvBillNumberPrefix" w:val="S. "/>
    <w:docVar w:name="dvOriginalBody" w:val="Senate"/>
    <w:docVar w:name="dvSteno" w:val="RT"/>
    <w:docVar w:name="NameofBody" w:val="s"/>
    <w:docVar w:name="vGroup2" w:val="Council"/>
  </w:docVars>
  <w:rsids>
    <w:rsidRoot w:val="001B20CD"/>
    <w:rsid w:val="000263D9"/>
    <w:rsid w:val="00026C9A"/>
    <w:rsid w:val="000965A1"/>
    <w:rsid w:val="000C487D"/>
    <w:rsid w:val="000D6AB9"/>
    <w:rsid w:val="000E1785"/>
    <w:rsid w:val="000F39F2"/>
    <w:rsid w:val="001023A4"/>
    <w:rsid w:val="0010776B"/>
    <w:rsid w:val="00133E66"/>
    <w:rsid w:val="00134ACF"/>
    <w:rsid w:val="00144E15"/>
    <w:rsid w:val="001A4A62"/>
    <w:rsid w:val="001A681E"/>
    <w:rsid w:val="001B20CD"/>
    <w:rsid w:val="001C66E9"/>
    <w:rsid w:val="001D08F2"/>
    <w:rsid w:val="002037CA"/>
    <w:rsid w:val="002047A2"/>
    <w:rsid w:val="002321B6"/>
    <w:rsid w:val="0023696B"/>
    <w:rsid w:val="00250967"/>
    <w:rsid w:val="002759C5"/>
    <w:rsid w:val="00277DEE"/>
    <w:rsid w:val="00280D88"/>
    <w:rsid w:val="00294ABE"/>
    <w:rsid w:val="002A3EB4"/>
    <w:rsid w:val="00325348"/>
    <w:rsid w:val="00393688"/>
    <w:rsid w:val="003A0CB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255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05D"/>
    <w:rsid w:val="008D6B48"/>
    <w:rsid w:val="008F4429"/>
    <w:rsid w:val="00932670"/>
    <w:rsid w:val="009352BB"/>
    <w:rsid w:val="00952218"/>
    <w:rsid w:val="00990668"/>
    <w:rsid w:val="009B397B"/>
    <w:rsid w:val="009D2151"/>
    <w:rsid w:val="009F0C77"/>
    <w:rsid w:val="009F4DD1"/>
    <w:rsid w:val="00A64E80"/>
    <w:rsid w:val="00A741D9"/>
    <w:rsid w:val="00A85589"/>
    <w:rsid w:val="00A9741D"/>
    <w:rsid w:val="00AB0576"/>
    <w:rsid w:val="00AB3DEC"/>
    <w:rsid w:val="00AD4B17"/>
    <w:rsid w:val="00B26FA6"/>
    <w:rsid w:val="00B741CB"/>
    <w:rsid w:val="00B87AF8"/>
    <w:rsid w:val="00B934F3"/>
    <w:rsid w:val="00BB6347"/>
    <w:rsid w:val="00BD2134"/>
    <w:rsid w:val="00C038D8"/>
    <w:rsid w:val="00C045DD"/>
    <w:rsid w:val="00C3136F"/>
    <w:rsid w:val="00C3483A"/>
    <w:rsid w:val="00C74E9D"/>
    <w:rsid w:val="00C77EF2"/>
    <w:rsid w:val="00C82FD3"/>
    <w:rsid w:val="00CC6B7B"/>
    <w:rsid w:val="00CD3619"/>
    <w:rsid w:val="00CF4447"/>
    <w:rsid w:val="00D239F9"/>
    <w:rsid w:val="00D24C61"/>
    <w:rsid w:val="00D405E7"/>
    <w:rsid w:val="00D40DD2"/>
    <w:rsid w:val="00D41D56"/>
    <w:rsid w:val="00D57DC2"/>
    <w:rsid w:val="00D6260D"/>
    <w:rsid w:val="00D6662B"/>
    <w:rsid w:val="00D95E2F"/>
    <w:rsid w:val="00D970A9"/>
    <w:rsid w:val="00DB3AC0"/>
    <w:rsid w:val="00DC6813"/>
    <w:rsid w:val="00DE68F0"/>
    <w:rsid w:val="00DF3845"/>
    <w:rsid w:val="00DF7E17"/>
    <w:rsid w:val="00E437DA"/>
    <w:rsid w:val="00E63093"/>
    <w:rsid w:val="00E979CA"/>
    <w:rsid w:val="00EB00A2"/>
    <w:rsid w:val="00EB1BF3"/>
    <w:rsid w:val="00EB69FC"/>
    <w:rsid w:val="00EF3EEE"/>
    <w:rsid w:val="00F06B6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33E6F2-BE0A-4931-AAEE-82F3F3B8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7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9CA"/>
    <w:rPr>
      <w:rFonts w:ascii="Segoe UI" w:eastAsia="Times New Roman" w:hAnsi="Segoe UI" w:cs="Segoe UI"/>
      <w:sz w:val="18"/>
      <w:szCs w:val="18"/>
    </w:rPr>
  </w:style>
  <w:style w:type="character" w:styleId="Hyperlink">
    <w:name w:val="Hyperlink"/>
    <w:basedOn w:val="DefaultParagraphFont"/>
    <w:uiPriority w:val="99"/>
    <w:unhideWhenUsed/>
    <w:rsid w:val="001C6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amp;session=124&amp;summary=B" TargetMode="Externa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7_202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F571-FD5B-4352-9F43-EA9972C17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 Subject not yet available - South Carolina Legislature Online</dc:title>
  <dc:subject/>
  <dc:creator>Rebecca Turner</dc:creator>
  <cp:keywords/>
  <dc:description/>
  <cp:lastModifiedBy>S Wilson</cp:lastModifiedBy>
  <cp:revision>2</cp:revision>
  <cp:lastPrinted>2020-12-17T16:31:00Z</cp:lastPrinted>
  <dcterms:created xsi:type="dcterms:W3CDTF">2021-01-22T16:10:00Z</dcterms:created>
  <dcterms:modified xsi:type="dcterms:W3CDTF">2021-01-22T16:10:00Z</dcterms:modified>
</cp:coreProperties>
</file>