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5E3" w:rsidRDefault="00A325E3" w:rsidP="00A325E3">
      <w:pPr>
        <w:widowControl w:val="0"/>
        <w:jc w:val="center"/>
      </w:pPr>
      <w:r w:rsidRPr="00A325E3">
        <w:rPr>
          <w:b/>
        </w:rPr>
        <w:t>South Carolina General Assembly</w:t>
      </w:r>
    </w:p>
    <w:p w:rsidR="00A325E3" w:rsidRDefault="00A325E3" w:rsidP="00A325E3">
      <w:pPr>
        <w:widowControl w:val="0"/>
        <w:jc w:val="center"/>
      </w:pPr>
      <w:r>
        <w:t>124th Session, 2021-2022</w:t>
      </w:r>
    </w:p>
    <w:p w:rsidR="00A325E3" w:rsidRDefault="00A325E3" w:rsidP="00A325E3">
      <w:pPr>
        <w:widowControl w:val="0"/>
        <w:jc w:val="left"/>
      </w:pPr>
    </w:p>
    <w:p w:rsidR="00A325E3" w:rsidRDefault="00A325E3" w:rsidP="00A325E3">
      <w:pPr>
        <w:widowControl w:val="0"/>
        <w:jc w:val="left"/>
        <w:rPr>
          <w:b/>
        </w:rPr>
      </w:pPr>
      <w:r w:rsidRPr="00A325E3">
        <w:rPr>
          <w:b/>
        </w:rPr>
        <w:t>H. 4338</w:t>
      </w:r>
    </w:p>
    <w:p w:rsidR="00A325E3" w:rsidRDefault="00A325E3" w:rsidP="00A325E3">
      <w:pPr>
        <w:widowControl w:val="0"/>
        <w:jc w:val="left"/>
        <w:rPr>
          <w:b/>
        </w:rPr>
      </w:pPr>
    </w:p>
    <w:p w:rsidR="00A325E3" w:rsidRDefault="00A325E3" w:rsidP="00A325E3">
      <w:pPr>
        <w:widowControl w:val="0"/>
        <w:jc w:val="left"/>
      </w:pPr>
      <w:r w:rsidRPr="00A325E3">
        <w:rPr>
          <w:b/>
        </w:rPr>
        <w:t>STATUS INFORMATION</w:t>
      </w:r>
    </w:p>
    <w:p w:rsidR="00A325E3" w:rsidRDefault="00A325E3" w:rsidP="00A325E3">
      <w:pPr>
        <w:widowControl w:val="0"/>
        <w:jc w:val="left"/>
      </w:pPr>
    </w:p>
    <w:p w:rsidR="00A325E3" w:rsidRDefault="00A325E3" w:rsidP="00A325E3">
      <w:pPr>
        <w:widowControl w:val="0"/>
        <w:jc w:val="left"/>
      </w:pPr>
      <w:r>
        <w:t>General Bill</w:t>
      </w:r>
    </w:p>
    <w:p w:rsidR="00A325E3" w:rsidRDefault="00A325E3" w:rsidP="00A325E3">
      <w:pPr>
        <w:widowControl w:val="0"/>
        <w:jc w:val="left"/>
      </w:pPr>
      <w:r>
        <w:t>Sponsors: Reps. Herbkersman and W. Newton</w:t>
      </w:r>
    </w:p>
    <w:p w:rsidR="00A325E3" w:rsidRDefault="00A325E3" w:rsidP="00A325E3">
      <w:pPr>
        <w:widowControl w:val="0"/>
        <w:jc w:val="left"/>
      </w:pPr>
      <w:r>
        <w:t>Document Path: l:\council\bills\df\13088cz21.docx</w:t>
      </w:r>
    </w:p>
    <w:p w:rsidR="00A325E3" w:rsidRDefault="00A325E3" w:rsidP="00A325E3">
      <w:pPr>
        <w:widowControl w:val="0"/>
        <w:jc w:val="left"/>
      </w:pPr>
    </w:p>
    <w:p w:rsidR="00A325E3" w:rsidRDefault="00A325E3" w:rsidP="00A325E3">
      <w:pPr>
        <w:widowControl w:val="0"/>
        <w:jc w:val="left"/>
      </w:pPr>
      <w:r>
        <w:t>Introduced in the House on May 5, 2021</w:t>
      </w:r>
    </w:p>
    <w:p w:rsidR="00A325E3" w:rsidRDefault="00A325E3" w:rsidP="00A325E3">
      <w:pPr>
        <w:widowControl w:val="0"/>
        <w:jc w:val="left"/>
      </w:pPr>
      <w:r>
        <w:t xml:space="preserve">Currently residing in the House Committee on </w:t>
      </w:r>
      <w:r w:rsidRPr="00A325E3">
        <w:rPr>
          <w:b/>
        </w:rPr>
        <w:t>Judiciary</w:t>
      </w:r>
    </w:p>
    <w:p w:rsidR="00A325E3" w:rsidRDefault="00A325E3" w:rsidP="00A325E3">
      <w:pPr>
        <w:widowControl w:val="0"/>
        <w:jc w:val="left"/>
      </w:pPr>
    </w:p>
    <w:p w:rsidR="00A325E3" w:rsidRDefault="00A325E3" w:rsidP="00A325E3">
      <w:pPr>
        <w:widowControl w:val="0"/>
        <w:jc w:val="left"/>
      </w:pPr>
      <w:r>
        <w:t>Summary: Hard Cider and Mead Tastings</w:t>
      </w:r>
    </w:p>
    <w:p w:rsidR="00A325E3" w:rsidRDefault="00A325E3" w:rsidP="00A325E3">
      <w:pPr>
        <w:widowControl w:val="0"/>
        <w:jc w:val="left"/>
      </w:pPr>
    </w:p>
    <w:p w:rsidR="00A325E3" w:rsidRDefault="00A325E3" w:rsidP="00A325E3">
      <w:pPr>
        <w:widowControl w:val="0"/>
        <w:jc w:val="left"/>
      </w:pPr>
    </w:p>
    <w:p w:rsidR="00A325E3" w:rsidRDefault="00A325E3" w:rsidP="00A325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5E3">
        <w:rPr>
          <w:b/>
        </w:rPr>
        <w:t>HISTORY OF LEGISLATIVE ACTIONS</w:t>
      </w:r>
    </w:p>
    <w:p w:rsidR="00A325E3" w:rsidRDefault="00A325E3" w:rsidP="00A325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25E3" w:rsidRPr="00A325E3" w:rsidRDefault="00A325E3" w:rsidP="00A325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5E3">
        <w:rPr>
          <w:u w:val="single"/>
        </w:rPr>
        <w:tab/>
        <w:t>Date</w:t>
      </w:r>
      <w:r w:rsidRPr="00A325E3">
        <w:rPr>
          <w:u w:val="single"/>
        </w:rPr>
        <w:tab/>
        <w:t>Body</w:t>
      </w:r>
      <w:r w:rsidRPr="00A325E3">
        <w:rPr>
          <w:u w:val="single"/>
        </w:rPr>
        <w:tab/>
        <w:t>Action Description with journal page number</w:t>
      </w:r>
      <w:r w:rsidRPr="00A325E3">
        <w:rPr>
          <w:u w:val="single"/>
        </w:rPr>
        <w:tab/>
      </w:r>
    </w:p>
    <w:p w:rsidR="00A325E3" w:rsidRDefault="00A325E3" w:rsidP="00A32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 and read first time</w:t>
      </w:r>
    </w:p>
    <w:p w:rsidR="00A325E3" w:rsidRDefault="00A325E3" w:rsidP="00A32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5/5/2021</w:t>
      </w:r>
      <w:r>
        <w:tab/>
        <w:t>House</w:t>
      </w:r>
      <w:r>
        <w:tab/>
        <w:t xml:space="preserve">Referred to Committee on </w:t>
      </w:r>
      <w:r w:rsidRPr="002A60ED">
        <w:rPr>
          <w:b/>
        </w:rPr>
        <w:t>Judiciary</w:t>
      </w:r>
    </w:p>
    <w:p w:rsidR="00A325E3" w:rsidRDefault="00A325E3" w:rsidP="00A32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25E3" w:rsidRDefault="00A325E3" w:rsidP="00A32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A325E3">
          <w:rPr>
            <w:rStyle w:val="Hyperlink"/>
          </w:rPr>
          <w:t>legislative information</w:t>
        </w:r>
      </w:hyperlink>
      <w:r>
        <w:t xml:space="preserve"> at the website</w:t>
      </w:r>
    </w:p>
    <w:p w:rsidR="00A325E3" w:rsidRDefault="00A325E3" w:rsidP="00A32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5E3" w:rsidRPr="00A325E3" w:rsidRDefault="00A325E3" w:rsidP="00A32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5E3" w:rsidRDefault="00A325E3" w:rsidP="00A325E3">
      <w:pPr>
        <w:widowControl w:val="0"/>
        <w:jc w:val="left"/>
      </w:pPr>
      <w:r w:rsidRPr="00A325E3">
        <w:rPr>
          <w:b/>
        </w:rPr>
        <w:t>VERSIONS OF THIS BILL</w:t>
      </w:r>
    </w:p>
    <w:p w:rsidR="00A325E3" w:rsidRDefault="00A325E3" w:rsidP="00A325E3">
      <w:pPr>
        <w:widowControl w:val="0"/>
        <w:jc w:val="left"/>
      </w:pPr>
    </w:p>
    <w:p w:rsidR="00A325E3" w:rsidRDefault="00A325E3" w:rsidP="00A325E3">
      <w:pPr>
        <w:widowControl w:val="0"/>
        <w:jc w:val="left"/>
      </w:pPr>
      <w:hyperlink r:id="rId8" w:history="1">
        <w:r>
          <w:rPr>
            <w:rStyle w:val="Hyperlink"/>
          </w:rPr>
          <w:t>5/5/2021</w:t>
        </w:r>
      </w:hyperlink>
    </w:p>
    <w:p w:rsidR="00A325E3" w:rsidRDefault="00A325E3" w:rsidP="00A325E3"/>
    <w:p w:rsidR="00A325E3" w:rsidRDefault="00A325E3" w:rsidP="00A325E3">
      <w:pPr>
        <w:sectPr w:rsidR="00A325E3" w:rsidSect="00A325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1D66" w:rsidRDefault="00781D66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1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365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73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356326">
        <w:rPr>
          <w:color w:val="000000" w:themeColor="text1"/>
          <w:u w:color="000000" w:themeColor="text1"/>
        </w:rPr>
        <w:t>TO AMEND THE CODE OF LAWS OF SOUTH CAROLINA, 1976, BY ADDING SECTION 61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4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125 SO AS TO AUTHORIZE A LICENSED MANUFACTURER OF HARD CIDER OR MEAD TO PROVIDE TASTINGS OF HARD CIDER OR MEAD MANUFACTURED IN THIS STATE ON ITS PREMISES AND UP TO THREE OFF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SITE LOCATIONS.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365F" w:rsidRDefault="00893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3F8" w:rsidRPr="00356326" w:rsidRDefault="00A936C4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1F73F8" w:rsidRPr="0035632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="001F73F8" w:rsidRPr="00356326">
        <w:rPr>
          <w:color w:val="000000" w:themeColor="text1"/>
          <w:u w:color="000000" w:themeColor="text1"/>
        </w:rPr>
        <w:t>Article 1, Chapter 4, Title 61 of the 1976 Code is amended by adding: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6326">
        <w:rPr>
          <w:color w:val="000000" w:themeColor="text1"/>
          <w:u w:color="000000" w:themeColor="text1"/>
        </w:rPr>
        <w:t>“Section 61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4</w:t>
      </w:r>
      <w:r w:rsidR="00A936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125. 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(A)</w:t>
      </w:r>
      <w:r w:rsidRPr="00356326">
        <w:rPr>
          <w:color w:val="000000" w:themeColor="text1"/>
          <w:u w:color="000000" w:themeColor="text1"/>
        </w:rPr>
        <w:tab/>
        <w:t>For the purposes of this section: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‘Hard cider’ means an alcoholic drink made from fermented crushed fruit, typically apples; and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6326"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‘Mead’ means a f</w:t>
      </w:r>
      <w:r w:rsidR="00E21024">
        <w:rPr>
          <w:color w:val="000000" w:themeColor="text1"/>
          <w:u w:color="000000" w:themeColor="text1"/>
        </w:rPr>
        <w:t xml:space="preserve">ermented beverage made of water, </w:t>
      </w:r>
      <w:r w:rsidRPr="00356326">
        <w:rPr>
          <w:color w:val="000000" w:themeColor="text1"/>
          <w:u w:color="000000" w:themeColor="text1"/>
        </w:rPr>
        <w:t>honey, malt, and yeast.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6326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Notwithstanding another provision of law: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a licensed manufacturer of hard cider is authorized to provide tastings of its hard cider manufactured in this State, with or without compensation, on its premises and up to three off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site locations; and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a licensed manufacturer of mead is authorized to provide tastings of its mead manufactured in this State, with or without compensation, on its premises and up to three off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site locations.”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65F" w:rsidRDefault="00893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73F8">
        <w:t>2</w:t>
      </w:r>
      <w:r>
        <w:t>.</w:t>
      </w:r>
      <w:r>
        <w:tab/>
        <w:t>This act takes effect upon approval by the Governor.</w:t>
      </w:r>
    </w:p>
    <w:p w:rsidR="00441F1D" w:rsidRDefault="00A936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25E3" w:rsidRDefault="00A325E3" w:rsidP="00A325E3">
      <w:pPr>
        <w:suppressAutoHyphens/>
      </w:pPr>
      <w:bookmarkStart w:id="4" w:name="_GoBack"/>
      <w:bookmarkEnd w:id="4"/>
    </w:p>
    <w:sectPr w:rsidR="00A325E3" w:rsidSect="00A325E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65F" w:rsidRDefault="0089365F" w:rsidP="009F0C77">
      <w:r>
        <w:separator/>
      </w:r>
    </w:p>
  </w:endnote>
  <w:endnote w:type="continuationSeparator" w:id="0">
    <w:p w:rsidR="0089365F" w:rsidRDefault="008936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42CBEE-BA3D-4647-A696-B977565438D8}"/>
    <w:embedBold r:id="rId2" w:fontKey="{6FFA3C9C-F5D9-401C-A277-79EBB1B45A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E44791-4F17-4D8A-8276-95F1FE1F06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B7F29E-B02A-44F1-8E0E-C58149A31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5E3" w:rsidRPr="00781D66" w:rsidRDefault="00A325E3" w:rsidP="00781D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65F" w:rsidRDefault="0089365F" w:rsidP="009F0C77">
      <w:r>
        <w:separator/>
      </w:r>
    </w:p>
  </w:footnote>
  <w:footnote w:type="continuationSeparator" w:id="0">
    <w:p w:rsidR="0089365F" w:rsidRDefault="008936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8CZ21"/>
    <w:docVar w:name="CoverBillType" w:val="b"/>
    <w:docVar w:name="DocPath" w:val="L:\Council\bills\DF\13088CZ21.DOCX"/>
    <w:docVar w:name="dvBillNumber" w:val="4338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89365F"/>
    <w:rsid w:val="00011869"/>
    <w:rsid w:val="00015CD6"/>
    <w:rsid w:val="00031B2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88D"/>
    <w:rsid w:val="001D08F2"/>
    <w:rsid w:val="001D3A58"/>
    <w:rsid w:val="001D525B"/>
    <w:rsid w:val="001D7F4F"/>
    <w:rsid w:val="001F73F8"/>
    <w:rsid w:val="00205238"/>
    <w:rsid w:val="002321B6"/>
    <w:rsid w:val="00232912"/>
    <w:rsid w:val="00250967"/>
    <w:rsid w:val="00251E90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F1D"/>
    <w:rsid w:val="00461441"/>
    <w:rsid w:val="0047565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1D66"/>
    <w:rsid w:val="007A70AE"/>
    <w:rsid w:val="008362E8"/>
    <w:rsid w:val="0085786E"/>
    <w:rsid w:val="0089365F"/>
    <w:rsid w:val="008A1768"/>
    <w:rsid w:val="008A489F"/>
    <w:rsid w:val="008F0F33"/>
    <w:rsid w:val="008F4429"/>
    <w:rsid w:val="0094021A"/>
    <w:rsid w:val="009A0C01"/>
    <w:rsid w:val="009B44AF"/>
    <w:rsid w:val="009C6A0B"/>
    <w:rsid w:val="009F0C77"/>
    <w:rsid w:val="009F4DD1"/>
    <w:rsid w:val="00A02543"/>
    <w:rsid w:val="00A325E3"/>
    <w:rsid w:val="00A41684"/>
    <w:rsid w:val="00A64E80"/>
    <w:rsid w:val="00A72BCD"/>
    <w:rsid w:val="00A741D9"/>
    <w:rsid w:val="00A833AB"/>
    <w:rsid w:val="00A936C4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102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C8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A2BE3"/>
  <w15:docId w15:val="{5F27B75C-81A7-473A-8B9B-4CFA87CC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25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338_202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38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FD12B-2196-4CF4-89F7-43908343B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1633</Characters>
  <Application>Microsoft Office Word</Application>
  <DocSecurity>0</DocSecurity>
  <Lines>65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4338: Subject not yet available - South Carolina Legislature Online</dc:title>
  <dc:creator>Del Rosa Flint</dc:creator>
  <cp:lastModifiedBy>S Wilson</cp:lastModifiedBy>
  <cp:revision>2</cp:revision>
  <cp:lastPrinted>2021-05-05T13:17:00Z</cp:lastPrinted>
  <dcterms:created xsi:type="dcterms:W3CDTF">2021-05-05T22:52:00Z</dcterms:created>
  <dcterms:modified xsi:type="dcterms:W3CDTF">2021-05-05T22:52:00Z</dcterms:modified>
</cp:coreProperties>
</file>