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5D2F42" w14:textId="6B07E669" w:rsidR="008117EE" w:rsidRDefault="008117EE" w:rsidP="008117EE">
      <w:pPr>
        <w:widowControl w:val="0"/>
        <w:jc w:val="center"/>
      </w:pPr>
      <w:r w:rsidRPr="008117EE">
        <w:rPr>
          <w:b/>
        </w:rPr>
        <w:t>South Carolina General Assembly</w:t>
      </w:r>
    </w:p>
    <w:p w14:paraId="291F470D" w14:textId="7A994E6E" w:rsidR="008117EE" w:rsidRDefault="008117EE" w:rsidP="008117EE">
      <w:pPr>
        <w:widowControl w:val="0"/>
        <w:jc w:val="center"/>
      </w:pPr>
      <w:r>
        <w:t>124th Session, 2021-2022</w:t>
      </w:r>
    </w:p>
    <w:p w14:paraId="6662D84E" w14:textId="79111C66" w:rsidR="008117EE" w:rsidRDefault="008117EE" w:rsidP="008117EE">
      <w:pPr>
        <w:widowControl w:val="0"/>
      </w:pPr>
    </w:p>
    <w:p w14:paraId="207B5CC2" w14:textId="140084B4" w:rsidR="008117EE" w:rsidRDefault="008117EE" w:rsidP="008117EE">
      <w:pPr>
        <w:widowControl w:val="0"/>
        <w:rPr>
          <w:b/>
        </w:rPr>
      </w:pPr>
      <w:r w:rsidRPr="008117EE">
        <w:rPr>
          <w:b/>
        </w:rPr>
        <w:t>S.</w:t>
      </w:r>
      <w:r>
        <w:rPr>
          <w:b/>
        </w:rPr>
        <w:t xml:space="preserve"> </w:t>
      </w:r>
      <w:r w:rsidRPr="008117EE">
        <w:rPr>
          <w:b/>
        </w:rPr>
        <w:t>439</w:t>
      </w:r>
    </w:p>
    <w:p w14:paraId="72EFA92E" w14:textId="6F3A47F6" w:rsidR="008117EE" w:rsidRDefault="008117EE" w:rsidP="008117EE">
      <w:pPr>
        <w:widowControl w:val="0"/>
        <w:rPr>
          <w:b/>
        </w:rPr>
      </w:pPr>
    </w:p>
    <w:p w14:paraId="29E7AB1E" w14:textId="0876A1AA" w:rsidR="008117EE" w:rsidRDefault="008117EE" w:rsidP="008117EE">
      <w:pPr>
        <w:widowControl w:val="0"/>
      </w:pPr>
      <w:r w:rsidRPr="008117EE">
        <w:rPr>
          <w:b/>
        </w:rPr>
        <w:t>STATUS INFORMATION</w:t>
      </w:r>
    </w:p>
    <w:p w14:paraId="4A24A73C" w14:textId="7B3096A3" w:rsidR="008117EE" w:rsidRDefault="008117EE" w:rsidP="008117EE">
      <w:pPr>
        <w:widowControl w:val="0"/>
      </w:pPr>
    </w:p>
    <w:p w14:paraId="120FF65C" w14:textId="6522A6CB" w:rsidR="008117EE" w:rsidRDefault="008117EE" w:rsidP="008117EE">
      <w:pPr>
        <w:widowControl w:val="0"/>
      </w:pPr>
      <w:r>
        <w:t>General Bill</w:t>
      </w:r>
    </w:p>
    <w:p w14:paraId="7D65942E" w14:textId="6B808EE4" w:rsidR="008117EE" w:rsidRDefault="008117EE" w:rsidP="008117EE">
      <w:pPr>
        <w:widowControl w:val="0"/>
      </w:pPr>
      <w:r>
        <w:t>Sponsors: Senator Davis</w:t>
      </w:r>
    </w:p>
    <w:p w14:paraId="3DF6B4E4" w14:textId="2460E9CD" w:rsidR="008117EE" w:rsidRDefault="008117EE" w:rsidP="008117EE">
      <w:pPr>
        <w:widowControl w:val="0"/>
      </w:pPr>
      <w:r>
        <w:t>Document Path: l:\s-res\td\004sant.sp.td.docx</w:t>
      </w:r>
    </w:p>
    <w:p w14:paraId="34F624A8" w14:textId="61E909EF" w:rsidR="008117EE" w:rsidRDefault="008117EE" w:rsidP="008117EE">
      <w:pPr>
        <w:widowControl w:val="0"/>
      </w:pPr>
    </w:p>
    <w:p w14:paraId="0D272C22" w14:textId="77777777" w:rsidR="008117EE" w:rsidRDefault="008117EE" w:rsidP="008117EE">
      <w:pPr>
        <w:widowControl w:val="0"/>
      </w:pPr>
      <w:r>
        <w:t>Introduced in the Senate on January 12, 2021</w:t>
      </w:r>
    </w:p>
    <w:p w14:paraId="2A30889A" w14:textId="06D4F45D" w:rsidR="008117EE" w:rsidRDefault="008117EE" w:rsidP="008117EE">
      <w:pPr>
        <w:widowControl w:val="0"/>
      </w:pPr>
      <w:r>
        <w:t xml:space="preserve">Currently residing in the Senate Committee on </w:t>
      </w:r>
      <w:r w:rsidRPr="008117EE">
        <w:rPr>
          <w:b/>
        </w:rPr>
        <w:t>Judiciary</w:t>
      </w:r>
    </w:p>
    <w:p w14:paraId="32AF581F" w14:textId="0BD469EB" w:rsidR="008117EE" w:rsidRDefault="008117EE" w:rsidP="008117EE">
      <w:pPr>
        <w:widowControl w:val="0"/>
      </w:pPr>
    </w:p>
    <w:p w14:paraId="6EF008E0" w14:textId="7807C105" w:rsidR="008117EE" w:rsidRDefault="00AB109B" w:rsidP="008117EE">
      <w:pPr>
        <w:widowControl w:val="0"/>
      </w:pPr>
      <w:r>
        <w:t>Summary: Public Service Authority</w:t>
      </w:r>
    </w:p>
    <w:p w14:paraId="1663CFDB" w14:textId="0E29BA6F" w:rsidR="008117EE" w:rsidRDefault="008117EE" w:rsidP="008117EE">
      <w:pPr>
        <w:widowControl w:val="0"/>
      </w:pPr>
    </w:p>
    <w:p w14:paraId="71E1FECD" w14:textId="05F8ED72" w:rsidR="008117EE" w:rsidRDefault="008117EE" w:rsidP="008117EE">
      <w:pPr>
        <w:widowControl w:val="0"/>
      </w:pPr>
    </w:p>
    <w:p w14:paraId="39B9E257" w14:textId="413D8234" w:rsidR="008117EE" w:rsidRDefault="008117EE" w:rsidP="008117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117EE">
        <w:rPr>
          <w:b/>
        </w:rPr>
        <w:t>HISTORY OF LEGISLATIVE ACTIONS</w:t>
      </w:r>
    </w:p>
    <w:p w14:paraId="6FB8D643" w14:textId="2100AC39" w:rsidR="008117EE" w:rsidRDefault="008117EE" w:rsidP="008117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31DBBF21" w14:textId="56402636" w:rsidR="008117EE" w:rsidRPr="008117EE" w:rsidRDefault="008117EE" w:rsidP="008117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117EE">
        <w:rPr>
          <w:u w:val="single"/>
        </w:rPr>
        <w:tab/>
        <w:t>Date</w:t>
      </w:r>
      <w:r w:rsidRPr="008117EE">
        <w:rPr>
          <w:u w:val="single"/>
        </w:rPr>
        <w:tab/>
        <w:t>Body</w:t>
      </w:r>
      <w:r w:rsidRPr="008117EE">
        <w:rPr>
          <w:u w:val="single"/>
        </w:rPr>
        <w:tab/>
        <w:t>Action Description with journal page number</w:t>
      </w:r>
      <w:r w:rsidRPr="008117EE">
        <w:rPr>
          <w:u w:val="single"/>
        </w:rPr>
        <w:tab/>
      </w:r>
    </w:p>
    <w:p w14:paraId="07A2296B" w14:textId="77777777" w:rsidR="00E6485B" w:rsidRDefault="00E6485B" w:rsidP="00E64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5F0A5B">
          <w:rPr>
            <w:rStyle w:val="Hyperlink"/>
          </w:rPr>
          <w:t>Senate Journal</w:t>
        </w:r>
        <w:r w:rsidRPr="005F0A5B">
          <w:rPr>
            <w:rStyle w:val="Hyperlink"/>
          </w:rPr>
          <w:noBreakHyphen/>
          <w:t>page 312</w:t>
        </w:r>
      </w:hyperlink>
      <w:r>
        <w:t>)</w:t>
      </w:r>
    </w:p>
    <w:p w14:paraId="731B98F4" w14:textId="77777777" w:rsidR="00E6485B" w:rsidRDefault="00E6485B" w:rsidP="00E64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5F0A5B">
        <w:rPr>
          <w:b/>
        </w:rPr>
        <w:t>Judiciary</w:t>
      </w:r>
      <w:r>
        <w:t xml:space="preserve"> (</w:t>
      </w:r>
      <w:hyperlink r:id="rId7" w:history="1">
        <w:r w:rsidRPr="005F0A5B">
          <w:rPr>
            <w:rStyle w:val="Hyperlink"/>
          </w:rPr>
          <w:t>Senate Journal</w:t>
        </w:r>
        <w:r w:rsidRPr="005F0A5B">
          <w:rPr>
            <w:rStyle w:val="Hyperlink"/>
          </w:rPr>
          <w:noBreakHyphen/>
          <w:t>page 312</w:t>
        </w:r>
      </w:hyperlink>
      <w:r>
        <w:t>)</w:t>
      </w:r>
    </w:p>
    <w:p w14:paraId="04C7C1DF" w14:textId="77777777" w:rsidR="00E6485B" w:rsidRDefault="00E6485B" w:rsidP="00E648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74EB83B" w14:textId="7BFD6785" w:rsidR="008117EE" w:rsidRDefault="008117EE" w:rsidP="008117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117EE">
          <w:rPr>
            <w:rStyle w:val="Hyperlink"/>
          </w:rPr>
          <w:t>legislative information</w:t>
        </w:r>
      </w:hyperlink>
      <w:r>
        <w:t xml:space="preserve"> at the website</w:t>
      </w:r>
    </w:p>
    <w:p w14:paraId="43795805" w14:textId="213297A7" w:rsidR="008117EE" w:rsidRDefault="008117EE" w:rsidP="008117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CF0A15C" w14:textId="77777777" w:rsidR="008117EE" w:rsidRPr="008117EE" w:rsidRDefault="008117EE" w:rsidP="008117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4038A14" w14:textId="7346641A" w:rsidR="008117EE" w:rsidRDefault="008117EE" w:rsidP="008117EE">
      <w:pPr>
        <w:widowControl w:val="0"/>
      </w:pPr>
      <w:r w:rsidRPr="008117EE">
        <w:rPr>
          <w:b/>
        </w:rPr>
        <w:t>VERSIONS OF THIS BILL</w:t>
      </w:r>
    </w:p>
    <w:p w14:paraId="6E7B1E5F" w14:textId="04491621" w:rsidR="008117EE" w:rsidRDefault="008117EE" w:rsidP="008117EE">
      <w:pPr>
        <w:widowControl w:val="0"/>
      </w:pPr>
    </w:p>
    <w:p w14:paraId="02E2ADF5" w14:textId="3A409B53" w:rsidR="008117EE" w:rsidRDefault="002268C1" w:rsidP="008117EE">
      <w:pPr>
        <w:widowControl w:val="0"/>
      </w:pPr>
      <w:hyperlink r:id="rId9" w:history="1">
        <w:r w:rsidR="008117EE">
          <w:rPr>
            <w:rStyle w:val="Hyperlink"/>
          </w:rPr>
          <w:t>1/12/2021</w:t>
        </w:r>
      </w:hyperlink>
    </w:p>
    <w:p w14:paraId="5ECBEFCD" w14:textId="2B0AE647" w:rsidR="008117EE" w:rsidRDefault="008117EE" w:rsidP="008117EE"/>
    <w:p w14:paraId="5C3109AF" w14:textId="77777777" w:rsidR="008117EE" w:rsidRDefault="008117EE" w:rsidP="008117EE">
      <w:pPr>
        <w:sectPr w:rsidR="008117EE" w:rsidSect="008117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3E2D785" w14:textId="7B6484BD" w:rsidR="00233937" w:rsidRPr="00522CE0" w:rsidRDefault="002339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FED5B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58E75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B051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3EBA6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80E8B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6C874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8E7D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75F388" w14:textId="4226BB01" w:rsidR="00522CE0" w:rsidRPr="008F023B" w:rsidRDefault="001F3152" w:rsidP="00233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14:paraId="030CA02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68691C" w14:textId="6541B2A6" w:rsidR="00522CE0" w:rsidRPr="00522CE0" w:rsidRDefault="001F3152" w:rsidP="001F31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PROVIDE THAT THE PUBLIC SERVICE AUTHORITY MUST DIVEST ITSELF OF ALL ELECTRIC GENERATION ASSETS BY JANUARY 1, 2025 AND TRANSFER OPERATION</w:t>
      </w:r>
      <w:r w:rsidR="00E20450">
        <w:rPr>
          <w:rFonts w:eastAsia="Times New Roman"/>
        </w:rPr>
        <w:t>AL</w:t>
      </w:r>
      <w:r>
        <w:rPr>
          <w:rFonts w:eastAsia="Times New Roman"/>
        </w:rPr>
        <w:t xml:space="preserve"> CONTROL OF ALL TRANSMISSION ASSETS TO A REGIONAL TRANSMISSION ORGANIZATION</w:t>
      </w:r>
      <w:r w:rsidR="00E20450">
        <w:rPr>
          <w:rFonts w:eastAsia="Times New Roman"/>
        </w:rPr>
        <w:t>,</w:t>
      </w:r>
      <w:r>
        <w:rPr>
          <w:rFonts w:eastAsia="Times New Roman"/>
        </w:rPr>
        <w:t xml:space="preserve"> TO PROVIDE FOR AN EXTENSION</w:t>
      </w:r>
      <w:r w:rsidR="00E20450">
        <w:rPr>
          <w:rFonts w:eastAsia="Times New Roman"/>
        </w:rPr>
        <w:t xml:space="preserve"> IF NECESSARY,</w:t>
      </w:r>
      <w:r>
        <w:rPr>
          <w:rFonts w:eastAsia="Times New Roman"/>
        </w:rPr>
        <w:t xml:space="preserve"> </w:t>
      </w:r>
      <w:r w:rsidR="00454FAA">
        <w:rPr>
          <w:rFonts w:eastAsia="Times New Roman"/>
        </w:rPr>
        <w:t xml:space="preserve">AND </w:t>
      </w:r>
      <w:r>
        <w:rPr>
          <w:rFonts w:eastAsia="Times New Roman"/>
        </w:rPr>
        <w:t xml:space="preserve">TO PROVIDE THAT THE DEPARTMENT OF ADMINISTRATION IS RESPONSIBLE FOR ADMINISTERING THE DIVESTMENT PROCESS; TO AMEND CHAPTER 31, TITLE 58 OF THE 1976 CODE, RELATING TO THE PUBLIC SERVICE AUTHORITY, </w:t>
      </w:r>
      <w:r w:rsidR="00204298">
        <w:rPr>
          <w:rFonts w:eastAsia="Times New Roman"/>
        </w:rPr>
        <w:t xml:space="preserve">BY </w:t>
      </w:r>
      <w:r>
        <w:rPr>
          <w:rFonts w:eastAsia="Times New Roman"/>
        </w:rPr>
        <w:t>ADD</w:t>
      </w:r>
      <w:r w:rsidR="00204298">
        <w:rPr>
          <w:rFonts w:eastAsia="Times New Roman"/>
        </w:rPr>
        <w:t>ING</w:t>
      </w:r>
      <w:r>
        <w:rPr>
          <w:rFonts w:eastAsia="Times New Roman"/>
        </w:rPr>
        <w:t xml:space="preserve"> ARTICLE 7</w:t>
      </w:r>
      <w:r w:rsidR="00204298">
        <w:rPr>
          <w:rFonts w:eastAsia="Times New Roman"/>
        </w:rPr>
        <w:t>,</w:t>
      </w:r>
      <w:r>
        <w:rPr>
          <w:rFonts w:eastAsia="Times New Roman"/>
        </w:rPr>
        <w:t xml:space="preserve"> TO PROVIDE FOR RENEWABLE ENERGY; AND TO AMEND </w:t>
      </w:r>
      <w:r>
        <w:rPr>
          <w:color w:val="000000" w:themeColor="text1"/>
          <w:u w:color="000000" w:themeColor="text1"/>
        </w:rPr>
        <w:t>ARTICLE 3, CHAPTER 31, TITLE 58 OF THE 1976 CODE</w:t>
      </w:r>
      <w:r w:rsidR="0020429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BY ADDING </w:t>
      </w:r>
      <w:r w:rsidR="00204298">
        <w:rPr>
          <w:color w:val="000000" w:themeColor="text1"/>
          <w:u w:color="000000" w:themeColor="text1"/>
        </w:rPr>
        <w:t xml:space="preserve">SECTION 58-31-470, TO PROVIDE </w:t>
      </w:r>
      <w:r>
        <w:rPr>
          <w:color w:val="000000" w:themeColor="text1"/>
          <w:u w:color="000000" w:themeColor="text1"/>
        </w:rPr>
        <w:t xml:space="preserve">THAT </w:t>
      </w:r>
      <w:r w:rsidRPr="001B1C9F">
        <w:rPr>
          <w:color w:val="000000" w:themeColor="text1"/>
          <w:u w:color="000000" w:themeColor="text1"/>
        </w:rPr>
        <w:t>EACH RETAIL CUSTOMER O</w:t>
      </w:r>
      <w:r>
        <w:rPr>
          <w:color w:val="000000" w:themeColor="text1"/>
          <w:u w:color="000000" w:themeColor="text1"/>
        </w:rPr>
        <w:t>F THE PUBLIC SERVICE AUTHORITY</w:t>
      </w:r>
      <w:r w:rsidRPr="001B1C9F">
        <w:rPr>
          <w:color w:val="000000" w:themeColor="text1"/>
          <w:u w:color="000000" w:themeColor="text1"/>
        </w:rPr>
        <w:t xml:space="preserve"> SHALL HAVE </w:t>
      </w:r>
      <w:r>
        <w:rPr>
          <w:color w:val="000000" w:themeColor="text1"/>
          <w:u w:color="000000" w:themeColor="text1"/>
        </w:rPr>
        <w:t>THE</w:t>
      </w:r>
      <w:r w:rsidRPr="001B1C9F">
        <w:rPr>
          <w:color w:val="000000" w:themeColor="text1"/>
          <w:u w:color="000000" w:themeColor="text1"/>
        </w:rPr>
        <w:t xml:space="preserve"> CHOICE </w:t>
      </w:r>
      <w:r>
        <w:rPr>
          <w:color w:val="000000" w:themeColor="text1"/>
          <w:u w:color="000000" w:themeColor="text1"/>
        </w:rPr>
        <w:t>TO PURCHASE POWER FROM THE PUBLIC SERVICE AUTHORITY</w:t>
      </w:r>
      <w:r>
        <w:rPr>
          <w:rFonts w:eastAsia="Times New Roman"/>
        </w:rPr>
        <w:t>.</w:t>
      </w:r>
    </w:p>
    <w:p w14:paraId="3E951D7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997EA84" w14:textId="77777777" w:rsidR="001A74E1" w:rsidRDefault="001A74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540CC210" w14:textId="77777777" w:rsidR="001A74E1" w:rsidRDefault="001A74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7DC040" w14:textId="13527418" w:rsidR="00EA7F92" w:rsidRPr="001B1C9F" w:rsidRDefault="001A74E1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A7F92" w:rsidRPr="001B1C9F">
        <w:rPr>
          <w:color w:val="000000" w:themeColor="text1"/>
          <w:u w:color="000000" w:themeColor="text1"/>
        </w:rPr>
        <w:t>(A)</w:t>
      </w:r>
      <w:r w:rsidR="00EA7F92">
        <w:rPr>
          <w:color w:val="000000" w:themeColor="text1"/>
          <w:u w:color="000000" w:themeColor="text1"/>
        </w:rPr>
        <w:tab/>
      </w:r>
      <w:r w:rsidR="00EA7F92" w:rsidRPr="001B1C9F">
        <w:rPr>
          <w:color w:val="000000" w:themeColor="text1"/>
          <w:u w:color="000000" w:themeColor="text1"/>
        </w:rPr>
        <w:t xml:space="preserve">By January 1, 2025, the Public Service Authority shall divest itself </w:t>
      </w:r>
      <w:r w:rsidR="007054EC">
        <w:rPr>
          <w:color w:val="000000" w:themeColor="text1"/>
          <w:u w:color="000000" w:themeColor="text1"/>
        </w:rPr>
        <w:t>of</w:t>
      </w:r>
      <w:r w:rsidR="00EA7F92" w:rsidRPr="001B1C9F">
        <w:rPr>
          <w:color w:val="000000" w:themeColor="text1"/>
          <w:u w:color="000000" w:themeColor="text1"/>
        </w:rPr>
        <w:t xml:space="preserve"> ownership of all electric generation assets.</w:t>
      </w:r>
      <w:r w:rsidR="0013366A">
        <w:rPr>
          <w:color w:val="000000" w:themeColor="text1"/>
          <w:u w:color="000000" w:themeColor="text1"/>
        </w:rPr>
        <w:t xml:space="preserve"> If </w:t>
      </w:r>
      <w:r w:rsidR="00E20450">
        <w:rPr>
          <w:color w:val="000000" w:themeColor="text1"/>
          <w:u w:color="000000" w:themeColor="text1"/>
        </w:rPr>
        <w:t>a</w:t>
      </w:r>
      <w:r w:rsidR="0013366A">
        <w:rPr>
          <w:color w:val="000000" w:themeColor="text1"/>
          <w:u w:color="000000" w:themeColor="text1"/>
        </w:rPr>
        <w:t xml:space="preserve"> </w:t>
      </w:r>
      <w:r w:rsidR="00E20450">
        <w:rPr>
          <w:color w:val="000000" w:themeColor="text1"/>
          <w:u w:color="000000" w:themeColor="text1"/>
        </w:rPr>
        <w:t>r</w:t>
      </w:r>
      <w:r w:rsidR="0013366A">
        <w:rPr>
          <w:color w:val="000000" w:themeColor="text1"/>
          <w:u w:color="000000" w:themeColor="text1"/>
        </w:rPr>
        <w:t xml:space="preserve">egional </w:t>
      </w:r>
      <w:r w:rsidR="00E20450">
        <w:rPr>
          <w:color w:val="000000" w:themeColor="text1"/>
          <w:u w:color="000000" w:themeColor="text1"/>
        </w:rPr>
        <w:t>t</w:t>
      </w:r>
      <w:r w:rsidR="0013366A">
        <w:rPr>
          <w:color w:val="000000" w:themeColor="text1"/>
          <w:u w:color="000000" w:themeColor="text1"/>
        </w:rPr>
        <w:t xml:space="preserve">ransmission </w:t>
      </w:r>
      <w:r w:rsidR="00E20450">
        <w:rPr>
          <w:color w:val="000000" w:themeColor="text1"/>
          <w:u w:color="000000" w:themeColor="text1"/>
        </w:rPr>
        <w:t>o</w:t>
      </w:r>
      <w:r w:rsidR="0013366A">
        <w:rPr>
          <w:color w:val="000000" w:themeColor="text1"/>
          <w:u w:color="000000" w:themeColor="text1"/>
        </w:rPr>
        <w:t xml:space="preserve">rganization (RTO) </w:t>
      </w:r>
      <w:r w:rsidR="006F04E2">
        <w:rPr>
          <w:color w:val="000000" w:themeColor="text1"/>
          <w:u w:color="000000" w:themeColor="text1"/>
        </w:rPr>
        <w:t>is in development as provided in subsection (B)(2),</w:t>
      </w:r>
      <w:r w:rsidR="0013366A">
        <w:rPr>
          <w:color w:val="000000" w:themeColor="text1"/>
          <w:u w:color="000000" w:themeColor="text1"/>
        </w:rPr>
        <w:t xml:space="preserve"> then the deadline may be extended by one year.</w:t>
      </w:r>
    </w:p>
    <w:p w14:paraId="1967F714" w14:textId="727B01E7" w:rsidR="002127FA" w:rsidRDefault="00EA7F92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B1C9F">
        <w:rPr>
          <w:color w:val="000000" w:themeColor="text1"/>
          <w:u w:color="000000" w:themeColor="text1"/>
        </w:rPr>
        <w:t>(B</w:t>
      </w:r>
      <w:r>
        <w:rPr>
          <w:color w:val="000000" w:themeColor="text1"/>
          <w:u w:color="000000" w:themeColor="text1"/>
        </w:rPr>
        <w:t>)</w:t>
      </w:r>
      <w:r w:rsidR="002127FA">
        <w:rPr>
          <w:color w:val="000000" w:themeColor="text1"/>
          <w:u w:color="000000" w:themeColor="text1"/>
        </w:rPr>
        <w:t>(1)</w:t>
      </w:r>
      <w:r w:rsidR="002127FA">
        <w:rPr>
          <w:color w:val="000000" w:themeColor="text1"/>
          <w:u w:color="000000" w:themeColor="text1"/>
        </w:rPr>
        <w:tab/>
      </w:r>
      <w:r w:rsidRPr="001B1C9F">
        <w:rPr>
          <w:color w:val="000000" w:themeColor="text1"/>
          <w:u w:color="000000" w:themeColor="text1"/>
        </w:rPr>
        <w:t>By January 1, 2025, the Public Service Authority shall transfer operational control of all transmission assets to a</w:t>
      </w:r>
      <w:r w:rsidR="0013366A">
        <w:rPr>
          <w:color w:val="000000" w:themeColor="text1"/>
          <w:u w:color="000000" w:themeColor="text1"/>
        </w:rPr>
        <w:t>n RTO</w:t>
      </w:r>
      <w:r w:rsidRPr="001B1C9F">
        <w:rPr>
          <w:color w:val="000000" w:themeColor="text1"/>
          <w:u w:color="000000" w:themeColor="text1"/>
        </w:rPr>
        <w:t xml:space="preserve"> that has received the approval of the Federal Energy Regulatory Commission as of January 1, 2025, pursuant to 16 U.S.C. § 824d and 18 CFR § 35.34 as current a</w:t>
      </w:r>
      <w:r w:rsidR="002127FA">
        <w:rPr>
          <w:color w:val="000000" w:themeColor="text1"/>
          <w:u w:color="000000" w:themeColor="text1"/>
        </w:rPr>
        <w:t>nd if amended or renumbered.</w:t>
      </w:r>
    </w:p>
    <w:p w14:paraId="74150516" w14:textId="20EC9885" w:rsidR="002127FA" w:rsidRDefault="002127FA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E6024E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f an RTO is in development</w:t>
      </w:r>
      <w:r w:rsidR="00E6024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 has not yet received Federal Energy Regulatory Commission approval as of January 1, 2025</w:t>
      </w:r>
      <w:r w:rsidR="00E6024E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if the proposed RTO best serves</w:t>
      </w:r>
      <w:r w:rsidR="00E6024E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public interest to operate the Public Service Authority</w:t>
      </w:r>
      <w:r w:rsidR="00E6024E">
        <w:rPr>
          <w:color w:val="000000" w:themeColor="text1"/>
          <w:u w:color="000000" w:themeColor="text1"/>
        </w:rPr>
        <w:t>, then a one-year extension may be used</w:t>
      </w:r>
      <w:r>
        <w:rPr>
          <w:color w:val="000000" w:themeColor="text1"/>
          <w:u w:color="000000" w:themeColor="text1"/>
        </w:rPr>
        <w:t>.</w:t>
      </w:r>
    </w:p>
    <w:p w14:paraId="5B4501F5" w14:textId="0C6319C6" w:rsidR="00EA7F92" w:rsidRPr="001B1C9F" w:rsidRDefault="002127FA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0A7815">
        <w:rPr>
          <w:color w:val="000000" w:themeColor="text1"/>
          <w:u w:color="000000" w:themeColor="text1"/>
        </w:rPr>
        <w:t>The Public Service Authority is responsible for any costs incurred pursuant to this subsection.</w:t>
      </w:r>
    </w:p>
    <w:p w14:paraId="01690261" w14:textId="7C737967" w:rsidR="00EA7F92" w:rsidRPr="001B1C9F" w:rsidRDefault="000A7815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A7F92" w:rsidRPr="001B1C9F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EA7F92" w:rsidRPr="001B1C9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Department of Administration</w:t>
      </w:r>
      <w:r w:rsidR="00EA7F92" w:rsidRPr="001B1C9F">
        <w:rPr>
          <w:color w:val="000000" w:themeColor="text1"/>
          <w:u w:color="000000" w:themeColor="text1"/>
        </w:rPr>
        <w:t xml:space="preserve"> shall administer the process by which the Public Service Authority divests itself from ownership of all electric generation assets and enters into an RTO. </w:t>
      </w:r>
      <w:r>
        <w:rPr>
          <w:color w:val="000000" w:themeColor="text1"/>
          <w:u w:color="000000" w:themeColor="text1"/>
        </w:rPr>
        <w:t>The Department of Administration</w:t>
      </w:r>
      <w:r w:rsidR="00EA7F92" w:rsidRPr="001B1C9F">
        <w:rPr>
          <w:color w:val="000000" w:themeColor="text1"/>
          <w:u w:color="000000" w:themeColor="text1"/>
        </w:rPr>
        <w:t xml:space="preserve"> shall retain independent consultants in law</w:t>
      </w:r>
      <w:r w:rsidR="00E20450">
        <w:rPr>
          <w:color w:val="000000" w:themeColor="text1"/>
          <w:u w:color="000000" w:themeColor="text1"/>
        </w:rPr>
        <w:t xml:space="preserve"> and</w:t>
      </w:r>
      <w:r w:rsidR="00EA7F92" w:rsidRPr="001B1C9F">
        <w:rPr>
          <w:color w:val="000000" w:themeColor="text1"/>
          <w:u w:color="000000" w:themeColor="text1"/>
        </w:rPr>
        <w:t xml:space="preserve"> finance, and as otherwise needed</w:t>
      </w:r>
      <w:r w:rsidR="00E20450">
        <w:rPr>
          <w:color w:val="000000" w:themeColor="text1"/>
          <w:u w:color="000000" w:themeColor="text1"/>
        </w:rPr>
        <w:t>,</w:t>
      </w:r>
      <w:r w:rsidR="00EA7F92" w:rsidRPr="001B1C9F">
        <w:rPr>
          <w:color w:val="000000" w:themeColor="text1"/>
          <w:u w:color="000000" w:themeColor="text1"/>
        </w:rPr>
        <w:t xml:space="preserve"> to ensure that all debt obligations owed by the Public Service Authority are met and that no bond o</w:t>
      </w:r>
      <w:r w:rsidR="00E6024E">
        <w:rPr>
          <w:color w:val="000000" w:themeColor="text1"/>
          <w:u w:color="000000" w:themeColor="text1"/>
        </w:rPr>
        <w:t>r other covenants are breached.</w:t>
      </w:r>
    </w:p>
    <w:p w14:paraId="348CE5B5" w14:textId="77777777" w:rsidR="00EA7F92" w:rsidRPr="001B1C9F" w:rsidRDefault="00EA7F92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C551983" w14:textId="32EB7A60" w:rsidR="000A7815" w:rsidRDefault="000A7815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Chapter 31, Title 58 of the 1976 Code is amended by adding:</w:t>
      </w:r>
    </w:p>
    <w:p w14:paraId="07C083E2" w14:textId="77777777" w:rsidR="000A7815" w:rsidRDefault="000A7815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F90234B" w14:textId="75056F8F" w:rsidR="000A7815" w:rsidRDefault="000A7815" w:rsidP="000A7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="002A0BE4">
        <w:rPr>
          <w:color w:val="000000" w:themeColor="text1"/>
          <w:u w:color="000000" w:themeColor="text1"/>
        </w:rPr>
        <w:t xml:space="preserve">ARTICLE </w:t>
      </w:r>
      <w:r>
        <w:rPr>
          <w:color w:val="000000" w:themeColor="text1"/>
          <w:u w:color="000000" w:themeColor="text1"/>
        </w:rPr>
        <w:t>7</w:t>
      </w:r>
    </w:p>
    <w:p w14:paraId="6D54FA5E" w14:textId="77777777" w:rsidR="002A0BE4" w:rsidRDefault="002A0BE4" w:rsidP="000A7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57A6E08E" w14:textId="77777777" w:rsidR="000A7815" w:rsidRDefault="000A7815" w:rsidP="000A7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Renewable Energy</w:t>
      </w:r>
    </w:p>
    <w:p w14:paraId="380183D3" w14:textId="77777777" w:rsidR="000A7815" w:rsidRDefault="000A7815" w:rsidP="000A7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2D2B0022" w14:textId="6BCB30EE" w:rsidR="007054EC" w:rsidRDefault="000A7815" w:rsidP="000A7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58-31-700.</w:t>
      </w:r>
      <w:r>
        <w:rPr>
          <w:color w:val="000000" w:themeColor="text1"/>
          <w:u w:color="000000" w:themeColor="text1"/>
        </w:rPr>
        <w:tab/>
      </w:r>
      <w:r w:rsidR="007054EC" w:rsidRPr="001B1C9F">
        <w:rPr>
          <w:color w:val="000000" w:themeColor="text1"/>
          <w:u w:color="000000" w:themeColor="text1"/>
        </w:rPr>
        <w:t xml:space="preserve">The </w:t>
      </w:r>
      <w:r w:rsidR="007054EC">
        <w:rPr>
          <w:color w:val="000000" w:themeColor="text1"/>
          <w:u w:color="000000" w:themeColor="text1"/>
        </w:rPr>
        <w:t xml:space="preserve">Public Service </w:t>
      </w:r>
      <w:r w:rsidR="007054EC" w:rsidRPr="001B1C9F">
        <w:rPr>
          <w:color w:val="000000" w:themeColor="text1"/>
          <w:u w:color="000000" w:themeColor="text1"/>
        </w:rPr>
        <w:t xml:space="preserve">Commission shall </w:t>
      </w:r>
      <w:r w:rsidR="007054EC">
        <w:rPr>
          <w:color w:val="000000" w:themeColor="text1"/>
          <w:u w:color="000000" w:themeColor="text1"/>
        </w:rPr>
        <w:t xml:space="preserve">be responsible for ensuring </w:t>
      </w:r>
      <w:r w:rsidR="007054EC" w:rsidRPr="001B1C9F">
        <w:rPr>
          <w:color w:val="000000" w:themeColor="text1"/>
          <w:u w:color="000000" w:themeColor="text1"/>
        </w:rPr>
        <w:t xml:space="preserve">compliance with this </w:t>
      </w:r>
      <w:r w:rsidR="007C2109">
        <w:rPr>
          <w:color w:val="000000" w:themeColor="text1"/>
          <w:u w:color="000000" w:themeColor="text1"/>
        </w:rPr>
        <w:t>article.</w:t>
      </w:r>
    </w:p>
    <w:p w14:paraId="65B0E0F5" w14:textId="77777777" w:rsidR="007054EC" w:rsidRDefault="007054EC" w:rsidP="000A7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DB2F138" w14:textId="10275119" w:rsidR="00EA7F92" w:rsidRPr="001B1C9F" w:rsidRDefault="007054EC" w:rsidP="000A7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58-31-710.</w:t>
      </w:r>
      <w:r>
        <w:rPr>
          <w:color w:val="000000" w:themeColor="text1"/>
          <w:u w:color="000000" w:themeColor="text1"/>
        </w:rPr>
        <w:tab/>
      </w:r>
      <w:r w:rsidR="00EA7F92" w:rsidRPr="001B1C9F">
        <w:rPr>
          <w:color w:val="000000" w:themeColor="text1"/>
          <w:u w:color="000000" w:themeColor="text1"/>
        </w:rPr>
        <w:t>(A)</w:t>
      </w:r>
      <w:r w:rsidR="000A7815">
        <w:rPr>
          <w:color w:val="000000" w:themeColor="text1"/>
          <w:u w:color="000000" w:themeColor="text1"/>
        </w:rPr>
        <w:tab/>
      </w:r>
      <w:r w:rsidR="00C94957">
        <w:rPr>
          <w:color w:val="000000" w:themeColor="text1"/>
          <w:u w:color="000000" w:themeColor="text1"/>
        </w:rPr>
        <w:t>R</w:t>
      </w:r>
      <w:r w:rsidR="00EA7F92" w:rsidRPr="001B1C9F">
        <w:rPr>
          <w:color w:val="000000" w:themeColor="text1"/>
          <w:u w:color="000000" w:themeColor="text1"/>
        </w:rPr>
        <w:t>enewable energy facilit</w:t>
      </w:r>
      <w:r w:rsidR="00C94957">
        <w:rPr>
          <w:color w:val="000000" w:themeColor="text1"/>
          <w:u w:color="000000" w:themeColor="text1"/>
        </w:rPr>
        <w:t>ies</w:t>
      </w:r>
      <w:r w:rsidR="00EA7F92" w:rsidRPr="001B1C9F">
        <w:rPr>
          <w:color w:val="000000" w:themeColor="text1"/>
          <w:u w:color="000000" w:themeColor="text1"/>
        </w:rPr>
        <w:t xml:space="preserve"> as defined by Section 58</w:t>
      </w:r>
      <w:r w:rsidR="00C7708C">
        <w:rPr>
          <w:color w:val="000000" w:themeColor="text1"/>
          <w:u w:color="000000" w:themeColor="text1"/>
        </w:rPr>
        <w:noBreakHyphen/>
      </w:r>
      <w:r w:rsidR="00EA7F92" w:rsidRPr="001B1C9F">
        <w:rPr>
          <w:color w:val="000000" w:themeColor="text1"/>
          <w:u w:color="000000" w:themeColor="text1"/>
        </w:rPr>
        <w:t>41</w:t>
      </w:r>
      <w:r w:rsidR="00C7708C">
        <w:rPr>
          <w:color w:val="000000" w:themeColor="text1"/>
          <w:u w:color="000000" w:themeColor="text1"/>
        </w:rPr>
        <w:noBreakHyphen/>
      </w:r>
      <w:r w:rsidR="00EA7F92" w:rsidRPr="001B1C9F">
        <w:rPr>
          <w:color w:val="000000" w:themeColor="text1"/>
          <w:u w:color="000000" w:themeColor="text1"/>
        </w:rPr>
        <w:t>10(12), renewable energy supplier</w:t>
      </w:r>
      <w:r w:rsidR="00C94957">
        <w:rPr>
          <w:color w:val="000000" w:themeColor="text1"/>
          <w:u w:color="000000" w:themeColor="text1"/>
        </w:rPr>
        <w:t>s</w:t>
      </w:r>
      <w:r w:rsidR="00EA7F92" w:rsidRPr="001B1C9F">
        <w:rPr>
          <w:color w:val="000000" w:themeColor="text1"/>
          <w:u w:color="000000" w:themeColor="text1"/>
        </w:rPr>
        <w:t xml:space="preserve"> as defined by Section 58</w:t>
      </w:r>
      <w:r w:rsidR="00C7708C">
        <w:rPr>
          <w:color w:val="000000" w:themeColor="text1"/>
          <w:u w:color="000000" w:themeColor="text1"/>
        </w:rPr>
        <w:noBreakHyphen/>
      </w:r>
      <w:r w:rsidR="00EA7F92" w:rsidRPr="001B1C9F">
        <w:rPr>
          <w:color w:val="000000" w:themeColor="text1"/>
          <w:u w:color="000000" w:themeColor="text1"/>
        </w:rPr>
        <w:t>41</w:t>
      </w:r>
      <w:r w:rsidR="00C7708C">
        <w:rPr>
          <w:color w:val="000000" w:themeColor="text1"/>
          <w:u w:color="000000" w:themeColor="text1"/>
        </w:rPr>
        <w:noBreakHyphen/>
      </w:r>
      <w:r w:rsidR="00EA7F92" w:rsidRPr="001B1C9F">
        <w:rPr>
          <w:color w:val="000000" w:themeColor="text1"/>
          <w:u w:color="000000" w:themeColor="text1"/>
        </w:rPr>
        <w:t>10(13), and small power producer</w:t>
      </w:r>
      <w:r w:rsidR="00C94957">
        <w:rPr>
          <w:color w:val="000000" w:themeColor="text1"/>
          <w:u w:color="000000" w:themeColor="text1"/>
        </w:rPr>
        <w:t>s</w:t>
      </w:r>
      <w:r w:rsidR="00EA7F92" w:rsidRPr="001B1C9F">
        <w:rPr>
          <w:color w:val="000000" w:themeColor="text1"/>
          <w:u w:color="000000" w:themeColor="text1"/>
        </w:rPr>
        <w:t xml:space="preserve"> as defined by Section 58</w:t>
      </w:r>
      <w:r w:rsidR="00C7708C">
        <w:rPr>
          <w:color w:val="000000" w:themeColor="text1"/>
          <w:u w:color="000000" w:themeColor="text1"/>
        </w:rPr>
        <w:noBreakHyphen/>
      </w:r>
      <w:r w:rsidR="00EA7F92" w:rsidRPr="001B1C9F">
        <w:rPr>
          <w:color w:val="000000" w:themeColor="text1"/>
          <w:u w:color="000000" w:themeColor="text1"/>
        </w:rPr>
        <w:t>41</w:t>
      </w:r>
      <w:r w:rsidR="00C7708C">
        <w:rPr>
          <w:color w:val="000000" w:themeColor="text1"/>
          <w:u w:color="000000" w:themeColor="text1"/>
        </w:rPr>
        <w:noBreakHyphen/>
      </w:r>
      <w:r w:rsidR="00C94957">
        <w:rPr>
          <w:color w:val="000000" w:themeColor="text1"/>
          <w:u w:color="000000" w:themeColor="text1"/>
        </w:rPr>
        <w:t>10</w:t>
      </w:r>
      <w:r w:rsidR="00EA7F92" w:rsidRPr="001B1C9F">
        <w:rPr>
          <w:color w:val="000000" w:themeColor="text1"/>
          <w:u w:color="000000" w:themeColor="text1"/>
        </w:rPr>
        <w:t xml:space="preserve">(14) shall have open access to the transmission and distribution infrastructure of the Public Service Authority in a manner consistent with applicable federal law and Federal Energy Regulatory </w:t>
      </w:r>
      <w:r w:rsidR="00C94957">
        <w:rPr>
          <w:color w:val="000000" w:themeColor="text1"/>
          <w:u w:color="000000" w:themeColor="text1"/>
        </w:rPr>
        <w:t xml:space="preserve">Commission </w:t>
      </w:r>
      <w:r w:rsidR="00EA7F92" w:rsidRPr="001B1C9F">
        <w:rPr>
          <w:color w:val="000000" w:themeColor="text1"/>
          <w:u w:color="000000" w:themeColor="text1"/>
        </w:rPr>
        <w:t>rules and regulations.</w:t>
      </w:r>
    </w:p>
    <w:p w14:paraId="64DCBF7E" w14:textId="7CFAF8A6" w:rsidR="00EA7F92" w:rsidRPr="001B1C9F" w:rsidRDefault="000A7815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A7F92" w:rsidRPr="001B1C9F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EA7F92" w:rsidRPr="001B1C9F">
        <w:rPr>
          <w:color w:val="000000" w:themeColor="text1"/>
          <w:u w:color="000000" w:themeColor="text1"/>
        </w:rPr>
        <w:t xml:space="preserve">The Public Service Commission shall have jurisdiction over </w:t>
      </w:r>
      <w:r w:rsidR="00C9495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interconnection </w:t>
      </w:r>
      <w:r w:rsidR="00EA7F92" w:rsidRPr="001B1C9F">
        <w:rPr>
          <w:color w:val="000000" w:themeColor="text1"/>
          <w:u w:color="000000" w:themeColor="text1"/>
        </w:rPr>
        <w:t xml:space="preserve">process </w:t>
      </w:r>
      <w:r w:rsidR="00C94957">
        <w:rPr>
          <w:color w:val="000000" w:themeColor="text1"/>
          <w:u w:color="000000" w:themeColor="text1"/>
        </w:rPr>
        <w:t>of</w:t>
      </w:r>
      <w:r w:rsidR="00C94957" w:rsidRPr="001B1C9F">
        <w:rPr>
          <w:color w:val="000000" w:themeColor="text1"/>
          <w:u w:color="000000" w:themeColor="text1"/>
        </w:rPr>
        <w:t xml:space="preserve"> </w:t>
      </w:r>
      <w:r w:rsidR="00EA7F92" w:rsidRPr="001B1C9F">
        <w:rPr>
          <w:color w:val="000000" w:themeColor="text1"/>
          <w:u w:color="000000" w:themeColor="text1"/>
        </w:rPr>
        <w:t>renewable energy facilities, renewable energy suppliers, and small power producers onto the distribution infrastructure operated by the Public Service Authority.</w:t>
      </w:r>
      <w:r w:rsidR="002A0BE4">
        <w:rPr>
          <w:color w:val="000000" w:themeColor="text1"/>
          <w:u w:color="000000" w:themeColor="text1"/>
        </w:rPr>
        <w:t>”</w:t>
      </w:r>
    </w:p>
    <w:p w14:paraId="29B2DB82" w14:textId="3BF4A0B0" w:rsidR="00C25ACA" w:rsidRDefault="00C25ACA" w:rsidP="00EA7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</w:p>
    <w:p w14:paraId="403B2E5C" w14:textId="72FBAF01" w:rsidR="000372F4" w:rsidRDefault="000372F4" w:rsidP="00705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</w:r>
      <w:r w:rsidR="001F3152">
        <w:rPr>
          <w:color w:val="000000" w:themeColor="text1"/>
          <w:u w:color="000000" w:themeColor="text1"/>
        </w:rPr>
        <w:t>A.</w:t>
      </w:r>
      <w:r w:rsidR="001F315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Article 3, Chapter 31, Title 58 of the 1976 Code is amended by adding:</w:t>
      </w:r>
    </w:p>
    <w:p w14:paraId="79006FDB" w14:textId="77777777" w:rsidR="000372F4" w:rsidRDefault="000372F4" w:rsidP="00705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D9BCE30" w14:textId="06E90F70" w:rsidR="00EA7F92" w:rsidRPr="007054EC" w:rsidRDefault="00C25ACA" w:rsidP="00705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372F4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Section 58-31-</w:t>
      </w:r>
      <w:r w:rsidR="000372F4">
        <w:rPr>
          <w:color w:val="000000" w:themeColor="text1"/>
          <w:u w:color="000000" w:themeColor="text1"/>
        </w:rPr>
        <w:t>470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EA7F92" w:rsidRPr="001B1C9F">
        <w:rPr>
          <w:color w:val="000000" w:themeColor="text1"/>
          <w:u w:color="000000" w:themeColor="text1"/>
        </w:rPr>
        <w:t>Each retail customer o</w:t>
      </w:r>
      <w:r w:rsidR="007054EC">
        <w:rPr>
          <w:color w:val="000000" w:themeColor="text1"/>
          <w:u w:color="000000" w:themeColor="text1"/>
        </w:rPr>
        <w:t>f the Public Service Authority</w:t>
      </w:r>
      <w:r w:rsidR="00EA7F92" w:rsidRPr="001B1C9F">
        <w:rPr>
          <w:color w:val="000000" w:themeColor="text1"/>
          <w:u w:color="000000" w:themeColor="text1"/>
        </w:rPr>
        <w:t xml:space="preserve"> shall have </w:t>
      </w:r>
      <w:r w:rsidR="007054EC">
        <w:rPr>
          <w:color w:val="000000" w:themeColor="text1"/>
          <w:u w:color="000000" w:themeColor="text1"/>
        </w:rPr>
        <w:t>the</w:t>
      </w:r>
      <w:r w:rsidR="00EA7F92" w:rsidRPr="001B1C9F">
        <w:rPr>
          <w:color w:val="000000" w:themeColor="text1"/>
          <w:u w:color="000000" w:themeColor="text1"/>
        </w:rPr>
        <w:t xml:space="preserve"> choice </w:t>
      </w:r>
      <w:r w:rsidR="007054EC">
        <w:rPr>
          <w:color w:val="000000" w:themeColor="text1"/>
          <w:u w:color="000000" w:themeColor="text1"/>
        </w:rPr>
        <w:t xml:space="preserve">to purchase power from the Public Service Authority. </w:t>
      </w:r>
      <w:r w:rsidR="00EA7F92" w:rsidRPr="001B1C9F">
        <w:rPr>
          <w:color w:val="000000" w:themeColor="text1"/>
          <w:u w:color="000000" w:themeColor="text1"/>
        </w:rPr>
        <w:t>The Public Service Authority s</w:t>
      </w:r>
      <w:r w:rsidR="007054EC">
        <w:rPr>
          <w:color w:val="000000" w:themeColor="text1"/>
          <w:u w:color="000000" w:themeColor="text1"/>
        </w:rPr>
        <w:t>hall</w:t>
      </w:r>
      <w:r w:rsidR="00EA7F92" w:rsidRPr="001B1C9F">
        <w:rPr>
          <w:color w:val="000000" w:themeColor="text1"/>
          <w:u w:color="000000" w:themeColor="text1"/>
        </w:rPr>
        <w:t xml:space="preserve"> continue to serve </w:t>
      </w:r>
      <w:r w:rsidR="007054EC">
        <w:rPr>
          <w:color w:val="000000" w:themeColor="text1"/>
          <w:u w:color="000000" w:themeColor="text1"/>
        </w:rPr>
        <w:t>a retail</w:t>
      </w:r>
      <w:r w:rsidR="00EA7F92" w:rsidRPr="001B1C9F">
        <w:rPr>
          <w:color w:val="000000" w:themeColor="text1"/>
          <w:u w:color="000000" w:themeColor="text1"/>
        </w:rPr>
        <w:t xml:space="preserve"> customer until the </w:t>
      </w:r>
      <w:r w:rsidR="005A0F7E">
        <w:rPr>
          <w:color w:val="000000" w:themeColor="text1"/>
          <w:u w:color="000000" w:themeColor="text1"/>
        </w:rPr>
        <w:t xml:space="preserve">retail </w:t>
      </w:r>
      <w:r w:rsidR="00EA7F92" w:rsidRPr="001B1C9F">
        <w:rPr>
          <w:color w:val="000000" w:themeColor="text1"/>
          <w:u w:color="000000" w:themeColor="text1"/>
        </w:rPr>
        <w:t>customer chooses service from a different retail electric provider, an electric cooperative offering customer choice, or a municipally owned utility offering customer choice.</w:t>
      </w:r>
      <w:r w:rsidR="000372F4">
        <w:rPr>
          <w:color w:val="000000" w:themeColor="text1"/>
          <w:u w:color="000000" w:themeColor="text1"/>
        </w:rPr>
        <w:t>”</w:t>
      </w:r>
    </w:p>
    <w:p w14:paraId="6D41D79C" w14:textId="77777777" w:rsidR="001A74E1" w:rsidRDefault="001A74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F96327" w14:textId="1BDC849A" w:rsidR="00C25ACA" w:rsidRDefault="00C25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B.</w:t>
      </w:r>
      <w:r>
        <w:rPr>
          <w:rFonts w:eastAsia="Times New Roman"/>
        </w:rPr>
        <w:tab/>
        <w:t>The provisions of Section 58-31-</w:t>
      </w:r>
      <w:r w:rsidR="001F3152">
        <w:rPr>
          <w:rFonts w:eastAsia="Times New Roman"/>
        </w:rPr>
        <w:t>470</w:t>
      </w:r>
      <w:r w:rsidR="005A0F7E">
        <w:rPr>
          <w:rFonts w:eastAsia="Times New Roman"/>
        </w:rPr>
        <w:t>, as added by this act,</w:t>
      </w:r>
      <w:r>
        <w:rPr>
          <w:rFonts w:eastAsia="Times New Roman"/>
        </w:rPr>
        <w:t xml:space="preserve"> are effective January 1, 2025.</w:t>
      </w:r>
    </w:p>
    <w:p w14:paraId="275D7CCD" w14:textId="77777777" w:rsidR="00C25ACA" w:rsidRDefault="00C25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898FB3" w14:textId="4321F2F6" w:rsidR="00EA7F92" w:rsidRDefault="00EA7F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372F4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Any law that conflicts with the provisions of this </w:t>
      </w:r>
      <w:r w:rsidR="00204298">
        <w:rPr>
          <w:rFonts w:eastAsia="Times New Roman"/>
        </w:rPr>
        <w:t>a</w:t>
      </w:r>
      <w:r>
        <w:rPr>
          <w:rFonts w:eastAsia="Times New Roman"/>
        </w:rPr>
        <w:t>ct at the time at which a provision is effective is repealed.</w:t>
      </w:r>
    </w:p>
    <w:p w14:paraId="605AADF4" w14:textId="77777777" w:rsidR="00EA7F92" w:rsidRDefault="00EA7F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D04103" w14:textId="46E16293" w:rsidR="001A74E1" w:rsidRPr="00522CE0" w:rsidRDefault="001A74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372F4">
        <w:rPr>
          <w:rFonts w:eastAsia="Times New Roman"/>
        </w:rPr>
        <w:t>5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EA7F92">
        <w:rPr>
          <w:rFonts w:eastAsia="Times New Roman"/>
        </w:rPr>
        <w:t>Unless otherwise provided, t</w:t>
      </w:r>
      <w:r>
        <w:rPr>
          <w:rFonts w:eastAsia="Times New Roman"/>
        </w:rPr>
        <w:t>his act takes effect upon approval by the Governor.</w:t>
      </w:r>
    </w:p>
    <w:p w14:paraId="0A3D0548" w14:textId="4B7A0A57" w:rsidR="00E72DAD" w:rsidRDefault="00C7708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61B90E7" w14:textId="77777777" w:rsidR="008117EE" w:rsidRDefault="008117EE" w:rsidP="008117EE">
      <w:pPr>
        <w:suppressAutoHyphens/>
        <w:jc w:val="both"/>
        <w:rPr>
          <w:rFonts w:eastAsia="Times New Roman"/>
        </w:rPr>
      </w:pPr>
    </w:p>
    <w:sectPr w:rsidR="008117EE" w:rsidSect="008117E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3A9E8E" w14:textId="77777777" w:rsidR="0013366A" w:rsidRDefault="0013366A" w:rsidP="00522CE0">
      <w:r>
        <w:separator/>
      </w:r>
    </w:p>
  </w:endnote>
  <w:endnote w:type="continuationSeparator" w:id="0">
    <w:p w14:paraId="0B9940D0" w14:textId="77777777" w:rsidR="0013366A" w:rsidRDefault="0013366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DF5BBD-857A-450A-A22A-724BCE554D3F}"/>
    <w:embedBold r:id="rId2" w:fontKey="{97A62FE5-5BDE-4553-8291-4C6F8F868D2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E56F3EB-1E06-4EE4-8B18-252C14DD1B9C}"/>
    <w:embedBold r:id="rId4" w:fontKey="{D2194F07-FF39-4C68-8B71-C15A0B63B8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62FC199-7AC9-49B2-B344-CD088C3B49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AACB854-0DD4-4DDE-BF6E-7DA1125844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C89982" w14:textId="6F3A46A2" w:rsidR="008117EE" w:rsidRPr="00233937" w:rsidRDefault="008117EE" w:rsidP="002339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10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5C8306" w14:textId="77777777" w:rsidR="0013366A" w:rsidRDefault="0013366A" w:rsidP="00522CE0">
      <w:r>
        <w:separator/>
      </w:r>
    </w:p>
  </w:footnote>
  <w:footnote w:type="continuationSeparator" w:id="0">
    <w:p w14:paraId="76A92150" w14:textId="77777777" w:rsidR="0013366A" w:rsidRDefault="0013366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SANT.SP.TD"/>
    <w:docVar w:name="CoverAttorneyInitials" w:val="SP"/>
    <w:docVar w:name="CoverAttorneyLastName" w:val="Parrish"/>
    <w:docVar w:name="CoverBillType" w:val="b"/>
    <w:docVar w:name="CoverSenator" w:val="TD"/>
    <w:docVar w:name="dvBillNumber" w:val="439"/>
    <w:docVar w:name="dvBillNumberPrefix" w:val="S. "/>
    <w:docVar w:name="dvOriginalBody" w:val="Senate"/>
    <w:docVar w:name="fulldraftpath" w:val="L:\S-RES\TD\004SANT.SP.TD.DOCX"/>
    <w:docVar w:name="NameofBody" w:val="S"/>
    <w:docVar w:name="vgroup2" w:val="S-RES"/>
  </w:docVars>
  <w:rsids>
    <w:rsidRoot w:val="001A74E1"/>
    <w:rsid w:val="000372F4"/>
    <w:rsid w:val="00042AC1"/>
    <w:rsid w:val="00046516"/>
    <w:rsid w:val="00072458"/>
    <w:rsid w:val="0007601D"/>
    <w:rsid w:val="000A7815"/>
    <w:rsid w:val="000B0720"/>
    <w:rsid w:val="000B5EAF"/>
    <w:rsid w:val="000C7DAB"/>
    <w:rsid w:val="001315B2"/>
    <w:rsid w:val="0013366A"/>
    <w:rsid w:val="00157827"/>
    <w:rsid w:val="00170561"/>
    <w:rsid w:val="00174988"/>
    <w:rsid w:val="00186AC9"/>
    <w:rsid w:val="00197DF1"/>
    <w:rsid w:val="001A74E1"/>
    <w:rsid w:val="001B3DD9"/>
    <w:rsid w:val="001B7E5D"/>
    <w:rsid w:val="001D3BAC"/>
    <w:rsid w:val="001F3152"/>
    <w:rsid w:val="00204298"/>
    <w:rsid w:val="002127FA"/>
    <w:rsid w:val="00216025"/>
    <w:rsid w:val="00233937"/>
    <w:rsid w:val="00245C4E"/>
    <w:rsid w:val="002A0BE4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4FAA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0F7E"/>
    <w:rsid w:val="005A413B"/>
    <w:rsid w:val="005A5017"/>
    <w:rsid w:val="005A648C"/>
    <w:rsid w:val="005F07AC"/>
    <w:rsid w:val="005F1745"/>
    <w:rsid w:val="00626344"/>
    <w:rsid w:val="006A1802"/>
    <w:rsid w:val="006C0CBB"/>
    <w:rsid w:val="006C74EA"/>
    <w:rsid w:val="006D5B49"/>
    <w:rsid w:val="006F04E2"/>
    <w:rsid w:val="006F56CF"/>
    <w:rsid w:val="007054EC"/>
    <w:rsid w:val="00720D40"/>
    <w:rsid w:val="007318D4"/>
    <w:rsid w:val="00765784"/>
    <w:rsid w:val="007A4390"/>
    <w:rsid w:val="007C2109"/>
    <w:rsid w:val="007E5CB7"/>
    <w:rsid w:val="008117EE"/>
    <w:rsid w:val="008314D2"/>
    <w:rsid w:val="00870F6F"/>
    <w:rsid w:val="00884AA6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5421"/>
    <w:rsid w:val="00A4011E"/>
    <w:rsid w:val="00A86015"/>
    <w:rsid w:val="00A9594E"/>
    <w:rsid w:val="00AB109B"/>
    <w:rsid w:val="00AE59C8"/>
    <w:rsid w:val="00B10098"/>
    <w:rsid w:val="00B5790D"/>
    <w:rsid w:val="00B945C5"/>
    <w:rsid w:val="00BA20EA"/>
    <w:rsid w:val="00BB5AFC"/>
    <w:rsid w:val="00BC026E"/>
    <w:rsid w:val="00BC0A56"/>
    <w:rsid w:val="00C25ACA"/>
    <w:rsid w:val="00C45366"/>
    <w:rsid w:val="00C57023"/>
    <w:rsid w:val="00C74052"/>
    <w:rsid w:val="00C7708C"/>
    <w:rsid w:val="00C94957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0450"/>
    <w:rsid w:val="00E2236D"/>
    <w:rsid w:val="00E6024E"/>
    <w:rsid w:val="00E6485B"/>
    <w:rsid w:val="00E72DAD"/>
    <w:rsid w:val="00E76AD9"/>
    <w:rsid w:val="00E86EE2"/>
    <w:rsid w:val="00E91E2F"/>
    <w:rsid w:val="00EA3546"/>
    <w:rsid w:val="00EA7F92"/>
    <w:rsid w:val="00EB47AE"/>
    <w:rsid w:val="00EC34E1"/>
    <w:rsid w:val="00F0234A"/>
    <w:rsid w:val="00F05CF2"/>
    <w:rsid w:val="00F5052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AAE855E"/>
  <w15:docId w15:val="{90DB8E53-D78B-48E3-A0EE-5BD9FAB25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0A78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8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8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8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81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8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81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17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9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439_2021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439: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2021-01-22T16:29:00Z</dcterms:created>
  <dcterms:modified xsi:type="dcterms:W3CDTF">2021-01-22T16:29:00Z</dcterms:modified>
</cp:coreProperties>
</file>