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97D7E" w14:textId="77777777" w:rsidR="00016AEF" w:rsidRPr="00016AEF" w:rsidRDefault="00016AEF"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16AEF">
        <w:rPr>
          <w:rFonts w:eastAsia="Times New Roman" w:cs="Times New Roman"/>
          <w:b/>
          <w:szCs w:val="20"/>
        </w:rPr>
        <w:t>South Carolina General Assembly</w:t>
      </w:r>
    </w:p>
    <w:p w14:paraId="4B900AD6" w14:textId="77777777" w:rsidR="00016AEF" w:rsidRPr="00016AEF" w:rsidRDefault="00016AEF"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16AEF">
        <w:rPr>
          <w:rFonts w:eastAsia="Times New Roman" w:cs="Times New Roman"/>
          <w:szCs w:val="20"/>
        </w:rPr>
        <w:t>124th Session, 2021-2022</w:t>
      </w:r>
    </w:p>
    <w:p w14:paraId="6FFC9931" w14:textId="77777777" w:rsidR="00016AEF" w:rsidRPr="00016AEF" w:rsidRDefault="00016AEF"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88DEAC1" w14:textId="77CD7779" w:rsidR="00016AEF" w:rsidRPr="00016AEF" w:rsidRDefault="00C7051B"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A162, R214, H4519</w:t>
      </w:r>
    </w:p>
    <w:p w14:paraId="0773D4FE" w14:textId="77777777" w:rsidR="00016AEF" w:rsidRPr="00016AEF" w:rsidRDefault="00016AEF"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01BED6D0" w14:textId="77777777" w:rsidR="00016AEF" w:rsidRPr="00016AEF" w:rsidRDefault="00016AEF"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6AEF">
        <w:rPr>
          <w:rFonts w:eastAsia="Times New Roman" w:cs="Times New Roman"/>
          <w:b/>
          <w:szCs w:val="20"/>
        </w:rPr>
        <w:t>STATUS INFORMATION</w:t>
      </w:r>
    </w:p>
    <w:p w14:paraId="1143A86E" w14:textId="77777777" w:rsidR="00016AEF" w:rsidRPr="00016AEF" w:rsidRDefault="00016AEF"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BA146A6" w14:textId="77777777" w:rsidR="00016AEF" w:rsidRPr="00016AEF" w:rsidRDefault="00016AEF"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6AEF">
        <w:rPr>
          <w:rFonts w:eastAsia="Times New Roman" w:cs="Times New Roman"/>
          <w:szCs w:val="20"/>
        </w:rPr>
        <w:t>General Bill</w:t>
      </w:r>
    </w:p>
    <w:p w14:paraId="2520321C" w14:textId="77777777" w:rsidR="00016AEF" w:rsidRPr="00016AEF" w:rsidRDefault="00016AEF"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6AEF">
        <w:rPr>
          <w:rFonts w:eastAsia="Times New Roman" w:cs="Times New Roman"/>
          <w:szCs w:val="20"/>
        </w:rPr>
        <w:t>Sponsors: Reps. Huggins, Dabney, Forrest, Bustos, Wooten and McGarry</w:t>
      </w:r>
    </w:p>
    <w:p w14:paraId="5F2F33E9" w14:textId="77777777" w:rsidR="00016AEF" w:rsidRPr="00016AEF" w:rsidRDefault="00016AEF"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6AEF">
        <w:rPr>
          <w:rFonts w:eastAsia="Times New Roman" w:cs="Times New Roman"/>
          <w:szCs w:val="20"/>
        </w:rPr>
        <w:t>Document Path: l:\council\bills\jn\3458wab22.docx</w:t>
      </w:r>
    </w:p>
    <w:p w14:paraId="30E76662" w14:textId="77777777" w:rsidR="00016AEF" w:rsidRPr="00016AEF" w:rsidRDefault="00016AEF"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3719138" w14:textId="77777777" w:rsidR="00F60567" w:rsidRDefault="00F60567"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2022</w:t>
      </w:r>
    </w:p>
    <w:p w14:paraId="4F29B5F1" w14:textId="77777777" w:rsidR="00F60567" w:rsidRDefault="00F60567"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2022</w:t>
      </w:r>
    </w:p>
    <w:p w14:paraId="3FD29046" w14:textId="77777777" w:rsidR="00F60567" w:rsidRDefault="00F60567"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2022</w:t>
      </w:r>
    </w:p>
    <w:p w14:paraId="69C8979E" w14:textId="77777777" w:rsidR="00F60567" w:rsidRDefault="00F60567"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2022</w:t>
      </w:r>
    </w:p>
    <w:p w14:paraId="339501DE" w14:textId="77777777" w:rsidR="00F60567" w:rsidRDefault="00F60567"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14:paraId="1088A4B2" w14:textId="77777777" w:rsidR="00F60567" w:rsidRDefault="00F60567"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1439ECF" w14:textId="767563F5" w:rsidR="00016AEF" w:rsidRPr="00016AEF" w:rsidRDefault="00016AEF"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6AEF">
        <w:rPr>
          <w:rFonts w:eastAsia="Times New Roman" w:cs="Times New Roman"/>
          <w:szCs w:val="20"/>
        </w:rPr>
        <w:t>Summary: Barbers</w:t>
      </w:r>
    </w:p>
    <w:p w14:paraId="1A3021F9" w14:textId="77777777" w:rsidR="00016AEF" w:rsidRPr="00016AEF" w:rsidRDefault="00016AEF"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3941ED5" w14:textId="77777777" w:rsidR="00016AEF" w:rsidRPr="00016AEF" w:rsidRDefault="00016AEF"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46F9A66" w14:textId="77777777" w:rsidR="00016AEF" w:rsidRPr="00016AEF" w:rsidRDefault="00016AEF" w:rsidP="00016AEF">
      <w:pPr>
        <w:widowControl w:val="0"/>
        <w:tabs>
          <w:tab w:val="center" w:pos="590"/>
          <w:tab w:val="center" w:pos="1440"/>
          <w:tab w:val="left" w:pos="1872"/>
          <w:tab w:val="left" w:pos="9187"/>
        </w:tabs>
        <w:rPr>
          <w:rFonts w:eastAsia="Times New Roman" w:cs="Times New Roman"/>
          <w:szCs w:val="20"/>
        </w:rPr>
      </w:pPr>
      <w:r w:rsidRPr="00016AEF">
        <w:rPr>
          <w:rFonts w:eastAsia="Times New Roman" w:cs="Times New Roman"/>
          <w:b/>
          <w:szCs w:val="20"/>
        </w:rPr>
        <w:t>HISTORY OF LEGISLATIVE ACTIONS</w:t>
      </w:r>
    </w:p>
    <w:p w14:paraId="68830216" w14:textId="77777777" w:rsidR="00016AEF" w:rsidRPr="00016AEF" w:rsidRDefault="00016AEF" w:rsidP="00016AEF">
      <w:pPr>
        <w:widowControl w:val="0"/>
        <w:tabs>
          <w:tab w:val="center" w:pos="590"/>
          <w:tab w:val="center" w:pos="1440"/>
          <w:tab w:val="left" w:pos="1872"/>
          <w:tab w:val="left" w:pos="9187"/>
        </w:tabs>
        <w:rPr>
          <w:rFonts w:eastAsia="Times New Roman" w:cs="Times New Roman"/>
          <w:szCs w:val="20"/>
        </w:rPr>
      </w:pPr>
    </w:p>
    <w:p w14:paraId="04F3E754" w14:textId="77777777" w:rsidR="00016AEF" w:rsidRPr="00016AEF" w:rsidRDefault="00016AEF" w:rsidP="00016AEF">
      <w:pPr>
        <w:widowControl w:val="0"/>
        <w:tabs>
          <w:tab w:val="center" w:pos="590"/>
          <w:tab w:val="center" w:pos="1440"/>
          <w:tab w:val="left" w:pos="1872"/>
          <w:tab w:val="left" w:pos="9187"/>
        </w:tabs>
        <w:rPr>
          <w:rFonts w:eastAsia="Times New Roman" w:cs="Times New Roman"/>
          <w:szCs w:val="20"/>
        </w:rPr>
      </w:pPr>
      <w:r w:rsidRPr="00016AEF">
        <w:rPr>
          <w:rFonts w:eastAsia="Times New Roman" w:cs="Times New Roman"/>
          <w:szCs w:val="20"/>
          <w:u w:val="single"/>
        </w:rPr>
        <w:tab/>
        <w:t>Date</w:t>
      </w:r>
      <w:r w:rsidRPr="00016AEF">
        <w:rPr>
          <w:rFonts w:eastAsia="Times New Roman" w:cs="Times New Roman"/>
          <w:szCs w:val="20"/>
          <w:u w:val="single"/>
        </w:rPr>
        <w:tab/>
        <w:t>Body</w:t>
      </w:r>
      <w:r w:rsidRPr="00016AEF">
        <w:rPr>
          <w:rFonts w:eastAsia="Times New Roman" w:cs="Times New Roman"/>
          <w:szCs w:val="20"/>
          <w:u w:val="single"/>
        </w:rPr>
        <w:tab/>
        <w:t>Action Description with journal page number</w:t>
      </w:r>
      <w:r w:rsidRPr="00016AEF">
        <w:rPr>
          <w:rFonts w:eastAsia="Times New Roman" w:cs="Times New Roman"/>
          <w:szCs w:val="20"/>
          <w:u w:val="single"/>
        </w:rPr>
        <w:tab/>
      </w:r>
    </w:p>
    <w:p w14:paraId="1F88AEE1"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11/10/2021</w:t>
      </w:r>
      <w:r>
        <w:rPr>
          <w:rFonts w:cs="Times New Roman"/>
        </w:rPr>
        <w:tab/>
        <w:t>House</w:t>
      </w:r>
      <w:r>
        <w:rPr>
          <w:rFonts w:cs="Times New Roman"/>
        </w:rPr>
        <w:tab/>
        <w:t>Prefiled</w:t>
      </w:r>
    </w:p>
    <w:p w14:paraId="59A9A64F"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11/10/2021</w:t>
      </w:r>
      <w:r>
        <w:rPr>
          <w:rFonts w:cs="Times New Roman"/>
        </w:rPr>
        <w:tab/>
        <w:t>House</w:t>
      </w:r>
      <w:r>
        <w:rPr>
          <w:rFonts w:cs="Times New Roman"/>
        </w:rPr>
        <w:tab/>
        <w:t xml:space="preserve">Referred to Committee on </w:t>
      </w:r>
      <w:r w:rsidRPr="006D1ABB">
        <w:rPr>
          <w:rFonts w:cs="Times New Roman"/>
          <w:b/>
        </w:rPr>
        <w:t>Medical, Military, Public and Municipal Affairs</w:t>
      </w:r>
    </w:p>
    <w:p w14:paraId="5C5E03DB"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Introduced and read first time (</w:t>
      </w:r>
      <w:hyperlink r:id="rId7" w:history="1">
        <w:r w:rsidRPr="006D1ABB">
          <w:rPr>
            <w:rStyle w:val="Hyperlink"/>
            <w:rFonts w:cs="Times New Roman"/>
          </w:rPr>
          <w:t>House Journal</w:t>
        </w:r>
        <w:r w:rsidRPr="006D1ABB">
          <w:rPr>
            <w:rStyle w:val="Hyperlink"/>
            <w:rFonts w:cs="Times New Roman"/>
          </w:rPr>
          <w:noBreakHyphen/>
          <w:t>page 42</w:t>
        </w:r>
      </w:hyperlink>
      <w:r>
        <w:rPr>
          <w:rFonts w:cs="Times New Roman"/>
        </w:rPr>
        <w:t>)</w:t>
      </w:r>
    </w:p>
    <w:p w14:paraId="1DC6DCA0"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 xml:space="preserve">Referred to Committee on </w:t>
      </w:r>
      <w:r w:rsidRPr="006D1ABB">
        <w:rPr>
          <w:rFonts w:cs="Times New Roman"/>
          <w:b/>
        </w:rPr>
        <w:t>Medical, Military, Public and Municipal Affairs</w:t>
      </w:r>
      <w:r>
        <w:rPr>
          <w:rFonts w:cs="Times New Roman"/>
        </w:rPr>
        <w:t xml:space="preserve"> (</w:t>
      </w:r>
      <w:hyperlink r:id="rId8" w:history="1">
        <w:r w:rsidRPr="006D1ABB">
          <w:rPr>
            <w:rStyle w:val="Hyperlink"/>
            <w:rFonts w:cs="Times New Roman"/>
          </w:rPr>
          <w:t>House Journal</w:t>
        </w:r>
        <w:r w:rsidRPr="006D1ABB">
          <w:rPr>
            <w:rStyle w:val="Hyperlink"/>
            <w:rFonts w:cs="Times New Roman"/>
          </w:rPr>
          <w:noBreakHyphen/>
          <w:t>page 42</w:t>
        </w:r>
      </w:hyperlink>
      <w:bookmarkStart w:id="0" w:name="_GoBack"/>
      <w:bookmarkEnd w:id="0"/>
      <w:r>
        <w:rPr>
          <w:rFonts w:cs="Times New Roman"/>
        </w:rPr>
        <w:t>)</w:t>
      </w:r>
    </w:p>
    <w:p w14:paraId="710AA776"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 xml:space="preserve">Committee report: Favorable with amendment </w:t>
      </w:r>
      <w:r w:rsidRPr="006D1ABB">
        <w:rPr>
          <w:rFonts w:cs="Times New Roman"/>
          <w:b/>
        </w:rPr>
        <w:t>Medical, Military, Public and Municipal Affairs</w:t>
      </w:r>
      <w:r>
        <w:rPr>
          <w:rFonts w:cs="Times New Roman"/>
        </w:rPr>
        <w:t xml:space="preserve"> (</w:t>
      </w:r>
      <w:hyperlink r:id="rId9" w:history="1">
        <w:r w:rsidRPr="006D1ABB">
          <w:rPr>
            <w:rStyle w:val="Hyperlink"/>
            <w:rFonts w:cs="Times New Roman"/>
          </w:rPr>
          <w:t>House Journal</w:t>
        </w:r>
        <w:r w:rsidRPr="006D1ABB">
          <w:rPr>
            <w:rStyle w:val="Hyperlink"/>
            <w:rFonts w:cs="Times New Roman"/>
          </w:rPr>
          <w:noBreakHyphen/>
          <w:t>page 28</w:t>
        </w:r>
      </w:hyperlink>
      <w:r>
        <w:rPr>
          <w:rFonts w:cs="Times New Roman"/>
        </w:rPr>
        <w:t>)</w:t>
      </w:r>
    </w:p>
    <w:p w14:paraId="40C742B1"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Amended (</w:t>
      </w:r>
      <w:hyperlink r:id="rId10" w:history="1">
        <w:r w:rsidRPr="006D1ABB">
          <w:rPr>
            <w:rStyle w:val="Hyperlink"/>
            <w:rFonts w:cs="Times New Roman"/>
          </w:rPr>
          <w:t>House Journal</w:t>
        </w:r>
        <w:r w:rsidRPr="006D1ABB">
          <w:rPr>
            <w:rStyle w:val="Hyperlink"/>
            <w:rFonts w:cs="Times New Roman"/>
          </w:rPr>
          <w:noBreakHyphen/>
          <w:t>page 112</w:t>
        </w:r>
      </w:hyperlink>
      <w:r>
        <w:rPr>
          <w:rFonts w:cs="Times New Roman"/>
        </w:rPr>
        <w:t>)</w:t>
      </w:r>
    </w:p>
    <w:p w14:paraId="37565EA3"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Read second time (</w:t>
      </w:r>
      <w:hyperlink r:id="rId11" w:history="1">
        <w:r w:rsidRPr="006D1ABB">
          <w:rPr>
            <w:rStyle w:val="Hyperlink"/>
            <w:rFonts w:cs="Times New Roman"/>
          </w:rPr>
          <w:t>House Journal</w:t>
        </w:r>
        <w:r w:rsidRPr="006D1ABB">
          <w:rPr>
            <w:rStyle w:val="Hyperlink"/>
            <w:rFonts w:cs="Times New Roman"/>
          </w:rPr>
          <w:noBreakHyphen/>
          <w:t>page 112</w:t>
        </w:r>
      </w:hyperlink>
      <w:r>
        <w:rPr>
          <w:rFonts w:cs="Times New Roman"/>
        </w:rPr>
        <w:t>)</w:t>
      </w:r>
    </w:p>
    <w:p w14:paraId="077960FF"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Roll call Yeas</w:t>
      </w:r>
      <w:r>
        <w:rPr>
          <w:rFonts w:cs="Times New Roman"/>
        </w:rPr>
        <w:noBreakHyphen/>
        <w:t>112  Nays</w:t>
      </w:r>
      <w:r>
        <w:rPr>
          <w:rFonts w:cs="Times New Roman"/>
        </w:rPr>
        <w:noBreakHyphen/>
        <w:t>0 (</w:t>
      </w:r>
      <w:hyperlink r:id="rId12" w:history="1">
        <w:r w:rsidRPr="006D1ABB">
          <w:rPr>
            <w:rStyle w:val="Hyperlink"/>
            <w:rFonts w:cs="Times New Roman"/>
          </w:rPr>
          <w:t>House Journal</w:t>
        </w:r>
        <w:r w:rsidRPr="006D1ABB">
          <w:rPr>
            <w:rStyle w:val="Hyperlink"/>
            <w:rFonts w:cs="Times New Roman"/>
          </w:rPr>
          <w:noBreakHyphen/>
          <w:t>page 112</w:t>
        </w:r>
      </w:hyperlink>
      <w:r>
        <w:rPr>
          <w:rFonts w:cs="Times New Roman"/>
        </w:rPr>
        <w:t>)</w:t>
      </w:r>
    </w:p>
    <w:p w14:paraId="568AB894"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Read third time and sent to Senate</w:t>
      </w:r>
    </w:p>
    <w:p w14:paraId="22D7EA79"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Introduced and read first time (</w:t>
      </w:r>
      <w:hyperlink r:id="rId13" w:history="1">
        <w:r w:rsidRPr="006D1ABB">
          <w:rPr>
            <w:rStyle w:val="Hyperlink"/>
            <w:rFonts w:cs="Times New Roman"/>
          </w:rPr>
          <w:t>Senate Journal</w:t>
        </w:r>
        <w:r w:rsidRPr="006D1ABB">
          <w:rPr>
            <w:rStyle w:val="Hyperlink"/>
            <w:rFonts w:cs="Times New Roman"/>
          </w:rPr>
          <w:noBreakHyphen/>
          <w:t>page 8</w:t>
        </w:r>
      </w:hyperlink>
      <w:r>
        <w:rPr>
          <w:rFonts w:cs="Times New Roman"/>
        </w:rPr>
        <w:t>)</w:t>
      </w:r>
    </w:p>
    <w:p w14:paraId="504ADC3A"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 xml:space="preserve">Referred to Committee on </w:t>
      </w:r>
      <w:r w:rsidRPr="006D1ABB">
        <w:rPr>
          <w:rFonts w:cs="Times New Roman"/>
          <w:b/>
        </w:rPr>
        <w:t>Labor, Commerce and Industry</w:t>
      </w:r>
      <w:r>
        <w:rPr>
          <w:rFonts w:cs="Times New Roman"/>
        </w:rPr>
        <w:t xml:space="preserve"> (</w:t>
      </w:r>
      <w:hyperlink r:id="rId14" w:history="1">
        <w:r w:rsidRPr="006D1ABB">
          <w:rPr>
            <w:rStyle w:val="Hyperlink"/>
            <w:rFonts w:cs="Times New Roman"/>
          </w:rPr>
          <w:t>Senate Journal</w:t>
        </w:r>
        <w:r w:rsidRPr="006D1ABB">
          <w:rPr>
            <w:rStyle w:val="Hyperlink"/>
            <w:rFonts w:cs="Times New Roman"/>
          </w:rPr>
          <w:noBreakHyphen/>
          <w:t>page 8</w:t>
        </w:r>
      </w:hyperlink>
      <w:r>
        <w:rPr>
          <w:rFonts w:cs="Times New Roman"/>
        </w:rPr>
        <w:t>)</w:t>
      </w:r>
    </w:p>
    <w:p w14:paraId="62EF86B8"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Senate</w:t>
      </w:r>
      <w:r>
        <w:rPr>
          <w:rFonts w:cs="Times New Roman"/>
        </w:rPr>
        <w:tab/>
        <w:t xml:space="preserve">Polled out of committee </w:t>
      </w:r>
      <w:r w:rsidRPr="006D1ABB">
        <w:rPr>
          <w:rFonts w:cs="Times New Roman"/>
          <w:b/>
        </w:rPr>
        <w:t>Labor, Commerce and Industry</w:t>
      </w:r>
      <w:r>
        <w:rPr>
          <w:rFonts w:cs="Times New Roman"/>
        </w:rPr>
        <w:t xml:space="preserve"> (</w:t>
      </w:r>
      <w:hyperlink r:id="rId15" w:history="1">
        <w:r w:rsidRPr="006D1ABB">
          <w:rPr>
            <w:rStyle w:val="Hyperlink"/>
            <w:rFonts w:cs="Times New Roman"/>
          </w:rPr>
          <w:t>Senate Journal</w:t>
        </w:r>
        <w:r w:rsidRPr="006D1ABB">
          <w:rPr>
            <w:rStyle w:val="Hyperlink"/>
            <w:rFonts w:cs="Times New Roman"/>
          </w:rPr>
          <w:noBreakHyphen/>
          <w:t>page 7</w:t>
        </w:r>
      </w:hyperlink>
      <w:r>
        <w:rPr>
          <w:rFonts w:cs="Times New Roman"/>
        </w:rPr>
        <w:t>)</w:t>
      </w:r>
    </w:p>
    <w:p w14:paraId="1A101F08"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Senate</w:t>
      </w:r>
      <w:r>
        <w:rPr>
          <w:rFonts w:cs="Times New Roman"/>
        </w:rPr>
        <w:tab/>
        <w:t xml:space="preserve">Committee report: Favorable </w:t>
      </w:r>
      <w:r w:rsidRPr="006D1ABB">
        <w:rPr>
          <w:rFonts w:cs="Times New Roman"/>
          <w:b/>
        </w:rPr>
        <w:t>Labor, Commerce and Industry</w:t>
      </w:r>
      <w:r>
        <w:rPr>
          <w:rFonts w:cs="Times New Roman"/>
        </w:rPr>
        <w:t xml:space="preserve"> (</w:t>
      </w:r>
      <w:hyperlink r:id="rId16" w:history="1">
        <w:r w:rsidRPr="006D1ABB">
          <w:rPr>
            <w:rStyle w:val="Hyperlink"/>
            <w:rFonts w:cs="Times New Roman"/>
          </w:rPr>
          <w:t>Senate Journal</w:t>
        </w:r>
        <w:r w:rsidRPr="006D1ABB">
          <w:rPr>
            <w:rStyle w:val="Hyperlink"/>
            <w:rFonts w:cs="Times New Roman"/>
          </w:rPr>
          <w:noBreakHyphen/>
          <w:t>page 7</w:t>
        </w:r>
      </w:hyperlink>
      <w:r>
        <w:rPr>
          <w:rFonts w:cs="Times New Roman"/>
        </w:rPr>
        <w:t>)</w:t>
      </w:r>
    </w:p>
    <w:p w14:paraId="778335BE"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4/29/2022</w:t>
      </w:r>
      <w:r>
        <w:rPr>
          <w:rFonts w:cs="Times New Roman"/>
        </w:rPr>
        <w:tab/>
      </w:r>
      <w:r>
        <w:rPr>
          <w:rFonts w:cs="Times New Roman"/>
        </w:rPr>
        <w:tab/>
        <w:t>Scrivener's error corrected</w:t>
      </w:r>
    </w:p>
    <w:p w14:paraId="7FB1B0EE"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Amended (</w:t>
      </w:r>
      <w:hyperlink r:id="rId17" w:history="1">
        <w:r w:rsidRPr="006D1ABB">
          <w:rPr>
            <w:rStyle w:val="Hyperlink"/>
            <w:rFonts w:cs="Times New Roman"/>
          </w:rPr>
          <w:t>Senate Journal</w:t>
        </w:r>
        <w:r w:rsidRPr="006D1ABB">
          <w:rPr>
            <w:rStyle w:val="Hyperlink"/>
            <w:rFonts w:cs="Times New Roman"/>
          </w:rPr>
          <w:noBreakHyphen/>
          <w:t>page 44</w:t>
        </w:r>
      </w:hyperlink>
      <w:r>
        <w:rPr>
          <w:rFonts w:cs="Times New Roman"/>
        </w:rPr>
        <w:t>)</w:t>
      </w:r>
    </w:p>
    <w:p w14:paraId="5EDDA4DA"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Read second time (</w:t>
      </w:r>
      <w:hyperlink r:id="rId18" w:history="1">
        <w:r w:rsidRPr="006D1ABB">
          <w:rPr>
            <w:rStyle w:val="Hyperlink"/>
            <w:rFonts w:cs="Times New Roman"/>
          </w:rPr>
          <w:t>Senate Journal</w:t>
        </w:r>
        <w:r w:rsidRPr="006D1ABB">
          <w:rPr>
            <w:rStyle w:val="Hyperlink"/>
            <w:rFonts w:cs="Times New Roman"/>
          </w:rPr>
          <w:noBreakHyphen/>
          <w:t>page 44</w:t>
        </w:r>
      </w:hyperlink>
      <w:r>
        <w:rPr>
          <w:rFonts w:cs="Times New Roman"/>
        </w:rPr>
        <w:t>)</w:t>
      </w:r>
    </w:p>
    <w:p w14:paraId="780A2BEA"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9" w:history="1">
        <w:r w:rsidRPr="006D1ABB">
          <w:rPr>
            <w:rStyle w:val="Hyperlink"/>
            <w:rFonts w:cs="Times New Roman"/>
          </w:rPr>
          <w:t>Senate Journal</w:t>
        </w:r>
        <w:r w:rsidRPr="006D1ABB">
          <w:rPr>
            <w:rStyle w:val="Hyperlink"/>
            <w:rFonts w:cs="Times New Roman"/>
          </w:rPr>
          <w:noBreakHyphen/>
          <w:t>page 44</w:t>
        </w:r>
      </w:hyperlink>
      <w:r>
        <w:rPr>
          <w:rFonts w:cs="Times New Roman"/>
        </w:rPr>
        <w:t>)</w:t>
      </w:r>
    </w:p>
    <w:p w14:paraId="39439F5A"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Read third time and returned to House with amendments (</w:t>
      </w:r>
      <w:hyperlink r:id="rId20" w:history="1">
        <w:r w:rsidRPr="006D1ABB">
          <w:rPr>
            <w:rStyle w:val="Hyperlink"/>
            <w:rFonts w:cs="Times New Roman"/>
          </w:rPr>
          <w:t>Senate Journal</w:t>
        </w:r>
        <w:r w:rsidRPr="006D1ABB">
          <w:rPr>
            <w:rStyle w:val="Hyperlink"/>
            <w:rFonts w:cs="Times New Roman"/>
          </w:rPr>
          <w:noBreakHyphen/>
          <w:t>page 16</w:t>
        </w:r>
      </w:hyperlink>
      <w:r>
        <w:rPr>
          <w:rFonts w:cs="Times New Roman"/>
        </w:rPr>
        <w:t>)</w:t>
      </w:r>
    </w:p>
    <w:p w14:paraId="72451689"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Concurred in Senate amendment and enrolled (</w:t>
      </w:r>
      <w:hyperlink r:id="rId21" w:history="1">
        <w:r w:rsidRPr="006D1ABB">
          <w:rPr>
            <w:rStyle w:val="Hyperlink"/>
            <w:rFonts w:cs="Times New Roman"/>
          </w:rPr>
          <w:t>House Journal</w:t>
        </w:r>
        <w:r w:rsidRPr="006D1ABB">
          <w:rPr>
            <w:rStyle w:val="Hyperlink"/>
            <w:rFonts w:cs="Times New Roman"/>
          </w:rPr>
          <w:noBreakHyphen/>
          <w:t>page 61</w:t>
        </w:r>
      </w:hyperlink>
      <w:r>
        <w:rPr>
          <w:rFonts w:cs="Times New Roman"/>
        </w:rPr>
        <w:t>)</w:t>
      </w:r>
    </w:p>
    <w:p w14:paraId="5F7E739D"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113  Nays</w:t>
      </w:r>
      <w:r>
        <w:rPr>
          <w:rFonts w:cs="Times New Roman"/>
        </w:rPr>
        <w:noBreakHyphen/>
        <w:t>0 (</w:t>
      </w:r>
      <w:hyperlink r:id="rId22" w:history="1">
        <w:r w:rsidRPr="006D1ABB">
          <w:rPr>
            <w:rStyle w:val="Hyperlink"/>
            <w:rFonts w:cs="Times New Roman"/>
          </w:rPr>
          <w:t>House Journal</w:t>
        </w:r>
        <w:r w:rsidRPr="006D1ABB">
          <w:rPr>
            <w:rStyle w:val="Hyperlink"/>
            <w:rFonts w:cs="Times New Roman"/>
          </w:rPr>
          <w:noBreakHyphen/>
          <w:t>page 61</w:t>
        </w:r>
      </w:hyperlink>
      <w:r>
        <w:rPr>
          <w:rFonts w:cs="Times New Roman"/>
        </w:rPr>
        <w:t>)</w:t>
      </w:r>
    </w:p>
    <w:p w14:paraId="112632F7"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214 (</w:t>
      </w:r>
      <w:hyperlink r:id="rId23" w:history="1">
        <w:r w:rsidRPr="006D1ABB">
          <w:rPr>
            <w:rStyle w:val="Hyperlink"/>
            <w:rFonts w:cs="Times New Roman"/>
          </w:rPr>
          <w:t>Senate Journal</w:t>
        </w:r>
        <w:r w:rsidRPr="006D1ABB">
          <w:rPr>
            <w:rStyle w:val="Hyperlink"/>
            <w:rFonts w:cs="Times New Roman"/>
          </w:rPr>
          <w:noBreakHyphen/>
          <w:t>page 223</w:t>
        </w:r>
      </w:hyperlink>
      <w:r>
        <w:rPr>
          <w:rFonts w:cs="Times New Roman"/>
        </w:rPr>
        <w:t>)</w:t>
      </w:r>
    </w:p>
    <w:p w14:paraId="017DFAE9"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14:paraId="590F7391"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05/13/22</w:t>
      </w:r>
    </w:p>
    <w:p w14:paraId="40D160FC" w14:textId="77777777" w:rsidR="00C7051B" w:rsidRDefault="00C7051B" w:rsidP="00C7051B">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162</w:t>
      </w:r>
    </w:p>
    <w:p w14:paraId="3B828AA6" w14:textId="77777777" w:rsidR="00C7051B" w:rsidRDefault="00C7051B" w:rsidP="00C7051B">
      <w:pPr>
        <w:widowControl w:val="0"/>
        <w:tabs>
          <w:tab w:val="right" w:pos="1008"/>
          <w:tab w:val="left" w:pos="1152"/>
          <w:tab w:val="left" w:pos="1872"/>
          <w:tab w:val="left" w:pos="9187"/>
        </w:tabs>
        <w:ind w:left="2088" w:hanging="2088"/>
        <w:rPr>
          <w:rFonts w:cs="Times New Roman"/>
        </w:rPr>
      </w:pPr>
    </w:p>
    <w:p w14:paraId="758A8A1B" w14:textId="77777777" w:rsidR="00016AEF" w:rsidRPr="00016AEF" w:rsidRDefault="00016AEF" w:rsidP="00016AEF">
      <w:pPr>
        <w:widowControl w:val="0"/>
        <w:tabs>
          <w:tab w:val="right" w:pos="1008"/>
          <w:tab w:val="left" w:pos="1152"/>
          <w:tab w:val="left" w:pos="1872"/>
          <w:tab w:val="left" w:pos="9187"/>
        </w:tabs>
        <w:ind w:left="2088" w:hanging="2088"/>
        <w:rPr>
          <w:rFonts w:eastAsia="Times New Roman" w:cs="Times New Roman"/>
          <w:szCs w:val="20"/>
        </w:rPr>
      </w:pPr>
      <w:r w:rsidRPr="00016AEF">
        <w:rPr>
          <w:rFonts w:eastAsia="Times New Roman" w:cs="Times New Roman"/>
          <w:szCs w:val="20"/>
        </w:rPr>
        <w:t xml:space="preserve">View the latest </w:t>
      </w:r>
      <w:hyperlink r:id="rId24" w:history="1">
        <w:r w:rsidRPr="00016AEF">
          <w:rPr>
            <w:rFonts w:eastAsia="Times New Roman" w:cs="Times New Roman"/>
            <w:color w:val="0000FF" w:themeColor="hyperlink"/>
            <w:szCs w:val="20"/>
            <w:u w:val="single"/>
          </w:rPr>
          <w:t>legislative information</w:t>
        </w:r>
      </w:hyperlink>
      <w:r w:rsidRPr="00016AEF">
        <w:rPr>
          <w:rFonts w:eastAsia="Times New Roman" w:cs="Times New Roman"/>
          <w:szCs w:val="20"/>
        </w:rPr>
        <w:t xml:space="preserve"> at the website</w:t>
      </w:r>
    </w:p>
    <w:p w14:paraId="5EE13727" w14:textId="77777777" w:rsidR="00016AEF" w:rsidRPr="00016AEF" w:rsidRDefault="00016AEF" w:rsidP="00016AEF">
      <w:pPr>
        <w:widowControl w:val="0"/>
        <w:tabs>
          <w:tab w:val="right" w:pos="1008"/>
          <w:tab w:val="left" w:pos="1152"/>
          <w:tab w:val="left" w:pos="1872"/>
          <w:tab w:val="left" w:pos="9187"/>
        </w:tabs>
        <w:ind w:left="2088" w:hanging="2088"/>
        <w:rPr>
          <w:rFonts w:eastAsia="Times New Roman" w:cs="Times New Roman"/>
          <w:szCs w:val="20"/>
        </w:rPr>
      </w:pPr>
    </w:p>
    <w:p w14:paraId="010DAB10" w14:textId="77777777" w:rsidR="00016AEF" w:rsidRPr="00016AEF" w:rsidRDefault="00016AEF" w:rsidP="00016AEF">
      <w:pPr>
        <w:widowControl w:val="0"/>
        <w:tabs>
          <w:tab w:val="right" w:pos="1008"/>
          <w:tab w:val="left" w:pos="1152"/>
          <w:tab w:val="left" w:pos="1872"/>
          <w:tab w:val="left" w:pos="9187"/>
        </w:tabs>
        <w:ind w:left="2088" w:hanging="2088"/>
        <w:rPr>
          <w:rFonts w:eastAsia="Times New Roman" w:cs="Times New Roman"/>
          <w:szCs w:val="20"/>
        </w:rPr>
      </w:pPr>
    </w:p>
    <w:p w14:paraId="04683AC4" w14:textId="77777777" w:rsidR="00016AEF" w:rsidRPr="00016AEF" w:rsidRDefault="00016AEF"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6AEF">
        <w:rPr>
          <w:rFonts w:eastAsia="Times New Roman" w:cs="Times New Roman"/>
          <w:b/>
          <w:szCs w:val="20"/>
        </w:rPr>
        <w:t>VERSIONS OF THIS BILL</w:t>
      </w:r>
    </w:p>
    <w:p w14:paraId="2DA31C4A" w14:textId="77777777" w:rsidR="00016AEF" w:rsidRPr="00016AEF" w:rsidRDefault="00016AEF"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58112DD" w14:textId="2D698B52" w:rsidR="00016AEF" w:rsidRPr="00016AEF" w:rsidRDefault="00960DB9" w:rsidP="00016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016AEF" w:rsidRPr="00016AEF">
          <w:rPr>
            <w:rFonts w:eastAsia="Times New Roman" w:cs="Times New Roman"/>
            <w:color w:val="0000FF" w:themeColor="hyperlink"/>
            <w:szCs w:val="20"/>
            <w:u w:val="single"/>
          </w:rPr>
          <w:t>11/10/2021</w:t>
        </w:r>
      </w:hyperlink>
    </w:p>
    <w:p w14:paraId="23BD89E2" w14:textId="451294B1" w:rsidR="00016AEF" w:rsidRPr="00016AEF" w:rsidRDefault="00960DB9" w:rsidP="00016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16AEF" w:rsidRPr="00016AEF">
          <w:rPr>
            <w:rFonts w:eastAsia="Times New Roman" w:cs="Times New Roman"/>
            <w:color w:val="0000FF" w:themeColor="hyperlink"/>
            <w:szCs w:val="20"/>
            <w:u w:val="single"/>
          </w:rPr>
          <w:t>4/5/2022</w:t>
        </w:r>
      </w:hyperlink>
    </w:p>
    <w:p w14:paraId="395F59F3" w14:textId="74DF2436" w:rsidR="00016AEF" w:rsidRPr="00016AEF" w:rsidRDefault="00960DB9" w:rsidP="00016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16AEF" w:rsidRPr="00016AEF">
          <w:rPr>
            <w:rFonts w:eastAsia="Times New Roman" w:cs="Times New Roman"/>
            <w:color w:val="0000FF" w:themeColor="hyperlink"/>
            <w:szCs w:val="20"/>
            <w:u w:val="single"/>
          </w:rPr>
          <w:t>4/6/2022</w:t>
        </w:r>
      </w:hyperlink>
    </w:p>
    <w:p w14:paraId="1A0A979F" w14:textId="2F7D2A9F" w:rsidR="00016AEF" w:rsidRPr="00016AEF" w:rsidRDefault="00960DB9" w:rsidP="00016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16AEF" w:rsidRPr="00016AEF">
          <w:rPr>
            <w:rFonts w:eastAsia="Times New Roman" w:cs="Times New Roman"/>
            <w:color w:val="0000FF" w:themeColor="hyperlink"/>
            <w:szCs w:val="20"/>
            <w:u w:val="single"/>
          </w:rPr>
          <w:t>4/28/2022</w:t>
        </w:r>
      </w:hyperlink>
    </w:p>
    <w:p w14:paraId="23676829" w14:textId="6FD8EB1A" w:rsidR="00016AEF" w:rsidRPr="00016AEF" w:rsidRDefault="00960DB9" w:rsidP="00016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016AEF" w:rsidRPr="00016AEF">
          <w:rPr>
            <w:rFonts w:eastAsia="Times New Roman" w:cs="Times New Roman"/>
            <w:color w:val="0000FF" w:themeColor="hyperlink"/>
            <w:szCs w:val="20"/>
            <w:u w:val="single"/>
          </w:rPr>
          <w:t>4/29/2022</w:t>
        </w:r>
      </w:hyperlink>
    </w:p>
    <w:p w14:paraId="5113A59D" w14:textId="6FC04060" w:rsidR="00016AEF" w:rsidRPr="00016AEF" w:rsidRDefault="00960DB9" w:rsidP="00016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016AEF" w:rsidRPr="00016AEF">
          <w:rPr>
            <w:rFonts w:eastAsia="Times New Roman" w:cs="Times New Roman"/>
            <w:color w:val="0000FF" w:themeColor="hyperlink"/>
            <w:szCs w:val="20"/>
            <w:u w:val="single"/>
          </w:rPr>
          <w:t>5/4/2022</w:t>
        </w:r>
      </w:hyperlink>
    </w:p>
    <w:p w14:paraId="79C56521" w14:textId="77777777" w:rsidR="00016AEF" w:rsidRPr="00016AEF" w:rsidRDefault="00016AEF" w:rsidP="00016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7040D05F" w14:textId="77777777" w:rsidR="00016AEF" w:rsidRDefault="00016AEF" w:rsidP="00016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16AEF" w:rsidSect="00016AEF">
          <w:pgSz w:w="12240" w:h="15840" w:code="1"/>
          <w:pgMar w:top="1080" w:right="1440" w:bottom="1080" w:left="1440" w:header="720" w:footer="720" w:gutter="0"/>
          <w:pgNumType w:start="1"/>
          <w:cols w:space="720"/>
          <w:noEndnote/>
          <w:docGrid w:linePitch="360"/>
        </w:sectPr>
      </w:pPr>
    </w:p>
    <w:p w14:paraId="43481986" w14:textId="77777777" w:rsidR="00E5604F"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(A162, R214, H4519)</w:t>
      </w:r>
    </w:p>
    <w:p w14:paraId="4007F5CF" w14:textId="77777777" w:rsidR="00E5604F" w:rsidRPr="008836A5"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0C6DCEA9" w14:textId="77777777" w:rsidR="00E5604F" w:rsidRPr="00016AEF"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16AEF">
        <w:rPr>
          <w:rFonts w:cs="Times New Roman"/>
          <w:b/>
          <w:color w:val="000000" w:themeColor="text1"/>
          <w:szCs w:val="36"/>
        </w:rPr>
        <w:t xml:space="preserve">AN ACT </w:t>
      </w:r>
      <w:bookmarkStart w:id="1" w:name="titleend"/>
      <w:bookmarkEnd w:id="1"/>
      <w:r w:rsidRPr="00016AEF">
        <w:rPr>
          <w:rFonts w:cs="Times New Roman"/>
          <w:b/>
          <w:color w:val="000000"/>
        </w:rPr>
        <w:t>TO AMEND THE CODE OF LAWS OF SOUTH CAROLINA, 1976, BY ADDING SECTION 40</w:t>
      </w:r>
      <w:r w:rsidRPr="00016AEF">
        <w:rPr>
          <w:rFonts w:cs="Times New Roman"/>
          <w:b/>
          <w:color w:val="000000"/>
        </w:rPr>
        <w:noBreakHyphen/>
        <w:t>13</w:t>
      </w:r>
      <w:r w:rsidRPr="00016AEF">
        <w:rPr>
          <w:rFonts w:cs="Times New Roman"/>
          <w:b/>
          <w:color w:val="000000"/>
        </w:rPr>
        <w:noBreakHyphen/>
        <w:t xml:space="preserve">40 SO AS TO PROVIDE PERSONS REGISTERED WITH THE STATE BOARD OF BARBER EXAMINERS AS BARBERS OR MASTER HAIR CARE SPECIALISTS MAY PRACTICE WITHIN THE SCOPE OF THEIR LICENSE IN SALONS REGISTERED WITH THE STATE BOARD OF COSMETOLOGY. </w:t>
      </w:r>
    </w:p>
    <w:p w14:paraId="6B9DCF4E" w14:textId="77777777" w:rsidR="00E5604F" w:rsidRPr="00D92201"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026E018" w14:textId="77777777" w:rsidR="00E5604F" w:rsidRPr="00D92201"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2201">
        <w:rPr>
          <w:rFonts w:cs="Times New Roman"/>
        </w:rPr>
        <w:t>Be it enacted by the General Assembly of the State of South Carolina:</w:t>
      </w:r>
    </w:p>
    <w:p w14:paraId="0E6FBCD5" w14:textId="77777777" w:rsidR="00E5604F"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FABEF1F" w14:textId="77777777" w:rsidR="00E5604F" w:rsidRPr="00F15E03"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Authorization to practice in registered salons</w:t>
      </w:r>
    </w:p>
    <w:p w14:paraId="32017DDC" w14:textId="77777777" w:rsidR="00E5604F" w:rsidRPr="00D92201"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E4635AA" w14:textId="77777777" w:rsidR="00E5604F" w:rsidRPr="00D92201"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92201">
        <w:rPr>
          <w:rFonts w:cs="Times New Roman"/>
          <w:u w:color="000000" w:themeColor="text1"/>
        </w:rPr>
        <w:t>SECTION</w:t>
      </w:r>
      <w:r w:rsidRPr="00D92201">
        <w:rPr>
          <w:rFonts w:cs="Times New Roman"/>
          <w:u w:color="000000" w:themeColor="text1"/>
        </w:rPr>
        <w:tab/>
        <w:t>1.</w:t>
      </w:r>
      <w:r w:rsidRPr="00D92201">
        <w:rPr>
          <w:rFonts w:cs="Times New Roman"/>
          <w:u w:color="000000" w:themeColor="text1"/>
        </w:rPr>
        <w:tab/>
        <w:t>Chapter 13, Title 40 of the 1976 Code is amended by adding:</w:t>
      </w:r>
    </w:p>
    <w:p w14:paraId="6685A54E" w14:textId="77777777" w:rsidR="00E5604F" w:rsidRPr="00D92201"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30238691" w14:textId="77777777" w:rsidR="00E5604F" w:rsidRPr="00D92201"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92201">
        <w:rPr>
          <w:rFonts w:cs="Times New Roman"/>
          <w:u w:color="000000" w:themeColor="text1"/>
        </w:rPr>
        <w:tab/>
        <w:t>“Section 40</w:t>
      </w:r>
      <w:r>
        <w:rPr>
          <w:rFonts w:cs="Times New Roman"/>
          <w:u w:color="000000" w:themeColor="text1"/>
        </w:rPr>
        <w:noBreakHyphen/>
      </w:r>
      <w:r w:rsidRPr="00D92201">
        <w:rPr>
          <w:rFonts w:cs="Times New Roman"/>
          <w:u w:color="000000" w:themeColor="text1"/>
        </w:rPr>
        <w:t>13</w:t>
      </w:r>
      <w:r>
        <w:rPr>
          <w:rFonts w:cs="Times New Roman"/>
          <w:u w:color="000000" w:themeColor="text1"/>
        </w:rPr>
        <w:noBreakHyphen/>
      </w:r>
      <w:r w:rsidRPr="00D92201">
        <w:rPr>
          <w:rFonts w:cs="Times New Roman"/>
          <w:u w:color="000000" w:themeColor="text1"/>
        </w:rPr>
        <w:t>40.</w:t>
      </w:r>
      <w:r w:rsidRPr="00D92201">
        <w:rPr>
          <w:rFonts w:cs="Times New Roman"/>
          <w:u w:color="000000" w:themeColor="text1"/>
        </w:rPr>
        <w:tab/>
        <w:t>(A)</w:t>
      </w:r>
      <w:r w:rsidRPr="00D92201">
        <w:rPr>
          <w:rFonts w:cs="Times New Roman"/>
          <w:u w:color="000000" w:themeColor="text1"/>
        </w:rPr>
        <w:tab/>
        <w:t>A person registered as a barber or master hair care specialist pursuant to the requirements of Chapter 7 of this title may practice within the scope authorized by the person</w:t>
      </w:r>
      <w:r w:rsidRPr="00F15E03">
        <w:rPr>
          <w:rFonts w:cs="Times New Roman"/>
          <w:u w:color="000000" w:themeColor="text1"/>
        </w:rPr>
        <w:t>’</w:t>
      </w:r>
      <w:r w:rsidRPr="00D92201">
        <w:rPr>
          <w:rFonts w:cs="Times New Roman"/>
          <w:u w:color="000000" w:themeColor="text1"/>
        </w:rPr>
        <w:t>s license in a salon registered in accordance with this chapter.</w:t>
      </w:r>
    </w:p>
    <w:p w14:paraId="5DEE2B5C" w14:textId="77777777" w:rsidR="00E5604F" w:rsidRPr="00D92201"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92201">
        <w:rPr>
          <w:rFonts w:cs="Times New Roman"/>
          <w:u w:color="000000" w:themeColor="text1"/>
        </w:rPr>
        <w:tab/>
        <w:t>(B)</w:t>
      </w:r>
      <w:r w:rsidRPr="00D92201">
        <w:rPr>
          <w:rFonts w:cs="Times New Roman"/>
          <w:u w:color="000000" w:themeColor="text1"/>
        </w:rPr>
        <w:tab/>
        <w:t>The provisions of this section apply notwithstanding the provisions of Section 40</w:t>
      </w:r>
      <w:r>
        <w:rPr>
          <w:rFonts w:cs="Times New Roman"/>
          <w:u w:color="000000" w:themeColor="text1"/>
        </w:rPr>
        <w:noBreakHyphen/>
      </w:r>
      <w:r w:rsidRPr="00D92201">
        <w:rPr>
          <w:rFonts w:cs="Times New Roman"/>
          <w:u w:color="000000" w:themeColor="text1"/>
        </w:rPr>
        <w:t>13</w:t>
      </w:r>
      <w:r>
        <w:rPr>
          <w:rFonts w:cs="Times New Roman"/>
          <w:u w:color="000000" w:themeColor="text1"/>
        </w:rPr>
        <w:noBreakHyphen/>
      </w:r>
      <w:r w:rsidRPr="00D92201">
        <w:rPr>
          <w:rFonts w:cs="Times New Roman"/>
          <w:u w:color="000000" w:themeColor="text1"/>
        </w:rPr>
        <w:t>20(1) or another provision of law.</w:t>
      </w:r>
    </w:p>
    <w:p w14:paraId="15025B97" w14:textId="77777777" w:rsidR="00E5604F" w:rsidRPr="00D92201"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2201">
        <w:rPr>
          <w:rFonts w:cs="Times New Roman"/>
          <w:u w:color="000000" w:themeColor="text1"/>
        </w:rPr>
        <w:tab/>
        <w:t>(C)</w:t>
      </w:r>
      <w:r w:rsidRPr="00D92201">
        <w:rPr>
          <w:rFonts w:cs="Times New Roman"/>
          <w:u w:color="000000" w:themeColor="text1"/>
        </w:rPr>
        <w:tab/>
        <w:t>The department shall promulgate regulations to carry out the provisions of this section.”</w:t>
      </w:r>
    </w:p>
    <w:p w14:paraId="16806A4D" w14:textId="77777777" w:rsidR="00E5604F"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77AD986" w14:textId="77777777" w:rsidR="00E5604F" w:rsidRPr="00F15E03"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Time effective</w:t>
      </w:r>
    </w:p>
    <w:p w14:paraId="1EF7C372" w14:textId="77777777" w:rsidR="00E5604F" w:rsidRPr="00D92201"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211B71F" w14:textId="77777777" w:rsidR="00E5604F" w:rsidRPr="00D92201"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2201">
        <w:rPr>
          <w:rFonts w:cs="Times New Roman"/>
        </w:rPr>
        <w:t>SECTION</w:t>
      </w:r>
      <w:r w:rsidRPr="00D92201">
        <w:rPr>
          <w:rFonts w:cs="Times New Roman"/>
        </w:rPr>
        <w:tab/>
        <w:t>2.</w:t>
      </w:r>
      <w:r w:rsidRPr="00D92201">
        <w:rPr>
          <w:rFonts w:cs="Times New Roman"/>
        </w:rPr>
        <w:tab/>
        <w:t>This act takes effect upon approval by the Governor.</w:t>
      </w:r>
    </w:p>
    <w:p w14:paraId="1CAAD769" w14:textId="77777777" w:rsidR="00E5604F"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6116A4FE" w14:textId="77777777" w:rsidR="00E5604F" w:rsidRDefault="00E5604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3CC499E9" w14:textId="77777777" w:rsidR="00E5604F" w:rsidRDefault="00E5604F" w:rsidP="00E5604F">
      <w:pPr>
        <w:jc w:val="both"/>
        <w:rPr>
          <w:color w:val="000000" w:themeColor="text1"/>
        </w:rPr>
      </w:pPr>
    </w:p>
    <w:p w14:paraId="5D51603A" w14:textId="77777777" w:rsidR="00E5604F" w:rsidRDefault="00E5604F" w:rsidP="00E5604F">
      <w:pPr>
        <w:jc w:val="both"/>
        <w:rPr>
          <w:color w:val="000000" w:themeColor="text1"/>
        </w:rPr>
      </w:pPr>
      <w:r>
        <w:rPr>
          <w:color w:val="000000" w:themeColor="text1"/>
        </w:rPr>
        <w:t>Approved the 13</w:t>
      </w:r>
      <w:r w:rsidRPr="008D4BC4">
        <w:rPr>
          <w:color w:val="000000" w:themeColor="text1"/>
          <w:vertAlign w:val="superscript"/>
        </w:rPr>
        <w:t>th</w:t>
      </w:r>
      <w:r>
        <w:rPr>
          <w:color w:val="000000" w:themeColor="text1"/>
        </w:rPr>
        <w:t xml:space="preserve"> day of May, 2022. </w:t>
      </w:r>
    </w:p>
    <w:p w14:paraId="15E57015" w14:textId="77777777" w:rsidR="00E5604F" w:rsidRDefault="00E5604F" w:rsidP="00E5604F">
      <w:pPr>
        <w:jc w:val="center"/>
        <w:rPr>
          <w:color w:val="000000" w:themeColor="text1"/>
        </w:rPr>
      </w:pPr>
    </w:p>
    <w:p w14:paraId="1E099565" w14:textId="77777777" w:rsidR="00E5604F" w:rsidRDefault="00E5604F" w:rsidP="00E5604F">
      <w:pPr>
        <w:jc w:val="center"/>
        <w:rPr>
          <w:color w:val="000000" w:themeColor="text1"/>
        </w:rPr>
      </w:pPr>
      <w:r>
        <w:rPr>
          <w:color w:val="000000" w:themeColor="text1"/>
        </w:rPr>
        <w:t>__________</w:t>
      </w:r>
    </w:p>
    <w:p w14:paraId="06938074" w14:textId="77777777" w:rsidR="00016AEF" w:rsidRPr="003D6328" w:rsidRDefault="00016AEF" w:rsidP="00E560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16AEF" w:rsidRPr="003D6328" w:rsidSect="00016AEF">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6E156" w14:textId="77777777" w:rsidR="003B0243" w:rsidRDefault="003B0243" w:rsidP="007D5FAC">
      <w:r>
        <w:separator/>
      </w:r>
    </w:p>
  </w:endnote>
  <w:endnote w:type="continuationSeparator" w:id="0">
    <w:p w14:paraId="5B1D6A94" w14:textId="77777777" w:rsidR="003B0243" w:rsidRDefault="003B024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AF824" w14:textId="77777777" w:rsidR="00016AEF" w:rsidRPr="00016AEF" w:rsidRDefault="00016AEF" w:rsidP="00016AE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60DB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3F333" w14:textId="77777777" w:rsidR="00016AEF" w:rsidRDefault="00016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FFB72" w14:textId="77777777" w:rsidR="003B0243" w:rsidRDefault="003B0243" w:rsidP="007D5FAC">
      <w:r>
        <w:separator/>
      </w:r>
    </w:p>
  </w:footnote>
  <w:footnote w:type="continuationSeparator" w:id="0">
    <w:p w14:paraId="57345B5D" w14:textId="77777777" w:rsidR="003B0243" w:rsidRDefault="003B024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519"/>
    <w:docVar w:name="ActSecretary" w:val="Turner"/>
    <w:docVar w:name="ActSIdno" w:val="(220)  4519WAB22"/>
    <w:docVar w:name="clipname" w:val="4519WAB22"/>
    <w:docVar w:name="dvBillNumber" w:val="4519"/>
    <w:docVar w:name="dvBillNumberPrefix" w:val="H"/>
    <w:docVar w:name="dvOriginalBody" w:val="House"/>
    <w:docVar w:name="HOUSEACTFULLPATH" w:val="L:\COUNCIL\ACTS\4519WAB22.DOCX"/>
    <w:docVar w:name="OrigHOUSEBillNo" w:val="4519"/>
    <w:docVar w:name="WhatActtype" w:val="AN ACT"/>
  </w:docVars>
  <w:rsids>
    <w:rsidRoot w:val="003B0243"/>
    <w:rsid w:val="00002DE0"/>
    <w:rsid w:val="00016AEF"/>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0243"/>
    <w:rsid w:val="003B105A"/>
    <w:rsid w:val="003B1A01"/>
    <w:rsid w:val="003B2E6E"/>
    <w:rsid w:val="003B355D"/>
    <w:rsid w:val="003B6BB7"/>
    <w:rsid w:val="003B746E"/>
    <w:rsid w:val="003C030C"/>
    <w:rsid w:val="003D1B08"/>
    <w:rsid w:val="003D2A73"/>
    <w:rsid w:val="003D5D65"/>
    <w:rsid w:val="003D6328"/>
    <w:rsid w:val="003E2FE8"/>
    <w:rsid w:val="00400828"/>
    <w:rsid w:val="00400C83"/>
    <w:rsid w:val="00405D95"/>
    <w:rsid w:val="00412B47"/>
    <w:rsid w:val="00412C45"/>
    <w:rsid w:val="004157C4"/>
    <w:rsid w:val="004170BD"/>
    <w:rsid w:val="0041760A"/>
    <w:rsid w:val="00417A9C"/>
    <w:rsid w:val="00423310"/>
    <w:rsid w:val="00427BCB"/>
    <w:rsid w:val="00430AA0"/>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60C8"/>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2D15"/>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E4973"/>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213A"/>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487F"/>
    <w:rsid w:val="007F5D56"/>
    <w:rsid w:val="007F6631"/>
    <w:rsid w:val="007F6D46"/>
    <w:rsid w:val="007F7184"/>
    <w:rsid w:val="00800AD0"/>
    <w:rsid w:val="00804419"/>
    <w:rsid w:val="00805054"/>
    <w:rsid w:val="008066FB"/>
    <w:rsid w:val="00806F5B"/>
    <w:rsid w:val="0081729E"/>
    <w:rsid w:val="00832F5E"/>
    <w:rsid w:val="0083456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2539"/>
    <w:rsid w:val="008E5FD7"/>
    <w:rsid w:val="008F45B6"/>
    <w:rsid w:val="008F4CA1"/>
    <w:rsid w:val="008F510F"/>
    <w:rsid w:val="008F5F0A"/>
    <w:rsid w:val="008F7021"/>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79E0"/>
    <w:rsid w:val="00A61397"/>
    <w:rsid w:val="00A62F8F"/>
    <w:rsid w:val="00A64713"/>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28FB"/>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51B"/>
    <w:rsid w:val="00C7071A"/>
    <w:rsid w:val="00C748CB"/>
    <w:rsid w:val="00C74E9D"/>
    <w:rsid w:val="00C81812"/>
    <w:rsid w:val="00C837F6"/>
    <w:rsid w:val="00C83AB1"/>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8B2"/>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77CD2"/>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5604F"/>
    <w:rsid w:val="00E60357"/>
    <w:rsid w:val="00E61B4C"/>
    <w:rsid w:val="00E676A9"/>
    <w:rsid w:val="00E71D4E"/>
    <w:rsid w:val="00E72FAA"/>
    <w:rsid w:val="00E757F4"/>
    <w:rsid w:val="00E762E1"/>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5E03"/>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0567"/>
    <w:rsid w:val="00F61884"/>
    <w:rsid w:val="00F627EF"/>
    <w:rsid w:val="00F66E0E"/>
    <w:rsid w:val="00F721C4"/>
    <w:rsid w:val="00F7296A"/>
    <w:rsid w:val="00F80C6A"/>
    <w:rsid w:val="00F86999"/>
    <w:rsid w:val="00FA7E14"/>
    <w:rsid w:val="00FB1A6A"/>
    <w:rsid w:val="00FC380D"/>
    <w:rsid w:val="00FC7755"/>
    <w:rsid w:val="00FD0D70"/>
    <w:rsid w:val="00FD3104"/>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87084"/>
  <w15:docId w15:val="{DCD6AD02-3B5A-443C-AEE1-1CC9BE7C8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16A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E487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16AE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221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111.docx" TargetMode="External"/><Relationship Id="rId13" Type="http://schemas.openxmlformats.org/officeDocument/2006/relationships/hyperlink" Target="file:///h:\sj\20220407.docx" TargetMode="External"/><Relationship Id="rId18" Type="http://schemas.openxmlformats.org/officeDocument/2006/relationships/hyperlink" Target="file:///h:\sj\20220504.docx" TargetMode="External"/><Relationship Id="rId26" Type="http://schemas.openxmlformats.org/officeDocument/2006/relationships/hyperlink" Target="file:///p:\pprever\2021-22\4519_20220405.docx" TargetMode="External"/><Relationship Id="rId3" Type="http://schemas.openxmlformats.org/officeDocument/2006/relationships/settings" Target="settings.xml"/><Relationship Id="rId21" Type="http://schemas.openxmlformats.org/officeDocument/2006/relationships/hyperlink" Target="file:///h:\hj\20220511.docx" TargetMode="External"/><Relationship Id="rId34" Type="http://schemas.openxmlformats.org/officeDocument/2006/relationships/theme" Target="theme/theme1.xml"/><Relationship Id="rId7" Type="http://schemas.openxmlformats.org/officeDocument/2006/relationships/hyperlink" Target="file:///h:\hj\20220111.docx" TargetMode="External"/><Relationship Id="rId12" Type="http://schemas.openxmlformats.org/officeDocument/2006/relationships/hyperlink" Target="file:///h:\hj\20220406.docx" TargetMode="External"/><Relationship Id="rId17" Type="http://schemas.openxmlformats.org/officeDocument/2006/relationships/hyperlink" Target="file:///h:\sj\20220504.docx" TargetMode="External"/><Relationship Id="rId25" Type="http://schemas.openxmlformats.org/officeDocument/2006/relationships/hyperlink" Target="file:///p:\pprever\2021-22\4519_20211110.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20428.docx" TargetMode="External"/><Relationship Id="rId20" Type="http://schemas.openxmlformats.org/officeDocument/2006/relationships/hyperlink" Target="file:///h:\sj\20220505.docx" TargetMode="External"/><Relationship Id="rId29" Type="http://schemas.openxmlformats.org/officeDocument/2006/relationships/hyperlink" Target="file:///p:\pprever\2021-22\4519_202204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406.docx" TargetMode="External"/><Relationship Id="rId24" Type="http://schemas.openxmlformats.org/officeDocument/2006/relationships/hyperlink" Target="http://www.scstatehouse.gov/billsearch.php?billnumbers=4519&amp;session=124&amp;summary=B"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20428.docx" TargetMode="External"/><Relationship Id="rId23" Type="http://schemas.openxmlformats.org/officeDocument/2006/relationships/hyperlink" Target="file:///h:\sj\20220512.docx" TargetMode="External"/><Relationship Id="rId28" Type="http://schemas.openxmlformats.org/officeDocument/2006/relationships/hyperlink" Target="file:///p:\pprever\2021-22\4519_20220428.docx" TargetMode="External"/><Relationship Id="rId10" Type="http://schemas.openxmlformats.org/officeDocument/2006/relationships/hyperlink" Target="file:///h:\hj\20220406.docx" TargetMode="External"/><Relationship Id="rId19" Type="http://schemas.openxmlformats.org/officeDocument/2006/relationships/hyperlink" Target="file:///h:\sj\20220504.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220405.docx" TargetMode="External"/><Relationship Id="rId14" Type="http://schemas.openxmlformats.org/officeDocument/2006/relationships/hyperlink" Target="file:///h:\sj\20220407.docx" TargetMode="External"/><Relationship Id="rId22" Type="http://schemas.openxmlformats.org/officeDocument/2006/relationships/hyperlink" Target="file:///h:\hj\20220511.docx" TargetMode="External"/><Relationship Id="rId27" Type="http://schemas.openxmlformats.org/officeDocument/2006/relationships/hyperlink" Target="file:///p:\pprever\2021-22\4519_20220406.docx" TargetMode="External"/><Relationship Id="rId30" Type="http://schemas.openxmlformats.org/officeDocument/2006/relationships/hyperlink" Target="file:///p:\pprever\2021-22\4519_202205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CC22-23CE-40F4-A747-6127EE87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4519: Barbers - South Carolina Legislature Online</dc:title>
  <dc:subject/>
  <dc:creator>Rebecca Turner</dc:creator>
  <cp:keywords/>
  <dc:description/>
  <cp:lastModifiedBy>Danny Crook</cp:lastModifiedBy>
  <cp:revision>2</cp:revision>
  <dcterms:created xsi:type="dcterms:W3CDTF">2022-06-10T19:52:00Z</dcterms:created>
  <dcterms:modified xsi:type="dcterms:W3CDTF">2022-06-10T19:52:00Z</dcterms:modified>
</cp:coreProperties>
</file>