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DF3" w:rsidRDefault="00177DF3" w:rsidP="00177DF3">
      <w:pPr>
        <w:widowControl w:val="0"/>
        <w:jc w:val="center"/>
      </w:pPr>
      <w:r w:rsidRPr="00177DF3">
        <w:rPr>
          <w:b/>
        </w:rPr>
        <w:t>South Carolina General Assembly</w:t>
      </w:r>
    </w:p>
    <w:p w:rsidR="00177DF3" w:rsidRDefault="00177DF3" w:rsidP="00177DF3">
      <w:pPr>
        <w:widowControl w:val="0"/>
        <w:jc w:val="center"/>
      </w:pPr>
      <w:r>
        <w:t>124th Session, 2021-2022</w:t>
      </w:r>
    </w:p>
    <w:p w:rsidR="00177DF3" w:rsidRDefault="00177DF3" w:rsidP="00177DF3">
      <w:pPr>
        <w:widowControl w:val="0"/>
        <w:jc w:val="left"/>
      </w:pPr>
    </w:p>
    <w:p w:rsidR="00177DF3" w:rsidRDefault="00177DF3" w:rsidP="00177DF3">
      <w:pPr>
        <w:widowControl w:val="0"/>
        <w:jc w:val="left"/>
        <w:rPr>
          <w:b/>
        </w:rPr>
      </w:pPr>
      <w:r w:rsidRPr="00177DF3">
        <w:rPr>
          <w:b/>
        </w:rPr>
        <w:t>H. 4530</w:t>
      </w:r>
    </w:p>
    <w:p w:rsidR="00177DF3" w:rsidRDefault="00177DF3" w:rsidP="00177DF3">
      <w:pPr>
        <w:widowControl w:val="0"/>
        <w:jc w:val="left"/>
        <w:rPr>
          <w:b/>
        </w:rPr>
      </w:pPr>
    </w:p>
    <w:p w:rsidR="00177DF3" w:rsidRDefault="00177DF3" w:rsidP="00177DF3">
      <w:pPr>
        <w:widowControl w:val="0"/>
        <w:jc w:val="left"/>
      </w:pPr>
      <w:r w:rsidRPr="00177DF3">
        <w:rPr>
          <w:b/>
        </w:rPr>
        <w:t>STATUS INFORMATION</w:t>
      </w:r>
    </w:p>
    <w:p w:rsidR="00177DF3" w:rsidRDefault="00177DF3" w:rsidP="00177DF3">
      <w:pPr>
        <w:widowControl w:val="0"/>
        <w:jc w:val="left"/>
      </w:pPr>
    </w:p>
    <w:p w:rsidR="00177DF3" w:rsidRDefault="00177DF3" w:rsidP="00177DF3">
      <w:pPr>
        <w:widowControl w:val="0"/>
        <w:jc w:val="left"/>
      </w:pPr>
      <w:r>
        <w:t>General Bill</w:t>
      </w:r>
    </w:p>
    <w:p w:rsidR="00177DF3" w:rsidRDefault="00B56036" w:rsidP="00177DF3">
      <w:pPr>
        <w:widowControl w:val="0"/>
        <w:jc w:val="left"/>
      </w:pPr>
      <w:r>
        <w:t>Sponsors: Reps. May, Dabney, Oremus, Forrest, Bustos, Gilliam and Yow</w:t>
      </w:r>
    </w:p>
    <w:p w:rsidR="00177DF3" w:rsidRDefault="00177DF3" w:rsidP="00177DF3">
      <w:pPr>
        <w:widowControl w:val="0"/>
        <w:jc w:val="left"/>
      </w:pPr>
      <w:r>
        <w:t>Document Path: l:\council\bills\nbd\11248dg22.docx</w:t>
      </w:r>
    </w:p>
    <w:p w:rsidR="00177DF3" w:rsidRDefault="00177DF3" w:rsidP="00177DF3">
      <w:pPr>
        <w:widowControl w:val="0"/>
        <w:jc w:val="left"/>
      </w:pPr>
    </w:p>
    <w:p w:rsidR="0076036B" w:rsidRDefault="0076036B" w:rsidP="00177DF3">
      <w:pPr>
        <w:widowControl w:val="0"/>
        <w:jc w:val="left"/>
      </w:pPr>
      <w:r>
        <w:t>Introduced in the House on January 11, 2022</w:t>
      </w:r>
    </w:p>
    <w:p w:rsidR="0076036B" w:rsidRPr="0076036B" w:rsidRDefault="0076036B" w:rsidP="00177DF3">
      <w:pPr>
        <w:widowControl w:val="0"/>
        <w:jc w:val="left"/>
      </w:pPr>
      <w:r>
        <w:t xml:space="preserve">Currently residing in the House Committee on </w:t>
      </w:r>
      <w:r w:rsidRPr="0076036B">
        <w:rPr>
          <w:b/>
        </w:rPr>
        <w:t>Judiciary</w:t>
      </w:r>
    </w:p>
    <w:p w:rsidR="0076036B" w:rsidRDefault="0076036B" w:rsidP="00177DF3">
      <w:pPr>
        <w:widowControl w:val="0"/>
        <w:jc w:val="left"/>
      </w:pPr>
    </w:p>
    <w:p w:rsidR="00177DF3" w:rsidRDefault="00177DF3" w:rsidP="00177DF3">
      <w:pPr>
        <w:widowControl w:val="0"/>
        <w:jc w:val="left"/>
      </w:pPr>
      <w:r>
        <w:t>Summary: Flags</w:t>
      </w:r>
    </w:p>
    <w:p w:rsidR="00177DF3" w:rsidRDefault="00177DF3" w:rsidP="00177DF3">
      <w:pPr>
        <w:widowControl w:val="0"/>
        <w:jc w:val="left"/>
      </w:pPr>
    </w:p>
    <w:p w:rsidR="00177DF3" w:rsidRDefault="00177DF3" w:rsidP="00177DF3">
      <w:pPr>
        <w:widowControl w:val="0"/>
        <w:jc w:val="left"/>
      </w:pPr>
    </w:p>
    <w:p w:rsidR="00177DF3" w:rsidRDefault="00177DF3" w:rsidP="00177DF3">
      <w:pPr>
        <w:widowControl w:val="0"/>
        <w:tabs>
          <w:tab w:val="center" w:pos="590"/>
          <w:tab w:val="center" w:pos="1440"/>
          <w:tab w:val="left" w:pos="1872"/>
          <w:tab w:val="left" w:pos="9187"/>
        </w:tabs>
        <w:jc w:val="left"/>
      </w:pPr>
      <w:r w:rsidRPr="00177DF3">
        <w:rPr>
          <w:b/>
        </w:rPr>
        <w:t>HISTORY OF LEGISLATIVE ACTIONS</w:t>
      </w:r>
    </w:p>
    <w:p w:rsidR="00177DF3" w:rsidRDefault="00177DF3" w:rsidP="00177DF3">
      <w:pPr>
        <w:widowControl w:val="0"/>
        <w:tabs>
          <w:tab w:val="center" w:pos="590"/>
          <w:tab w:val="center" w:pos="1440"/>
          <w:tab w:val="left" w:pos="1872"/>
          <w:tab w:val="left" w:pos="9187"/>
        </w:tabs>
        <w:jc w:val="left"/>
      </w:pPr>
    </w:p>
    <w:p w:rsidR="00177DF3" w:rsidRPr="00177DF3" w:rsidRDefault="00177DF3" w:rsidP="00177DF3">
      <w:pPr>
        <w:widowControl w:val="0"/>
        <w:tabs>
          <w:tab w:val="center" w:pos="590"/>
          <w:tab w:val="center" w:pos="1440"/>
          <w:tab w:val="left" w:pos="1872"/>
          <w:tab w:val="left" w:pos="9187"/>
        </w:tabs>
        <w:jc w:val="left"/>
      </w:pPr>
      <w:r w:rsidRPr="00177DF3">
        <w:rPr>
          <w:u w:val="single"/>
        </w:rPr>
        <w:tab/>
        <w:t>Date</w:t>
      </w:r>
      <w:r w:rsidRPr="00177DF3">
        <w:rPr>
          <w:u w:val="single"/>
        </w:rPr>
        <w:tab/>
        <w:t>Body</w:t>
      </w:r>
      <w:r w:rsidRPr="00177DF3">
        <w:rPr>
          <w:u w:val="single"/>
        </w:rPr>
        <w:tab/>
        <w:t>Action Description with journal page number</w:t>
      </w:r>
      <w:r w:rsidRPr="00177DF3">
        <w:rPr>
          <w:u w:val="single"/>
        </w:rPr>
        <w:tab/>
      </w:r>
    </w:p>
    <w:p w:rsidR="00B56036" w:rsidRDefault="00B56036" w:rsidP="00B56036">
      <w:pPr>
        <w:widowControl w:val="0"/>
        <w:tabs>
          <w:tab w:val="right" w:pos="1008"/>
          <w:tab w:val="left" w:pos="1152"/>
          <w:tab w:val="left" w:pos="1872"/>
          <w:tab w:val="left" w:pos="9187"/>
        </w:tabs>
        <w:ind w:left="2088" w:hanging="2088"/>
      </w:pPr>
      <w:r>
        <w:tab/>
        <w:t>11/10/2021</w:t>
      </w:r>
      <w:r>
        <w:tab/>
        <w:t>House</w:t>
      </w:r>
      <w:r>
        <w:tab/>
        <w:t>Prefiled</w:t>
      </w:r>
    </w:p>
    <w:p w:rsidR="00B56036" w:rsidRDefault="00B56036" w:rsidP="00B56036">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0039BF">
        <w:rPr>
          <w:b/>
        </w:rPr>
        <w:t>Judiciary</w:t>
      </w:r>
    </w:p>
    <w:p w:rsidR="00B56036" w:rsidRDefault="00B56036" w:rsidP="00B56036">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0039BF">
          <w:rPr>
            <w:rStyle w:val="Hyperlink"/>
          </w:rPr>
          <w:t>House Journal</w:t>
        </w:r>
        <w:r w:rsidRPr="000039BF">
          <w:rPr>
            <w:rStyle w:val="Hyperlink"/>
          </w:rPr>
          <w:noBreakHyphen/>
          <w:t>page 45</w:t>
        </w:r>
      </w:hyperlink>
      <w:r>
        <w:t>)</w:t>
      </w:r>
    </w:p>
    <w:p w:rsidR="00B56036" w:rsidRDefault="00B56036" w:rsidP="00B56036">
      <w:pPr>
        <w:widowControl w:val="0"/>
        <w:tabs>
          <w:tab w:val="right" w:pos="1008"/>
          <w:tab w:val="left" w:pos="1152"/>
          <w:tab w:val="left" w:pos="1872"/>
          <w:tab w:val="left" w:pos="9187"/>
        </w:tabs>
        <w:ind w:left="2088" w:hanging="2088"/>
      </w:pPr>
      <w:r>
        <w:tab/>
        <w:t>1/11/2022</w:t>
      </w:r>
      <w:r>
        <w:tab/>
        <w:t>House</w:t>
      </w:r>
      <w:r>
        <w:tab/>
        <w:t xml:space="preserve">Referred to Committee on </w:t>
      </w:r>
      <w:r w:rsidRPr="000039BF">
        <w:rPr>
          <w:b/>
        </w:rPr>
        <w:t>Judiciary</w:t>
      </w:r>
      <w:r>
        <w:t xml:space="preserve"> (</w:t>
      </w:r>
      <w:hyperlink r:id="rId8" w:history="1">
        <w:r w:rsidRPr="000039BF">
          <w:rPr>
            <w:rStyle w:val="Hyperlink"/>
          </w:rPr>
          <w:t>House Journal</w:t>
        </w:r>
        <w:r w:rsidRPr="000039BF">
          <w:rPr>
            <w:rStyle w:val="Hyperlink"/>
          </w:rPr>
          <w:noBreakHyphen/>
          <w:t>page 45</w:t>
        </w:r>
      </w:hyperlink>
      <w:r>
        <w:t>)</w:t>
      </w:r>
    </w:p>
    <w:p w:rsidR="00B56036" w:rsidRDefault="00B56036" w:rsidP="00B56036">
      <w:pPr>
        <w:widowControl w:val="0"/>
        <w:tabs>
          <w:tab w:val="right" w:pos="1008"/>
          <w:tab w:val="left" w:pos="1152"/>
          <w:tab w:val="left" w:pos="1872"/>
          <w:tab w:val="left" w:pos="9187"/>
        </w:tabs>
        <w:ind w:left="2088" w:hanging="2088"/>
      </w:pPr>
      <w:r>
        <w:tab/>
        <w:t>1/12/2022</w:t>
      </w:r>
      <w:r>
        <w:tab/>
        <w:t>House</w:t>
      </w:r>
      <w:r>
        <w:tab/>
        <w:t>Member(s) request name added as sponsor: Gilliam, Yow</w:t>
      </w:r>
    </w:p>
    <w:p w:rsidR="00B56036" w:rsidRDefault="00B56036" w:rsidP="00B56036">
      <w:pPr>
        <w:widowControl w:val="0"/>
        <w:tabs>
          <w:tab w:val="right" w:pos="1008"/>
          <w:tab w:val="left" w:pos="1152"/>
          <w:tab w:val="left" w:pos="1872"/>
          <w:tab w:val="left" w:pos="9187"/>
        </w:tabs>
        <w:ind w:left="2088" w:hanging="2088"/>
      </w:pPr>
    </w:p>
    <w:p w:rsidR="00177DF3" w:rsidRDefault="00177DF3" w:rsidP="00177D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7DF3">
          <w:rPr>
            <w:rStyle w:val="Hyperlink"/>
          </w:rPr>
          <w:t>legislative information</w:t>
        </w:r>
      </w:hyperlink>
      <w:r>
        <w:t xml:space="preserve"> at the website</w:t>
      </w:r>
    </w:p>
    <w:p w:rsidR="00177DF3" w:rsidRDefault="00177DF3" w:rsidP="00177DF3">
      <w:pPr>
        <w:widowControl w:val="0"/>
        <w:tabs>
          <w:tab w:val="right" w:pos="1008"/>
          <w:tab w:val="left" w:pos="1152"/>
          <w:tab w:val="left" w:pos="1872"/>
          <w:tab w:val="left" w:pos="9187"/>
        </w:tabs>
        <w:ind w:left="2088" w:hanging="2088"/>
        <w:jc w:val="left"/>
      </w:pPr>
    </w:p>
    <w:p w:rsidR="00177DF3" w:rsidRPr="00177DF3" w:rsidRDefault="00177DF3" w:rsidP="00177DF3">
      <w:pPr>
        <w:widowControl w:val="0"/>
        <w:tabs>
          <w:tab w:val="right" w:pos="1008"/>
          <w:tab w:val="left" w:pos="1152"/>
          <w:tab w:val="left" w:pos="1872"/>
          <w:tab w:val="left" w:pos="9187"/>
        </w:tabs>
        <w:ind w:left="2088" w:hanging="2088"/>
        <w:jc w:val="left"/>
      </w:pPr>
    </w:p>
    <w:p w:rsidR="00177DF3" w:rsidRDefault="00177DF3" w:rsidP="00177DF3">
      <w:pPr>
        <w:widowControl w:val="0"/>
        <w:jc w:val="left"/>
      </w:pPr>
      <w:r w:rsidRPr="00177DF3">
        <w:rPr>
          <w:b/>
        </w:rPr>
        <w:t>VERSIONS OF THIS BILL</w:t>
      </w:r>
    </w:p>
    <w:p w:rsidR="00177DF3" w:rsidRDefault="00177DF3" w:rsidP="00177DF3">
      <w:pPr>
        <w:widowControl w:val="0"/>
        <w:jc w:val="left"/>
      </w:pPr>
    </w:p>
    <w:p w:rsidR="00177DF3" w:rsidRDefault="00A11A7A" w:rsidP="00177DF3">
      <w:pPr>
        <w:widowControl w:val="0"/>
        <w:jc w:val="left"/>
      </w:pPr>
      <w:hyperlink r:id="rId10" w:history="1">
        <w:r w:rsidR="00177DF3">
          <w:rPr>
            <w:rStyle w:val="Hyperlink"/>
          </w:rPr>
          <w:t>11/10/2021</w:t>
        </w:r>
      </w:hyperlink>
    </w:p>
    <w:p w:rsidR="00177DF3" w:rsidRDefault="00177DF3" w:rsidP="00177DF3"/>
    <w:p w:rsidR="00177DF3" w:rsidRDefault="00177DF3" w:rsidP="00177DF3">
      <w:pPr>
        <w:sectPr w:rsidR="00177DF3" w:rsidSect="00177DF3">
          <w:pgSz w:w="12240" w:h="15840" w:code="1"/>
          <w:pgMar w:top="1080" w:right="1440" w:bottom="1080" w:left="1440" w:header="720" w:footer="720" w:gutter="0"/>
          <w:cols w:space="720"/>
          <w:noEndnote/>
          <w:docGrid w:linePitch="360"/>
        </w:sectPr>
      </w:pPr>
    </w:p>
    <w:p w:rsidR="0008609F" w:rsidRDefault="0008609F"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3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2CDC"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7509">
        <w:rPr>
          <w:color w:val="000000" w:themeColor="text1"/>
          <w:u w:color="000000" w:themeColor="text1"/>
        </w:rPr>
        <w:t>TO AMEND THE CODE OF LAWS OF SOUTH CAROLINA, 1976, BY ADDING SECTION 10</w:t>
      </w:r>
      <w:r w:rsidR="005C38E8">
        <w:rPr>
          <w:color w:val="000000" w:themeColor="text1"/>
          <w:u w:color="000000" w:themeColor="text1"/>
        </w:rPr>
        <w:noBreakHyphen/>
      </w:r>
      <w:r w:rsidRPr="00BD7509">
        <w:rPr>
          <w:color w:val="000000" w:themeColor="text1"/>
          <w:u w:color="000000" w:themeColor="text1"/>
        </w:rPr>
        <w:t>1</w:t>
      </w:r>
      <w:r w:rsidR="005C38E8">
        <w:rPr>
          <w:color w:val="000000" w:themeColor="text1"/>
          <w:u w:color="000000" w:themeColor="text1"/>
        </w:rPr>
        <w:noBreakHyphen/>
      </w:r>
      <w:r w:rsidRPr="00BD7509">
        <w:rPr>
          <w:color w:val="000000" w:themeColor="text1"/>
          <w:u w:color="000000" w:themeColor="text1"/>
        </w:rPr>
        <w:t xml:space="preserve">220 SO AS TO PROHIBIT FLAGS </w:t>
      </w:r>
      <w:r w:rsidR="00F719E5">
        <w:rPr>
          <w:color w:val="000000" w:themeColor="text1"/>
          <w:u w:color="000000" w:themeColor="text1"/>
        </w:rPr>
        <w:t xml:space="preserve">AND BANNERS </w:t>
      </w:r>
      <w:r w:rsidRPr="00BD7509">
        <w:rPr>
          <w:color w:val="000000" w:themeColor="text1"/>
          <w:u w:color="000000" w:themeColor="text1"/>
        </w:rPr>
        <w:t>THAT INTEND TO PROMOTE A SOCIAL OR POLITICAL CAUSE FROM BEING FLOWN FROM PUBLIC BUILDINGS.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3E8" w:rsidRDefault="0094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3E8" w:rsidRDefault="0094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509">
        <w:rPr>
          <w:color w:val="000000" w:themeColor="text1"/>
          <w:u w:color="000000" w:themeColor="text1"/>
        </w:rPr>
        <w:t>SECTION</w:t>
      </w:r>
      <w:r w:rsidRPr="00BD7509">
        <w:rPr>
          <w:color w:val="000000" w:themeColor="text1"/>
          <w:u w:color="000000" w:themeColor="text1"/>
        </w:rPr>
        <w:tab/>
        <w:t>1.</w:t>
      </w:r>
      <w:r w:rsidRPr="00BD7509">
        <w:rPr>
          <w:color w:val="000000" w:themeColor="text1"/>
          <w:u w:color="000000" w:themeColor="text1"/>
        </w:rPr>
        <w:tab/>
        <w:t>Chapter 1, Title 10 of the 1976 Code is amended by adding:</w:t>
      </w: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D6AA6">
        <w:rPr>
          <w:color w:val="000000" w:themeColor="text1"/>
          <w:u w:color="000000" w:themeColor="text1"/>
        </w:rPr>
        <w:t>“</w:t>
      </w:r>
      <w:r w:rsidR="006552AD">
        <w:rPr>
          <w:color w:val="000000" w:themeColor="text1"/>
          <w:u w:color="000000" w:themeColor="text1"/>
        </w:rPr>
        <w:t>Section 10</w:t>
      </w:r>
      <w:r w:rsidR="005C38E8">
        <w:rPr>
          <w:color w:val="000000" w:themeColor="text1"/>
          <w:u w:color="000000" w:themeColor="text1"/>
        </w:rPr>
        <w:noBreakHyphen/>
      </w:r>
      <w:r w:rsidR="006552AD">
        <w:rPr>
          <w:color w:val="000000" w:themeColor="text1"/>
          <w:u w:color="000000" w:themeColor="text1"/>
        </w:rPr>
        <w:t>1</w:t>
      </w:r>
      <w:r w:rsidR="005C38E8">
        <w:rPr>
          <w:color w:val="000000" w:themeColor="text1"/>
          <w:u w:color="000000" w:themeColor="text1"/>
        </w:rPr>
        <w:noBreakHyphen/>
      </w:r>
      <w:r w:rsidR="006552AD">
        <w:rPr>
          <w:color w:val="000000" w:themeColor="text1"/>
          <w:u w:color="000000" w:themeColor="text1"/>
        </w:rPr>
        <w:t>220.</w:t>
      </w:r>
      <w:r w:rsidR="006552AD">
        <w:rPr>
          <w:color w:val="000000" w:themeColor="text1"/>
          <w:u w:color="000000" w:themeColor="text1"/>
        </w:rPr>
        <w:tab/>
      </w:r>
      <w:r w:rsidRPr="00BD7509">
        <w:rPr>
          <w:color w:val="000000" w:themeColor="text1"/>
          <w:u w:color="000000" w:themeColor="text1"/>
        </w:rPr>
        <w:t>(A)</w:t>
      </w:r>
      <w:r w:rsidRPr="00BD7509">
        <w:rPr>
          <w:color w:val="000000" w:themeColor="text1"/>
          <w:u w:color="000000" w:themeColor="text1"/>
        </w:rPr>
        <w:tab/>
        <w:t xml:space="preserve">Except where otherwise authorized by law, no flag </w:t>
      </w:r>
      <w:r w:rsidR="00F719E5">
        <w:rPr>
          <w:color w:val="000000" w:themeColor="text1"/>
          <w:u w:color="000000" w:themeColor="text1"/>
        </w:rPr>
        <w:t xml:space="preserve">or banner </w:t>
      </w:r>
      <w:r w:rsidRPr="00BD7509">
        <w:rPr>
          <w:color w:val="000000" w:themeColor="text1"/>
          <w:u w:color="000000" w:themeColor="text1"/>
        </w:rPr>
        <w:t>may be flown from buildings or property owned by the State or any political subdivision thereof, including school districts, that intends to promote a social or political cause.  This prohibition does not apply to any flag</w:t>
      </w:r>
      <w:r w:rsidR="00F719E5">
        <w:rPr>
          <w:color w:val="000000" w:themeColor="text1"/>
          <w:u w:color="000000" w:themeColor="text1"/>
        </w:rPr>
        <w:t xml:space="preserve"> or banner</w:t>
      </w:r>
      <w:r w:rsidRPr="00BD7509">
        <w:rPr>
          <w:color w:val="000000" w:themeColor="text1"/>
          <w:u w:color="000000" w:themeColor="text1"/>
        </w:rPr>
        <w:t xml:space="preserve"> promoting the government of the United States, this State, any political subdivision of this State, or a school district, including any branch or department of any such government, such as the armed forces and law enforcement.  This section does not prohibit a private individual from wearing as a part of his clothing or carrying or displaying any other flag</w:t>
      </w:r>
      <w:r w:rsidR="00F719E5">
        <w:rPr>
          <w:color w:val="000000" w:themeColor="text1"/>
          <w:u w:color="000000" w:themeColor="text1"/>
        </w:rPr>
        <w:t xml:space="preserve"> or banner</w:t>
      </w:r>
      <w:r w:rsidRPr="00BD7509">
        <w:rPr>
          <w:color w:val="000000" w:themeColor="text1"/>
          <w:u w:color="000000" w:themeColor="text1"/>
        </w:rPr>
        <w:t xml:space="preserve"> while in the building or on the property.</w:t>
      </w: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509">
        <w:rPr>
          <w:color w:val="000000" w:themeColor="text1"/>
          <w:u w:color="000000" w:themeColor="text1"/>
        </w:rPr>
        <w:tab/>
        <w:t>(B)</w:t>
      </w:r>
      <w:r w:rsidRPr="00BD7509">
        <w:rPr>
          <w:color w:val="000000" w:themeColor="text1"/>
          <w:u w:color="000000" w:themeColor="text1"/>
        </w:rPr>
        <w:tab/>
        <w:t>If a county or municipality violates the provisions of this section, then the Treasurer shall withhold all disbursements from the Local Government Fund for that county or municipality for the remainder of the fiscal year and the following fiscal year.”</w:t>
      </w: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3E8"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509">
        <w:rPr>
          <w:color w:val="000000" w:themeColor="text1"/>
          <w:u w:color="000000" w:themeColor="text1"/>
        </w:rPr>
        <w:t>SECTION</w:t>
      </w:r>
      <w:r w:rsidRPr="00BD7509">
        <w:rPr>
          <w:color w:val="000000" w:themeColor="text1"/>
          <w:u w:color="000000" w:themeColor="text1"/>
        </w:rPr>
        <w:tab/>
        <w:t>2</w:t>
      </w:r>
      <w:r w:rsidR="009443E8">
        <w:t>.</w:t>
      </w:r>
      <w:r w:rsidR="009443E8">
        <w:tab/>
        <w:t>This act takes effect upon approval by the Governor.</w:t>
      </w:r>
    </w:p>
    <w:p w:rsidR="00047EE6" w:rsidRDefault="005C38E8" w:rsidP="00AE6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DF3" w:rsidRDefault="00177DF3" w:rsidP="00177DF3">
      <w:pPr>
        <w:suppressAutoHyphens/>
      </w:pPr>
    </w:p>
    <w:sectPr w:rsidR="00177DF3" w:rsidSect="00177D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3E8" w:rsidRDefault="009443E8" w:rsidP="009F0C77">
      <w:r>
        <w:separator/>
      </w:r>
    </w:p>
  </w:endnote>
  <w:endnote w:type="continuationSeparator" w:id="0">
    <w:p w:rsidR="009443E8" w:rsidRDefault="009443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98B482-1847-47D0-91AD-D1C5F0D85462}"/>
    <w:embedBold r:id="rId2" w:fontKey="{9EC16430-40C6-449B-9A07-6B5FB6FA6E32}"/>
  </w:font>
  <w:font w:name="Calibri">
    <w:panose1 w:val="020F0502020204030204"/>
    <w:charset w:val="00"/>
    <w:family w:val="swiss"/>
    <w:pitch w:val="variable"/>
    <w:sig w:usb0="E4002EFF" w:usb1="C000247B" w:usb2="00000009" w:usb3="00000000" w:csb0="000001FF" w:csb1="00000000"/>
    <w:embedRegular r:id="rId3" w:fontKey="{7BF740A1-D810-46D8-95F1-C0AAF6808211}"/>
  </w:font>
  <w:font w:name="Segoe UI">
    <w:panose1 w:val="020B0502040204020203"/>
    <w:charset w:val="00"/>
    <w:family w:val="swiss"/>
    <w:pitch w:val="variable"/>
    <w:sig w:usb0="E4002EFF" w:usb1="C000E47F" w:usb2="00000009" w:usb3="00000000" w:csb0="000001FF" w:csb1="00000000"/>
    <w:embedRegular r:id="rId4" w:fontKey="{B17CCDAC-4787-4AA3-9950-898CF3672900}"/>
  </w:font>
  <w:font w:name="Cambria">
    <w:panose1 w:val="02040503050406030204"/>
    <w:charset w:val="00"/>
    <w:family w:val="roman"/>
    <w:pitch w:val="variable"/>
    <w:sig w:usb0="E00006FF" w:usb1="420024FF" w:usb2="02000000" w:usb3="00000000" w:csb0="0000019F" w:csb1="00000000"/>
    <w:embedRegular r:id="rId5" w:fontKey="{705898CB-54D6-464B-955A-DAF33AF55A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DF3" w:rsidRPr="0008609F" w:rsidRDefault="00177DF3" w:rsidP="0008609F">
    <w:pPr>
      <w:pStyle w:val="Footer"/>
      <w:tabs>
        <w:tab w:val="clear" w:pos="4680"/>
        <w:tab w:val="clear" w:pos="9360"/>
        <w:tab w:val="center" w:pos="2995"/>
      </w:tabs>
      <w:spacing w:before="120"/>
    </w:pPr>
    <w:r>
      <w:t>[4530]</w:t>
    </w:r>
    <w:r>
      <w:tab/>
    </w:r>
    <w:r>
      <w:fldChar w:fldCharType="begin"/>
    </w:r>
    <w:r>
      <w:instrText xml:space="preserve"> PAGE  \* MERGEFORMAT </w:instrText>
    </w:r>
    <w:r>
      <w:fldChar w:fldCharType="separate"/>
    </w:r>
    <w:r w:rsidR="00B560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3E8" w:rsidRDefault="009443E8" w:rsidP="009F0C77">
      <w:r>
        <w:separator/>
      </w:r>
    </w:p>
  </w:footnote>
  <w:footnote w:type="continuationSeparator" w:id="0">
    <w:p w:rsidR="009443E8" w:rsidRDefault="009443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8DG22"/>
    <w:docVar w:name="CoverBillType" w:val="b"/>
    <w:docVar w:name="DocPath" w:val="L:\Council\bills\NBD\11248DG22.DOCX"/>
    <w:docVar w:name="dvBillNumber" w:val="4530"/>
    <w:docVar w:name="dvBillNumberPrefix" w:val="H. "/>
    <w:docVar w:name="dvOriginalBody" w:val="House"/>
    <w:docVar w:name="dvSteno" w:val="NBD"/>
    <w:docVar w:name="NameofBody" w:val="h"/>
    <w:docVar w:name="vGroup2" w:val="Council"/>
  </w:docVars>
  <w:rsids>
    <w:rsidRoot w:val="009443E8"/>
    <w:rsid w:val="00011869"/>
    <w:rsid w:val="00015CD6"/>
    <w:rsid w:val="00047EE6"/>
    <w:rsid w:val="0008609F"/>
    <w:rsid w:val="000E0100"/>
    <w:rsid w:val="000E0784"/>
    <w:rsid w:val="000E1785"/>
    <w:rsid w:val="000F40FA"/>
    <w:rsid w:val="001035F1"/>
    <w:rsid w:val="0010776B"/>
    <w:rsid w:val="00133E66"/>
    <w:rsid w:val="001435A3"/>
    <w:rsid w:val="00146ED3"/>
    <w:rsid w:val="00151044"/>
    <w:rsid w:val="00177DF3"/>
    <w:rsid w:val="001D08F2"/>
    <w:rsid w:val="001D3A58"/>
    <w:rsid w:val="001D4C7F"/>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4464"/>
    <w:rsid w:val="005C2FE2"/>
    <w:rsid w:val="005C38E8"/>
    <w:rsid w:val="005E2BC9"/>
    <w:rsid w:val="005F3E19"/>
    <w:rsid w:val="00605102"/>
    <w:rsid w:val="006215AA"/>
    <w:rsid w:val="006552AD"/>
    <w:rsid w:val="006913C9"/>
    <w:rsid w:val="0069470D"/>
    <w:rsid w:val="006D58AA"/>
    <w:rsid w:val="00734F00"/>
    <w:rsid w:val="00736959"/>
    <w:rsid w:val="0076036B"/>
    <w:rsid w:val="007A70AE"/>
    <w:rsid w:val="008362E8"/>
    <w:rsid w:val="00844D66"/>
    <w:rsid w:val="0085786E"/>
    <w:rsid w:val="008A1768"/>
    <w:rsid w:val="008A489F"/>
    <w:rsid w:val="008F0F33"/>
    <w:rsid w:val="008F4429"/>
    <w:rsid w:val="0094021A"/>
    <w:rsid w:val="009443E8"/>
    <w:rsid w:val="009B44AF"/>
    <w:rsid w:val="009C6A0B"/>
    <w:rsid w:val="009F0C77"/>
    <w:rsid w:val="009F4DD1"/>
    <w:rsid w:val="00A02543"/>
    <w:rsid w:val="00A41684"/>
    <w:rsid w:val="00A64E80"/>
    <w:rsid w:val="00A72BCD"/>
    <w:rsid w:val="00A741D9"/>
    <w:rsid w:val="00A833AB"/>
    <w:rsid w:val="00A9741D"/>
    <w:rsid w:val="00AC34A2"/>
    <w:rsid w:val="00AC4B8B"/>
    <w:rsid w:val="00AD1C9A"/>
    <w:rsid w:val="00AD4B17"/>
    <w:rsid w:val="00AE60B4"/>
    <w:rsid w:val="00B412D4"/>
    <w:rsid w:val="00B5487A"/>
    <w:rsid w:val="00B56036"/>
    <w:rsid w:val="00B64FFF"/>
    <w:rsid w:val="00BE3C22"/>
    <w:rsid w:val="00C0345E"/>
    <w:rsid w:val="00C21ABE"/>
    <w:rsid w:val="00C31C95"/>
    <w:rsid w:val="00C3483A"/>
    <w:rsid w:val="00C74E9D"/>
    <w:rsid w:val="00C826DD"/>
    <w:rsid w:val="00C82FD3"/>
    <w:rsid w:val="00C92819"/>
    <w:rsid w:val="00C92CDC"/>
    <w:rsid w:val="00CB7F5D"/>
    <w:rsid w:val="00CC6B7B"/>
    <w:rsid w:val="00CD2089"/>
    <w:rsid w:val="00D73A67"/>
    <w:rsid w:val="00D970A9"/>
    <w:rsid w:val="00DC1296"/>
    <w:rsid w:val="00DD0375"/>
    <w:rsid w:val="00DF3845"/>
    <w:rsid w:val="00E41911"/>
    <w:rsid w:val="00E44B57"/>
    <w:rsid w:val="00E92EEF"/>
    <w:rsid w:val="00ED6AA6"/>
    <w:rsid w:val="00EF2368"/>
    <w:rsid w:val="00F24442"/>
    <w:rsid w:val="00F50AE3"/>
    <w:rsid w:val="00F655B7"/>
    <w:rsid w:val="00F656BA"/>
    <w:rsid w:val="00F67CF1"/>
    <w:rsid w:val="00F719E5"/>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303C8-2DE4-469F-A04F-1F1E1F43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87A"/>
    <w:rPr>
      <w:rFonts w:ascii="Segoe UI" w:eastAsia="Times New Roman" w:hAnsi="Segoe UI" w:cs="Segoe UI"/>
      <w:sz w:val="18"/>
      <w:szCs w:val="18"/>
    </w:rPr>
  </w:style>
  <w:style w:type="character" w:styleId="Hyperlink">
    <w:name w:val="Hyperlink"/>
    <w:basedOn w:val="DefaultParagraphFont"/>
    <w:uiPriority w:val="99"/>
    <w:unhideWhenUsed/>
    <w:rsid w:val="00177D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30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1A218-717F-4E00-B52B-FD7DD34D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4530: Subject not yet available - South Carolina Legislature Online</dc:title>
  <dc:creator>Niki Downey</dc:creator>
  <cp:lastModifiedBy>S Wilson</cp:lastModifiedBy>
  <cp:revision>2</cp:revision>
  <cp:lastPrinted>2021-11-09T16:48:00Z</cp:lastPrinted>
  <dcterms:created xsi:type="dcterms:W3CDTF">2022-01-12T20:36:00Z</dcterms:created>
  <dcterms:modified xsi:type="dcterms:W3CDTF">2022-01-12T20:36:00Z</dcterms:modified>
</cp:coreProperties>
</file>