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209FF" w:rsidRDefault="009209FF" w:rsidP="009209FF">
      <w:pPr>
        <w:widowControl w:val="0"/>
        <w:jc w:val="center"/>
      </w:pPr>
      <w:r w:rsidRPr="009209FF">
        <w:rPr>
          <w:b/>
        </w:rPr>
        <w:t>South Carolina General Assembly</w:t>
      </w:r>
    </w:p>
    <w:p w:rsidR="009209FF" w:rsidRDefault="009209FF" w:rsidP="009209FF">
      <w:pPr>
        <w:widowControl w:val="0"/>
        <w:jc w:val="center"/>
      </w:pPr>
      <w:r>
        <w:t>124th Session, 2021-2022</w:t>
      </w:r>
    </w:p>
    <w:p w:rsidR="009209FF" w:rsidRDefault="009209FF" w:rsidP="009209FF">
      <w:pPr>
        <w:widowControl w:val="0"/>
        <w:jc w:val="left"/>
      </w:pPr>
    </w:p>
    <w:p w:rsidR="009209FF" w:rsidRDefault="009209FF" w:rsidP="009209FF">
      <w:pPr>
        <w:widowControl w:val="0"/>
        <w:jc w:val="left"/>
        <w:rPr>
          <w:b/>
        </w:rPr>
      </w:pPr>
      <w:r w:rsidRPr="009209FF">
        <w:rPr>
          <w:b/>
        </w:rPr>
        <w:t>H. 4572</w:t>
      </w:r>
    </w:p>
    <w:p w:rsidR="009209FF" w:rsidRDefault="009209FF" w:rsidP="009209FF">
      <w:pPr>
        <w:widowControl w:val="0"/>
        <w:jc w:val="left"/>
        <w:rPr>
          <w:b/>
        </w:rPr>
      </w:pPr>
    </w:p>
    <w:p w:rsidR="009209FF" w:rsidRDefault="009209FF" w:rsidP="009209FF">
      <w:pPr>
        <w:widowControl w:val="0"/>
        <w:jc w:val="left"/>
      </w:pPr>
      <w:r w:rsidRPr="009209FF">
        <w:rPr>
          <w:b/>
        </w:rPr>
        <w:t>STATUS INFORMATION</w:t>
      </w:r>
    </w:p>
    <w:p w:rsidR="009209FF" w:rsidRDefault="009209FF" w:rsidP="009209FF">
      <w:pPr>
        <w:widowControl w:val="0"/>
        <w:jc w:val="left"/>
      </w:pPr>
    </w:p>
    <w:p w:rsidR="009209FF" w:rsidRDefault="009209FF" w:rsidP="009209FF">
      <w:pPr>
        <w:widowControl w:val="0"/>
        <w:jc w:val="left"/>
      </w:pPr>
      <w:r>
        <w:t>Concurrent Resolution</w:t>
      </w:r>
    </w:p>
    <w:p w:rsidR="009209FF" w:rsidRDefault="009209FF" w:rsidP="009209FF">
      <w:pPr>
        <w:widowControl w:val="0"/>
        <w:jc w:val="left"/>
      </w:pPr>
      <w:r>
        <w:t>Sponsors: Rep. Hayes</w:t>
      </w:r>
    </w:p>
    <w:p w:rsidR="009209FF" w:rsidRDefault="009209FF" w:rsidP="009209FF">
      <w:pPr>
        <w:widowControl w:val="0"/>
        <w:jc w:val="left"/>
      </w:pPr>
      <w:r>
        <w:t>Document Path: l:\council\bills\gt\6105cm22.docx</w:t>
      </w:r>
    </w:p>
    <w:p w:rsidR="009209FF" w:rsidRDefault="009209FF" w:rsidP="009209FF">
      <w:pPr>
        <w:widowControl w:val="0"/>
        <w:jc w:val="left"/>
      </w:pPr>
    </w:p>
    <w:p w:rsidR="000F6C4E" w:rsidRDefault="000F6C4E" w:rsidP="009209FF">
      <w:pPr>
        <w:widowControl w:val="0"/>
        <w:jc w:val="left"/>
      </w:pPr>
      <w:r>
        <w:t>Introduced in the House on January 11, 2022</w:t>
      </w:r>
    </w:p>
    <w:p w:rsidR="000F6C4E" w:rsidRDefault="000F6C4E" w:rsidP="009209FF">
      <w:pPr>
        <w:widowControl w:val="0"/>
        <w:jc w:val="left"/>
      </w:pPr>
      <w:r>
        <w:t>Introduced in the Senate on April 27, 2022</w:t>
      </w:r>
    </w:p>
    <w:p w:rsidR="000F6C4E" w:rsidRDefault="000F6C4E" w:rsidP="009209FF">
      <w:pPr>
        <w:widowControl w:val="0"/>
        <w:jc w:val="left"/>
      </w:pPr>
      <w:r>
        <w:t>Adopted by the General Assembly on May 12, 2022</w:t>
      </w:r>
    </w:p>
    <w:p w:rsidR="000F6C4E" w:rsidRDefault="000F6C4E" w:rsidP="009209FF">
      <w:pPr>
        <w:widowControl w:val="0"/>
        <w:jc w:val="left"/>
      </w:pPr>
    </w:p>
    <w:p w:rsidR="009209FF" w:rsidRDefault="009209FF" w:rsidP="009209FF">
      <w:pPr>
        <w:widowControl w:val="0"/>
        <w:jc w:val="left"/>
      </w:pPr>
      <w:r>
        <w:t>Summary: Judge Dolphus Carter Jr. Way</w:t>
      </w:r>
    </w:p>
    <w:p w:rsidR="009209FF" w:rsidRDefault="009209FF" w:rsidP="009209FF">
      <w:pPr>
        <w:widowControl w:val="0"/>
        <w:jc w:val="left"/>
      </w:pPr>
    </w:p>
    <w:p w:rsidR="009209FF" w:rsidRDefault="009209FF" w:rsidP="009209FF">
      <w:pPr>
        <w:widowControl w:val="0"/>
        <w:jc w:val="left"/>
      </w:pPr>
    </w:p>
    <w:p w:rsidR="009209FF" w:rsidRDefault="009209FF" w:rsidP="009209FF">
      <w:pPr>
        <w:widowControl w:val="0"/>
        <w:tabs>
          <w:tab w:val="center" w:pos="590"/>
          <w:tab w:val="center" w:pos="1440"/>
          <w:tab w:val="left" w:pos="1872"/>
          <w:tab w:val="left" w:pos="9187"/>
        </w:tabs>
        <w:jc w:val="left"/>
      </w:pPr>
      <w:r w:rsidRPr="009209FF">
        <w:rPr>
          <w:b/>
        </w:rPr>
        <w:t>HISTORY OF LEGISLATIVE ACTIONS</w:t>
      </w:r>
    </w:p>
    <w:p w:rsidR="009209FF" w:rsidRDefault="009209FF" w:rsidP="009209FF">
      <w:pPr>
        <w:widowControl w:val="0"/>
        <w:tabs>
          <w:tab w:val="center" w:pos="590"/>
          <w:tab w:val="center" w:pos="1440"/>
          <w:tab w:val="left" w:pos="1872"/>
          <w:tab w:val="left" w:pos="9187"/>
        </w:tabs>
        <w:jc w:val="left"/>
      </w:pPr>
    </w:p>
    <w:p w:rsidR="009209FF" w:rsidRPr="009209FF" w:rsidRDefault="009209FF" w:rsidP="009209FF">
      <w:pPr>
        <w:widowControl w:val="0"/>
        <w:tabs>
          <w:tab w:val="center" w:pos="590"/>
          <w:tab w:val="center" w:pos="1440"/>
          <w:tab w:val="left" w:pos="1872"/>
          <w:tab w:val="left" w:pos="9187"/>
        </w:tabs>
        <w:jc w:val="left"/>
      </w:pPr>
      <w:r w:rsidRPr="009209FF">
        <w:rPr>
          <w:u w:val="single"/>
        </w:rPr>
        <w:tab/>
        <w:t>Date</w:t>
      </w:r>
      <w:r w:rsidRPr="009209FF">
        <w:rPr>
          <w:u w:val="single"/>
        </w:rPr>
        <w:tab/>
        <w:t>Body</w:t>
      </w:r>
      <w:r w:rsidRPr="009209FF">
        <w:rPr>
          <w:u w:val="single"/>
        </w:rPr>
        <w:tab/>
        <w:t>Action Description with journal page number</w:t>
      </w:r>
      <w:r w:rsidRPr="009209FF">
        <w:rPr>
          <w:u w:val="single"/>
        </w:rPr>
        <w:tab/>
      </w:r>
    </w:p>
    <w:p w:rsidR="009F6FA3" w:rsidRDefault="009F6FA3" w:rsidP="009F6FA3">
      <w:pPr>
        <w:widowControl w:val="0"/>
        <w:tabs>
          <w:tab w:val="right" w:pos="1008"/>
          <w:tab w:val="left" w:pos="1152"/>
          <w:tab w:val="left" w:pos="1872"/>
          <w:tab w:val="left" w:pos="9187"/>
        </w:tabs>
        <w:ind w:left="2088" w:hanging="2088"/>
      </w:pPr>
      <w:r>
        <w:tab/>
        <w:t>11/10/2021</w:t>
      </w:r>
      <w:r>
        <w:tab/>
        <w:t>House</w:t>
      </w:r>
      <w:r>
        <w:tab/>
        <w:t>Prefiled</w:t>
      </w:r>
    </w:p>
    <w:p w:rsidR="009F6FA3" w:rsidRDefault="009F6FA3" w:rsidP="009F6FA3">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D103FB">
        <w:rPr>
          <w:b/>
        </w:rPr>
        <w:t>Invitations and Memorial Resolutions</w:t>
      </w:r>
    </w:p>
    <w:p w:rsidR="009F6FA3" w:rsidRDefault="009F6FA3" w:rsidP="009F6FA3">
      <w:pPr>
        <w:widowControl w:val="0"/>
        <w:tabs>
          <w:tab w:val="right" w:pos="1008"/>
          <w:tab w:val="left" w:pos="1152"/>
          <w:tab w:val="left" w:pos="1872"/>
          <w:tab w:val="left" w:pos="9187"/>
        </w:tabs>
        <w:ind w:left="2088" w:hanging="2088"/>
      </w:pPr>
      <w:r>
        <w:tab/>
        <w:t>1/11/2022</w:t>
      </w:r>
      <w:r>
        <w:tab/>
        <w:t>House</w:t>
      </w:r>
      <w:r>
        <w:tab/>
        <w:t>Introduced (</w:t>
      </w:r>
      <w:hyperlink r:id="rId7" w:history="1">
        <w:r w:rsidRPr="00D103FB">
          <w:rPr>
            <w:rStyle w:val="Hyperlink"/>
          </w:rPr>
          <w:t>House Journal</w:t>
        </w:r>
        <w:r w:rsidRPr="00D103FB">
          <w:rPr>
            <w:rStyle w:val="Hyperlink"/>
          </w:rPr>
          <w:noBreakHyphen/>
          <w:t>page 37</w:t>
        </w:r>
      </w:hyperlink>
      <w:r>
        <w:t>)</w:t>
      </w:r>
    </w:p>
    <w:p w:rsidR="009F6FA3" w:rsidRDefault="009F6FA3" w:rsidP="009F6FA3">
      <w:pPr>
        <w:widowControl w:val="0"/>
        <w:tabs>
          <w:tab w:val="right" w:pos="1008"/>
          <w:tab w:val="left" w:pos="1152"/>
          <w:tab w:val="left" w:pos="1872"/>
          <w:tab w:val="left" w:pos="9187"/>
        </w:tabs>
        <w:ind w:left="2088" w:hanging="2088"/>
      </w:pPr>
      <w:r>
        <w:tab/>
        <w:t>1/11/2022</w:t>
      </w:r>
      <w:r>
        <w:tab/>
        <w:t>House</w:t>
      </w:r>
      <w:r>
        <w:tab/>
        <w:t xml:space="preserve">Referred to Committee on </w:t>
      </w:r>
      <w:r w:rsidRPr="00D103FB">
        <w:rPr>
          <w:b/>
        </w:rPr>
        <w:t>Invitations and Memorial Resolutions</w:t>
      </w:r>
      <w:r>
        <w:t xml:space="preserve"> (</w:t>
      </w:r>
      <w:hyperlink r:id="rId8" w:history="1">
        <w:r w:rsidRPr="00D103FB">
          <w:rPr>
            <w:rStyle w:val="Hyperlink"/>
          </w:rPr>
          <w:t>House Journal</w:t>
        </w:r>
        <w:r w:rsidRPr="00D103FB">
          <w:rPr>
            <w:rStyle w:val="Hyperlink"/>
          </w:rPr>
          <w:noBreakHyphen/>
          <w:t>page 37</w:t>
        </w:r>
      </w:hyperlink>
      <w:r>
        <w:t>)</w:t>
      </w:r>
    </w:p>
    <w:p w:rsidR="009F6FA3" w:rsidRDefault="009F6FA3" w:rsidP="009F6FA3">
      <w:pPr>
        <w:widowControl w:val="0"/>
        <w:tabs>
          <w:tab w:val="right" w:pos="1008"/>
          <w:tab w:val="left" w:pos="1152"/>
          <w:tab w:val="left" w:pos="1872"/>
          <w:tab w:val="left" w:pos="9187"/>
        </w:tabs>
        <w:ind w:left="2088" w:hanging="2088"/>
      </w:pPr>
      <w:r>
        <w:tab/>
        <w:t>4/21/2022</w:t>
      </w:r>
      <w:r>
        <w:tab/>
        <w:t>House</w:t>
      </w:r>
      <w:r>
        <w:tab/>
        <w:t xml:space="preserve">Committee report: Favorable </w:t>
      </w:r>
      <w:r w:rsidRPr="00D103FB">
        <w:rPr>
          <w:b/>
        </w:rPr>
        <w:t>Invitations and Memorial Resolutions</w:t>
      </w:r>
      <w:r>
        <w:t xml:space="preserve"> (</w:t>
      </w:r>
      <w:hyperlink r:id="rId9" w:history="1">
        <w:r w:rsidRPr="00D103FB">
          <w:rPr>
            <w:rStyle w:val="Hyperlink"/>
          </w:rPr>
          <w:t>House Journal</w:t>
        </w:r>
        <w:r w:rsidRPr="00D103FB">
          <w:rPr>
            <w:rStyle w:val="Hyperlink"/>
          </w:rPr>
          <w:noBreakHyphen/>
          <w:t>page 32</w:t>
        </w:r>
      </w:hyperlink>
      <w:r>
        <w:t>)</w:t>
      </w:r>
    </w:p>
    <w:p w:rsidR="009F6FA3" w:rsidRDefault="009F6FA3" w:rsidP="009F6FA3">
      <w:pPr>
        <w:widowControl w:val="0"/>
        <w:tabs>
          <w:tab w:val="right" w:pos="1008"/>
          <w:tab w:val="left" w:pos="1152"/>
          <w:tab w:val="left" w:pos="1872"/>
          <w:tab w:val="left" w:pos="9187"/>
        </w:tabs>
        <w:ind w:left="2088" w:hanging="2088"/>
      </w:pPr>
      <w:r>
        <w:tab/>
        <w:t>4/26/2022</w:t>
      </w:r>
      <w:r>
        <w:tab/>
        <w:t>House</w:t>
      </w:r>
      <w:r>
        <w:tab/>
        <w:t>Adopted, sent to Senate (</w:t>
      </w:r>
      <w:hyperlink r:id="rId10" w:history="1">
        <w:r w:rsidRPr="00D103FB">
          <w:rPr>
            <w:rStyle w:val="Hyperlink"/>
          </w:rPr>
          <w:t>House Journal</w:t>
        </w:r>
        <w:r w:rsidRPr="00D103FB">
          <w:rPr>
            <w:rStyle w:val="Hyperlink"/>
          </w:rPr>
          <w:noBreakHyphen/>
          <w:t>page 33</w:t>
        </w:r>
      </w:hyperlink>
      <w:r>
        <w:t>)</w:t>
      </w:r>
    </w:p>
    <w:p w:rsidR="009F6FA3" w:rsidRDefault="009F6FA3" w:rsidP="009F6FA3">
      <w:pPr>
        <w:widowControl w:val="0"/>
        <w:tabs>
          <w:tab w:val="right" w:pos="1008"/>
          <w:tab w:val="left" w:pos="1152"/>
          <w:tab w:val="left" w:pos="1872"/>
          <w:tab w:val="left" w:pos="9187"/>
        </w:tabs>
        <w:ind w:left="2088" w:hanging="2088"/>
      </w:pPr>
      <w:r>
        <w:tab/>
        <w:t>4/27/2022</w:t>
      </w:r>
      <w:r>
        <w:tab/>
        <w:t>Senate</w:t>
      </w:r>
      <w:r>
        <w:tab/>
        <w:t>Introduced (</w:t>
      </w:r>
      <w:hyperlink r:id="rId11" w:history="1">
        <w:r w:rsidRPr="00D103FB">
          <w:rPr>
            <w:rStyle w:val="Hyperlink"/>
          </w:rPr>
          <w:t>Senate Journal</w:t>
        </w:r>
        <w:r w:rsidRPr="00D103FB">
          <w:rPr>
            <w:rStyle w:val="Hyperlink"/>
          </w:rPr>
          <w:noBreakHyphen/>
          <w:t>page 6</w:t>
        </w:r>
      </w:hyperlink>
      <w:r>
        <w:t>)</w:t>
      </w:r>
    </w:p>
    <w:p w:rsidR="009F6FA3" w:rsidRDefault="009F6FA3" w:rsidP="009F6FA3">
      <w:pPr>
        <w:widowControl w:val="0"/>
        <w:tabs>
          <w:tab w:val="right" w:pos="1008"/>
          <w:tab w:val="left" w:pos="1152"/>
          <w:tab w:val="left" w:pos="1872"/>
          <w:tab w:val="left" w:pos="9187"/>
        </w:tabs>
        <w:ind w:left="2088" w:hanging="2088"/>
      </w:pPr>
      <w:r>
        <w:tab/>
        <w:t>4/27/2022</w:t>
      </w:r>
      <w:r>
        <w:tab/>
        <w:t>Senate</w:t>
      </w:r>
      <w:r>
        <w:tab/>
        <w:t xml:space="preserve">Referred to Committee on </w:t>
      </w:r>
      <w:r w:rsidRPr="00D103FB">
        <w:rPr>
          <w:b/>
        </w:rPr>
        <w:t>Transportation</w:t>
      </w:r>
      <w:r>
        <w:t xml:space="preserve"> (</w:t>
      </w:r>
      <w:hyperlink r:id="rId12" w:history="1">
        <w:r w:rsidRPr="00D103FB">
          <w:rPr>
            <w:rStyle w:val="Hyperlink"/>
          </w:rPr>
          <w:t>Senate Journal</w:t>
        </w:r>
        <w:r w:rsidRPr="00D103FB">
          <w:rPr>
            <w:rStyle w:val="Hyperlink"/>
          </w:rPr>
          <w:noBreakHyphen/>
          <w:t>page 6</w:t>
        </w:r>
      </w:hyperlink>
      <w:r>
        <w:t>)</w:t>
      </w:r>
    </w:p>
    <w:p w:rsidR="009F6FA3" w:rsidRDefault="009F6FA3" w:rsidP="009F6FA3">
      <w:pPr>
        <w:widowControl w:val="0"/>
        <w:tabs>
          <w:tab w:val="right" w:pos="1008"/>
          <w:tab w:val="left" w:pos="1152"/>
          <w:tab w:val="left" w:pos="1872"/>
          <w:tab w:val="left" w:pos="9187"/>
        </w:tabs>
        <w:ind w:left="2088" w:hanging="2088"/>
      </w:pPr>
      <w:r>
        <w:tab/>
        <w:t>5/12/2022</w:t>
      </w:r>
      <w:r>
        <w:tab/>
        <w:t>Senate</w:t>
      </w:r>
      <w:r>
        <w:tab/>
        <w:t xml:space="preserve">Recalled from Committee on </w:t>
      </w:r>
      <w:r w:rsidRPr="00D103FB">
        <w:rPr>
          <w:b/>
        </w:rPr>
        <w:t>Transportation</w:t>
      </w:r>
      <w:r>
        <w:t xml:space="preserve"> (</w:t>
      </w:r>
      <w:hyperlink r:id="rId13" w:history="1">
        <w:r w:rsidRPr="00D103FB">
          <w:rPr>
            <w:rStyle w:val="Hyperlink"/>
          </w:rPr>
          <w:t>Senate Journal</w:t>
        </w:r>
        <w:r w:rsidRPr="00D103FB">
          <w:rPr>
            <w:rStyle w:val="Hyperlink"/>
          </w:rPr>
          <w:noBreakHyphen/>
          <w:t>page 3</w:t>
        </w:r>
      </w:hyperlink>
      <w:r>
        <w:t>)</w:t>
      </w:r>
    </w:p>
    <w:p w:rsidR="009F6FA3" w:rsidRDefault="009F6FA3" w:rsidP="009F6FA3">
      <w:pPr>
        <w:widowControl w:val="0"/>
        <w:tabs>
          <w:tab w:val="right" w:pos="1008"/>
          <w:tab w:val="left" w:pos="1152"/>
          <w:tab w:val="left" w:pos="1872"/>
          <w:tab w:val="left" w:pos="9187"/>
        </w:tabs>
        <w:ind w:left="2088" w:hanging="2088"/>
      </w:pPr>
      <w:r>
        <w:tab/>
        <w:t>5/12/2022</w:t>
      </w:r>
      <w:r>
        <w:tab/>
        <w:t>Senate</w:t>
      </w:r>
      <w:r>
        <w:tab/>
        <w:t>Adopted, returned to House with concurrence (</w:t>
      </w:r>
      <w:hyperlink r:id="rId14" w:history="1">
        <w:r w:rsidRPr="00D103FB">
          <w:rPr>
            <w:rStyle w:val="Hyperlink"/>
          </w:rPr>
          <w:t>Senate Journal</w:t>
        </w:r>
        <w:r w:rsidRPr="00D103FB">
          <w:rPr>
            <w:rStyle w:val="Hyperlink"/>
          </w:rPr>
          <w:noBreakHyphen/>
          <w:t>page 3</w:t>
        </w:r>
      </w:hyperlink>
      <w:r>
        <w:t>)</w:t>
      </w:r>
    </w:p>
    <w:p w:rsidR="009F6FA3" w:rsidRDefault="009F6FA3" w:rsidP="009F6FA3">
      <w:pPr>
        <w:widowControl w:val="0"/>
        <w:tabs>
          <w:tab w:val="right" w:pos="1008"/>
          <w:tab w:val="left" w:pos="1152"/>
          <w:tab w:val="left" w:pos="1872"/>
          <w:tab w:val="left" w:pos="9187"/>
        </w:tabs>
        <w:ind w:left="2088" w:hanging="2088"/>
      </w:pPr>
    </w:p>
    <w:p w:rsidR="009209FF" w:rsidRDefault="009209FF" w:rsidP="009209FF">
      <w:pPr>
        <w:widowControl w:val="0"/>
        <w:tabs>
          <w:tab w:val="right" w:pos="1008"/>
          <w:tab w:val="left" w:pos="1152"/>
          <w:tab w:val="left" w:pos="1872"/>
          <w:tab w:val="left" w:pos="9187"/>
        </w:tabs>
        <w:ind w:left="2088" w:hanging="2088"/>
        <w:jc w:val="left"/>
      </w:pPr>
      <w:r>
        <w:t xml:space="preserve">View the latest </w:t>
      </w:r>
      <w:hyperlink r:id="rId15" w:history="1">
        <w:r w:rsidRPr="009209FF">
          <w:rPr>
            <w:rStyle w:val="Hyperlink"/>
          </w:rPr>
          <w:t>legislative information</w:t>
        </w:r>
      </w:hyperlink>
      <w:r>
        <w:t xml:space="preserve"> at the website</w:t>
      </w:r>
    </w:p>
    <w:p w:rsidR="009209FF" w:rsidRDefault="009209FF" w:rsidP="009209FF">
      <w:pPr>
        <w:widowControl w:val="0"/>
        <w:tabs>
          <w:tab w:val="right" w:pos="1008"/>
          <w:tab w:val="left" w:pos="1152"/>
          <w:tab w:val="left" w:pos="1872"/>
          <w:tab w:val="left" w:pos="9187"/>
        </w:tabs>
        <w:ind w:left="2088" w:hanging="2088"/>
        <w:jc w:val="left"/>
      </w:pPr>
    </w:p>
    <w:p w:rsidR="009209FF" w:rsidRPr="009209FF" w:rsidRDefault="009209FF" w:rsidP="009209FF">
      <w:pPr>
        <w:widowControl w:val="0"/>
        <w:tabs>
          <w:tab w:val="right" w:pos="1008"/>
          <w:tab w:val="left" w:pos="1152"/>
          <w:tab w:val="left" w:pos="1872"/>
          <w:tab w:val="left" w:pos="9187"/>
        </w:tabs>
        <w:ind w:left="2088" w:hanging="2088"/>
        <w:jc w:val="left"/>
      </w:pPr>
    </w:p>
    <w:p w:rsidR="009209FF" w:rsidRDefault="009209FF" w:rsidP="009209FF">
      <w:pPr>
        <w:widowControl w:val="0"/>
        <w:jc w:val="left"/>
      </w:pPr>
      <w:r w:rsidRPr="009209FF">
        <w:rPr>
          <w:b/>
        </w:rPr>
        <w:t>VERSIONS OF THIS BILL</w:t>
      </w:r>
    </w:p>
    <w:p w:rsidR="009209FF" w:rsidRDefault="009209FF" w:rsidP="009209FF">
      <w:pPr>
        <w:widowControl w:val="0"/>
        <w:jc w:val="left"/>
      </w:pPr>
    </w:p>
    <w:p w:rsidR="009209FF" w:rsidRDefault="00DF0B44" w:rsidP="009209FF">
      <w:pPr>
        <w:widowControl w:val="0"/>
        <w:jc w:val="left"/>
      </w:pPr>
      <w:hyperlink r:id="rId16" w:history="1">
        <w:r w:rsidR="009209FF">
          <w:rPr>
            <w:rStyle w:val="Hyperlink"/>
          </w:rPr>
          <w:t>11/10/2021</w:t>
        </w:r>
      </w:hyperlink>
    </w:p>
    <w:p w:rsidR="009209FF" w:rsidRDefault="00DF0B44" w:rsidP="009209FF">
      <w:hyperlink r:id="rId17" w:history="1">
        <w:r w:rsidR="007F27FD" w:rsidRPr="007F27FD">
          <w:rPr>
            <w:rStyle w:val="Hyperlink"/>
          </w:rPr>
          <w:t>4/21/2022</w:t>
        </w:r>
      </w:hyperlink>
    </w:p>
    <w:p w:rsidR="007F27FD" w:rsidRDefault="007F27FD" w:rsidP="009209FF"/>
    <w:p w:rsidR="009209FF" w:rsidRDefault="009209FF" w:rsidP="009209FF">
      <w:pPr>
        <w:sectPr w:rsidR="009209FF" w:rsidSect="009209FF">
          <w:pgSz w:w="12240" w:h="15840" w:code="1"/>
          <w:pgMar w:top="1080" w:right="1440" w:bottom="1080" w:left="1440" w:header="720" w:footer="720" w:gutter="0"/>
          <w:cols w:space="720"/>
          <w:noEndnote/>
          <w:docGrid w:linePitch="360"/>
        </w:sectPr>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Pr="00BF194D" w:rsidRDefault="007F27FD" w:rsidP="00BF194D">
      <w:pPr>
        <w:tabs>
          <w:tab w:val="right" w:pos="5933"/>
        </w:tabs>
        <w:suppressAutoHyphens/>
      </w:pPr>
      <w:r>
        <w:tab/>
      </w:r>
      <w:r>
        <w:rPr>
          <w:b/>
          <w:sz w:val="36"/>
        </w:rPr>
        <w:t>H. 4572</w:t>
      </w: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6DC9">
        <w:t>Rep. Hayes</w:t>
      </w: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7F27FD" w:rsidRPr="00BF194D" w:rsidRDefault="007F27F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F27FD" w:rsidRPr="00BF194D" w:rsidRDefault="007F27F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4572) </w:t>
      </w:r>
      <w:r w:rsidRPr="00BF194D">
        <w:rPr>
          <w:color w:val="000000" w:themeColor="text1"/>
          <w:u w:color="000000" w:themeColor="text1"/>
        </w:rPr>
        <w:t>to request the Department of Transportation recognize the Honorable Dolphus “D.C.” Carter, Jr., retired educator and municipal judge, for a lifetime of outstanding and meaningful achievements</w:t>
      </w:r>
      <w:r>
        <w:t>, etc., respectfully</w:t>
      </w:r>
    </w:p>
    <w:p w:rsidR="007F27FD" w:rsidRPr="00BF194D" w:rsidRDefault="007F27F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7F27FD" w:rsidRPr="00BF194D" w:rsidRDefault="007F27FD" w:rsidP="00BF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27FD" w:rsidSect="00BF194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Default="007F27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Pr="00325348" w:rsidRDefault="007F27FD" w:rsidP="00D51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7F27FD" w:rsidRDefault="007F27F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7FD" w:rsidRPr="00987C9B" w:rsidRDefault="007F2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87C9B">
        <w:rPr>
          <w:color w:val="000000" w:themeColor="text1"/>
          <w:u w:color="000000" w:themeColor="text1"/>
        </w:rPr>
        <w:t xml:space="preserve">TO REQUEST THE DEPARTMENT OF TRANSPORTATION RECOGNIZE THE HONORABLE DOLPHUS “D.C.” CARTER, JR., RETIRED EDUCATOR AND MUNICIPAL JUDGE, FOR A LIFETIME OF OUTSTANDING AND MEANINGFUL ACHIEVEMENTS, AND VALUABLE SERVICE AND COMMITMENT TO THE PEOPLE OF DILLON COUNTY, BY NAMING THE PORTION OF EAST DARGAN STREET IN THE CITY OF DILLON, FROM ITS INTERSECTION WITH UNITED STATES HIGHWAY 301 TO ITS INTERSECTION WITH SOUTH CAROLINA HIGHWAY 57 “JUDGE DOLPHUS </w:t>
      </w:r>
      <w:r>
        <w:rPr>
          <w:color w:val="000000" w:themeColor="text1"/>
          <w:u w:color="000000" w:themeColor="text1"/>
        </w:rPr>
        <w:t>‘</w:t>
      </w:r>
      <w:r w:rsidRPr="00987C9B">
        <w:rPr>
          <w:color w:val="000000" w:themeColor="text1"/>
          <w:u w:color="000000" w:themeColor="text1"/>
        </w:rPr>
        <w:t>D.C.</w:t>
      </w:r>
      <w:r>
        <w:rPr>
          <w:color w:val="000000" w:themeColor="text1"/>
          <w:u w:color="000000" w:themeColor="text1"/>
        </w:rPr>
        <w:t>’</w:t>
      </w:r>
      <w:r w:rsidRPr="00987C9B">
        <w:rPr>
          <w:color w:val="000000" w:themeColor="text1"/>
          <w:u w:color="000000" w:themeColor="text1"/>
        </w:rPr>
        <w:t xml:space="preserve"> CARTER, JR. WAY” AND ERECT APPROPRIATE MARKERS OR SIGNS ALONG THIS PORTION OF HIGHWAY CONTAINING THIS DESIGNATION.</w:t>
      </w:r>
    </w:p>
    <w:p w:rsidR="007F27FD" w:rsidRDefault="007F2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Pr>
          <w:color w:val="000000" w:themeColor="text1"/>
          <w:u w:color="000000" w:themeColor="text1"/>
        </w:rPr>
        <w:t>the Honorable Dolphus</w:t>
      </w:r>
      <w:r w:rsidRPr="00630ADE">
        <w:rPr>
          <w:color w:val="000000" w:themeColor="text1"/>
          <w:u w:color="000000" w:themeColor="text1"/>
        </w:rPr>
        <w:t xml:space="preserve"> Carter</w:t>
      </w:r>
      <w:r>
        <w:rPr>
          <w:color w:val="000000" w:themeColor="text1"/>
          <w:u w:color="000000" w:themeColor="text1"/>
        </w:rPr>
        <w:t>, Jr.,</w:t>
      </w:r>
      <w:r w:rsidRPr="00630ADE">
        <w:rPr>
          <w:color w:val="000000" w:themeColor="text1"/>
          <w:u w:color="000000" w:themeColor="text1"/>
        </w:rPr>
        <w:t xml:space="preserve"> was married for nearly </w:t>
      </w:r>
      <w:r>
        <w:rPr>
          <w:color w:val="000000" w:themeColor="text1"/>
          <w:u w:color="000000" w:themeColor="text1"/>
        </w:rPr>
        <w:t>seventy</w:t>
      </w:r>
      <w:r w:rsidRPr="00630ADE">
        <w:rPr>
          <w:color w:val="000000" w:themeColor="text1"/>
          <w:u w:color="000000" w:themeColor="text1"/>
        </w:rPr>
        <w:t xml:space="preserve"> years to the late Ruby Woods Carter</w:t>
      </w:r>
      <w:r>
        <w:rPr>
          <w:color w:val="000000" w:themeColor="text1"/>
          <w:u w:color="000000" w:themeColor="text1"/>
        </w:rPr>
        <w:t>. They were blessed with three</w:t>
      </w:r>
      <w:r w:rsidRPr="00630ADE">
        <w:rPr>
          <w:color w:val="000000" w:themeColor="text1"/>
          <w:u w:color="000000" w:themeColor="text1"/>
        </w:rPr>
        <w:t xml:space="preserve"> children, René</w:t>
      </w:r>
      <w:r>
        <w:rPr>
          <w:color w:val="000000" w:themeColor="text1"/>
          <w:u w:color="000000" w:themeColor="text1"/>
        </w:rPr>
        <w:t xml:space="preserve"> Carter</w:t>
      </w:r>
      <w:r w:rsidRPr="00630ADE">
        <w:rPr>
          <w:color w:val="000000" w:themeColor="text1"/>
          <w:u w:color="000000" w:themeColor="text1"/>
        </w:rPr>
        <w:t xml:space="preserve">, Jane Carter Crawford, and Stanley </w:t>
      </w:r>
      <w:r>
        <w:rPr>
          <w:color w:val="000000" w:themeColor="text1"/>
          <w:u w:color="000000" w:themeColor="text1"/>
        </w:rPr>
        <w:t xml:space="preserve">Carter </w:t>
      </w:r>
      <w:r w:rsidRPr="00630ADE">
        <w:rPr>
          <w:color w:val="000000" w:themeColor="text1"/>
          <w:u w:color="000000" w:themeColor="text1"/>
        </w:rPr>
        <w:t>(Bec</w:t>
      </w:r>
      <w:r>
        <w:rPr>
          <w:color w:val="000000" w:themeColor="text1"/>
          <w:u w:color="000000" w:themeColor="text1"/>
        </w:rPr>
        <w:t>ky);</w:t>
      </w:r>
      <w:r w:rsidRPr="00630ADE">
        <w:rPr>
          <w:color w:val="000000" w:themeColor="text1"/>
          <w:u w:color="000000" w:themeColor="text1"/>
        </w:rPr>
        <w:t xml:space="preserve"> eight grandchildren and three great grandchildren</w:t>
      </w:r>
      <w:r>
        <w:rPr>
          <w:color w:val="000000" w:themeColor="text1"/>
          <w:u w:color="000000" w:themeColor="text1"/>
        </w:rPr>
        <w:t>. T</w:t>
      </w:r>
      <w:r w:rsidRPr="00630ADE">
        <w:rPr>
          <w:color w:val="000000" w:themeColor="text1"/>
          <w:u w:color="000000" w:themeColor="text1"/>
        </w:rPr>
        <w:t>heir son, Dolph</w:t>
      </w:r>
      <w:r>
        <w:rPr>
          <w:color w:val="000000" w:themeColor="text1"/>
          <w:u w:color="000000" w:themeColor="text1"/>
        </w:rPr>
        <w:t>us III, preceded them in death</w:t>
      </w:r>
      <w:r w:rsidRPr="00630ADE">
        <w:rPr>
          <w:color w:val="000000" w:themeColor="text1"/>
          <w:u w:color="000000" w:themeColor="text1"/>
        </w:rPr>
        <w:t xml:space="preserve">; and  </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Pr>
          <w:color w:val="000000" w:themeColor="text1"/>
          <w:u w:color="000000" w:themeColor="text1"/>
        </w:rPr>
        <w:t>Judge Carter was</w:t>
      </w:r>
      <w:r w:rsidRPr="00630ADE">
        <w:rPr>
          <w:color w:val="000000" w:themeColor="text1"/>
          <w:u w:color="000000" w:themeColor="text1"/>
        </w:rPr>
        <w:t xml:space="preserve"> born in Allendale, </w:t>
      </w:r>
      <w:r>
        <w:rPr>
          <w:color w:val="000000" w:themeColor="text1"/>
          <w:u w:color="000000" w:themeColor="text1"/>
        </w:rPr>
        <w:t>South Carolina,</w:t>
      </w:r>
      <w:r w:rsidRPr="00630ADE">
        <w:rPr>
          <w:color w:val="000000" w:themeColor="text1"/>
          <w:u w:color="000000" w:themeColor="text1"/>
        </w:rPr>
        <w:t xml:space="preserve"> </w:t>
      </w:r>
      <w:r>
        <w:rPr>
          <w:color w:val="000000" w:themeColor="text1"/>
          <w:u w:color="000000" w:themeColor="text1"/>
        </w:rPr>
        <w:t xml:space="preserve">where he graduated </w:t>
      </w:r>
      <w:r w:rsidRPr="00630ADE">
        <w:rPr>
          <w:color w:val="000000" w:themeColor="text1"/>
          <w:u w:color="000000" w:themeColor="text1"/>
        </w:rPr>
        <w:t>from Allendale County Public Schools</w:t>
      </w:r>
      <w:r>
        <w:rPr>
          <w:color w:val="000000" w:themeColor="text1"/>
          <w:u w:color="000000" w:themeColor="text1"/>
        </w:rPr>
        <w:t>. He joined t</w:t>
      </w:r>
      <w:r w:rsidRPr="00630ADE">
        <w:rPr>
          <w:color w:val="000000" w:themeColor="text1"/>
          <w:u w:color="000000" w:themeColor="text1"/>
        </w:rPr>
        <w:t xml:space="preserve">he United States Army </w:t>
      </w:r>
      <w:r>
        <w:rPr>
          <w:color w:val="000000" w:themeColor="text1"/>
          <w:u w:color="000000" w:themeColor="text1"/>
        </w:rPr>
        <w:t xml:space="preserve">where </w:t>
      </w:r>
      <w:r w:rsidRPr="00630ADE">
        <w:rPr>
          <w:color w:val="000000" w:themeColor="text1"/>
          <w:u w:color="000000" w:themeColor="text1"/>
        </w:rPr>
        <w:t>he trained and became a member of t</w:t>
      </w:r>
      <w:r>
        <w:rPr>
          <w:color w:val="000000" w:themeColor="text1"/>
          <w:u w:color="000000" w:themeColor="text1"/>
        </w:rPr>
        <w:t xml:space="preserve">he elite 82nd Airborne Division. He </w:t>
      </w:r>
      <w:r w:rsidRPr="00630ADE">
        <w:rPr>
          <w:color w:val="000000" w:themeColor="text1"/>
          <w:u w:color="000000" w:themeColor="text1"/>
        </w:rPr>
        <w:t>loved the challenge of making the cut and ultimately the thrill of jumping out of airplanes; and</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Pr>
          <w:color w:val="000000" w:themeColor="text1"/>
          <w:u w:color="000000" w:themeColor="text1"/>
        </w:rPr>
        <w:t xml:space="preserve">Judge </w:t>
      </w:r>
      <w:r w:rsidRPr="00630ADE">
        <w:rPr>
          <w:color w:val="000000" w:themeColor="text1"/>
          <w:u w:color="000000" w:themeColor="text1"/>
        </w:rPr>
        <w:t>Carter was honorably d</w:t>
      </w:r>
      <w:r>
        <w:rPr>
          <w:color w:val="000000" w:themeColor="text1"/>
          <w:u w:color="000000" w:themeColor="text1"/>
        </w:rPr>
        <w:t>ischarged from the Army in 1954</w:t>
      </w:r>
      <w:r w:rsidRPr="00630ADE">
        <w:rPr>
          <w:color w:val="000000" w:themeColor="text1"/>
          <w:u w:color="000000" w:themeColor="text1"/>
        </w:rPr>
        <w:t xml:space="preserve"> </w:t>
      </w:r>
      <w:r>
        <w:rPr>
          <w:color w:val="000000" w:themeColor="text1"/>
          <w:u w:color="000000" w:themeColor="text1"/>
        </w:rPr>
        <w:t>and enrolled in Claflin College</w:t>
      </w:r>
      <w:r w:rsidRPr="00630ADE">
        <w:rPr>
          <w:color w:val="000000" w:themeColor="text1"/>
          <w:u w:color="000000" w:themeColor="text1"/>
        </w:rPr>
        <w:t xml:space="preserve"> </w:t>
      </w:r>
      <w:r>
        <w:rPr>
          <w:color w:val="000000" w:themeColor="text1"/>
          <w:u w:color="000000" w:themeColor="text1"/>
        </w:rPr>
        <w:t xml:space="preserve">in </w:t>
      </w:r>
      <w:r w:rsidRPr="00630ADE">
        <w:rPr>
          <w:color w:val="000000" w:themeColor="text1"/>
          <w:u w:color="000000" w:themeColor="text1"/>
        </w:rPr>
        <w:t xml:space="preserve">Orangeburg, graduating in 1957 with a </w:t>
      </w:r>
      <w:r>
        <w:rPr>
          <w:color w:val="000000" w:themeColor="text1"/>
          <w:u w:color="000000" w:themeColor="text1"/>
        </w:rPr>
        <w:t>b</w:t>
      </w:r>
      <w:r w:rsidRPr="00630ADE">
        <w:rPr>
          <w:color w:val="000000" w:themeColor="text1"/>
          <w:u w:color="000000" w:themeColor="text1"/>
        </w:rPr>
        <w:t>achelor</w:t>
      </w:r>
      <w:r>
        <w:rPr>
          <w:color w:val="000000" w:themeColor="text1"/>
          <w:u w:color="000000" w:themeColor="text1"/>
        </w:rPr>
        <w:t>’</w:t>
      </w:r>
      <w:r w:rsidRPr="00630ADE">
        <w:rPr>
          <w:color w:val="000000" w:themeColor="text1"/>
          <w:u w:color="000000" w:themeColor="text1"/>
        </w:rPr>
        <w:t xml:space="preserve">s degree in </w:t>
      </w:r>
      <w:r>
        <w:rPr>
          <w:color w:val="000000" w:themeColor="text1"/>
          <w:u w:color="000000" w:themeColor="text1"/>
        </w:rPr>
        <w:t xml:space="preserve">education. Following </w:t>
      </w:r>
      <w:r w:rsidRPr="00630ADE">
        <w:rPr>
          <w:color w:val="000000" w:themeColor="text1"/>
          <w:u w:color="000000" w:themeColor="text1"/>
        </w:rPr>
        <w:t>graduatio</w:t>
      </w:r>
      <w:r>
        <w:rPr>
          <w:color w:val="000000" w:themeColor="text1"/>
          <w:u w:color="000000" w:themeColor="text1"/>
        </w:rPr>
        <w:t>n,</w:t>
      </w:r>
      <w:r w:rsidRPr="00630ADE">
        <w:rPr>
          <w:color w:val="000000" w:themeColor="text1"/>
          <w:u w:color="000000" w:themeColor="text1"/>
        </w:rPr>
        <w:t xml:space="preserve"> he accepted a position as principal of Dillon School District Two</w:t>
      </w:r>
      <w:r>
        <w:rPr>
          <w:color w:val="000000" w:themeColor="text1"/>
          <w:u w:color="000000" w:themeColor="text1"/>
        </w:rPr>
        <w:t>’</w:t>
      </w:r>
      <w:r w:rsidRPr="00630ADE">
        <w:rPr>
          <w:color w:val="000000" w:themeColor="text1"/>
          <w:u w:color="000000" w:themeColor="text1"/>
        </w:rPr>
        <w:t>s Minturn Grove Elementary School</w:t>
      </w:r>
      <w:r>
        <w:rPr>
          <w:color w:val="000000" w:themeColor="text1"/>
          <w:u w:color="000000" w:themeColor="text1"/>
        </w:rPr>
        <w:t>. He went on to earn a m</w:t>
      </w:r>
      <w:r w:rsidRPr="00630ADE">
        <w:rPr>
          <w:color w:val="000000" w:themeColor="text1"/>
          <w:u w:color="000000" w:themeColor="text1"/>
        </w:rPr>
        <w:t>aster</w:t>
      </w:r>
      <w:r>
        <w:rPr>
          <w:color w:val="000000" w:themeColor="text1"/>
          <w:u w:color="000000" w:themeColor="text1"/>
        </w:rPr>
        <w:t>’</w:t>
      </w:r>
      <w:r w:rsidRPr="00630ADE">
        <w:rPr>
          <w:color w:val="000000" w:themeColor="text1"/>
          <w:u w:color="000000" w:themeColor="text1"/>
        </w:rPr>
        <w:t xml:space="preserve">s degree in </w:t>
      </w:r>
      <w:r>
        <w:rPr>
          <w:color w:val="000000" w:themeColor="text1"/>
          <w:u w:color="000000" w:themeColor="text1"/>
        </w:rPr>
        <w:t>e</w:t>
      </w:r>
      <w:r w:rsidRPr="00630ADE">
        <w:rPr>
          <w:color w:val="000000" w:themeColor="text1"/>
          <w:u w:color="000000" w:themeColor="text1"/>
        </w:rPr>
        <w:t>ducation from South Carolina State University</w:t>
      </w:r>
      <w:r>
        <w:rPr>
          <w:color w:val="000000" w:themeColor="text1"/>
          <w:u w:color="000000" w:themeColor="text1"/>
        </w:rPr>
        <w:t xml:space="preserve"> while continuing his career in education as principal at a number of Dillon County schools, retiring in 1992. H</w:t>
      </w:r>
      <w:r w:rsidRPr="00630ADE">
        <w:rPr>
          <w:color w:val="000000" w:themeColor="text1"/>
          <w:u w:color="000000" w:themeColor="text1"/>
        </w:rPr>
        <w:t xml:space="preserve">e is known and respected for his leadership as a principal and his unparalleled drive for excellence to ensure the success of all the students in his care; and </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w:t>
      </w:r>
      <w:r>
        <w:rPr>
          <w:color w:val="000000" w:themeColor="text1"/>
          <w:u w:color="000000" w:themeColor="text1"/>
        </w:rPr>
        <w:t xml:space="preserve">Judge </w:t>
      </w:r>
      <w:r w:rsidRPr="00630ADE">
        <w:rPr>
          <w:color w:val="000000" w:themeColor="text1"/>
          <w:u w:color="000000" w:themeColor="text1"/>
        </w:rPr>
        <w:t>Carter has b</w:t>
      </w:r>
      <w:r>
        <w:rPr>
          <w:color w:val="000000" w:themeColor="text1"/>
          <w:u w:color="000000" w:themeColor="text1"/>
        </w:rPr>
        <w:t>een named to numerous education</w:t>
      </w:r>
      <w:r>
        <w:rPr>
          <w:color w:val="000000" w:themeColor="text1"/>
          <w:u w:color="000000" w:themeColor="text1"/>
        </w:rPr>
        <w:noBreakHyphen/>
        <w:t>related boards and committees. M</w:t>
      </w:r>
      <w:r w:rsidRPr="00630ADE">
        <w:rPr>
          <w:color w:val="000000" w:themeColor="text1"/>
          <w:u w:color="000000" w:themeColor="text1"/>
        </w:rPr>
        <w:t>ost notably, he was appointed by Governor Richard Riley to be a member of the South Carolina Board of Education where he served two terms; and</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he was appointed as a </w:t>
      </w:r>
      <w:r>
        <w:rPr>
          <w:color w:val="000000" w:themeColor="text1"/>
          <w:u w:color="000000" w:themeColor="text1"/>
        </w:rPr>
        <w:t>m</w:t>
      </w:r>
      <w:r w:rsidRPr="00630ADE">
        <w:rPr>
          <w:color w:val="000000" w:themeColor="text1"/>
          <w:u w:color="000000" w:themeColor="text1"/>
        </w:rPr>
        <w:t xml:space="preserve">unicipal </w:t>
      </w:r>
      <w:r>
        <w:rPr>
          <w:color w:val="000000" w:themeColor="text1"/>
          <w:u w:color="000000" w:themeColor="text1"/>
        </w:rPr>
        <w:t>c</w:t>
      </w:r>
      <w:r w:rsidRPr="00630ADE">
        <w:rPr>
          <w:color w:val="000000" w:themeColor="text1"/>
          <w:u w:color="000000" w:themeColor="text1"/>
        </w:rPr>
        <w:t xml:space="preserve">ourt </w:t>
      </w:r>
      <w:r>
        <w:rPr>
          <w:color w:val="000000" w:themeColor="text1"/>
          <w:u w:color="000000" w:themeColor="text1"/>
        </w:rPr>
        <w:t>j</w:t>
      </w:r>
      <w:r w:rsidRPr="00630ADE">
        <w:rPr>
          <w:color w:val="000000" w:themeColor="text1"/>
          <w:u w:color="000000" w:themeColor="text1"/>
        </w:rPr>
        <w:t xml:space="preserve">udge for the City of Dillon in 1994, and served as </w:t>
      </w:r>
      <w:r>
        <w:rPr>
          <w:color w:val="000000" w:themeColor="text1"/>
          <w:u w:color="000000" w:themeColor="text1"/>
        </w:rPr>
        <w:t>c</w:t>
      </w:r>
      <w:r w:rsidRPr="00630ADE">
        <w:rPr>
          <w:color w:val="000000" w:themeColor="text1"/>
          <w:u w:color="000000" w:themeColor="text1"/>
        </w:rPr>
        <w:t xml:space="preserve">hief </w:t>
      </w:r>
      <w:r>
        <w:rPr>
          <w:color w:val="000000" w:themeColor="text1"/>
          <w:u w:color="000000" w:themeColor="text1"/>
        </w:rPr>
        <w:t>j</w:t>
      </w:r>
      <w:r w:rsidRPr="00630ADE">
        <w:rPr>
          <w:color w:val="000000" w:themeColor="text1"/>
          <w:u w:color="000000" w:themeColor="text1"/>
        </w:rPr>
        <w:t>udge</w:t>
      </w:r>
      <w:r>
        <w:rPr>
          <w:color w:val="000000" w:themeColor="text1"/>
          <w:u w:color="000000" w:themeColor="text1"/>
        </w:rPr>
        <w:t>,</w:t>
      </w:r>
      <w:r w:rsidRPr="00630ADE">
        <w:rPr>
          <w:color w:val="000000" w:themeColor="text1"/>
          <w:u w:color="000000" w:themeColor="text1"/>
        </w:rPr>
        <w:t xml:space="preserve"> where he earned the reputation of being a no</w:t>
      </w:r>
      <w:r>
        <w:rPr>
          <w:color w:val="000000" w:themeColor="text1"/>
          <w:u w:color="000000" w:themeColor="text1"/>
        </w:rPr>
        <w:noBreakHyphen/>
      </w:r>
      <w:r w:rsidRPr="00630ADE">
        <w:rPr>
          <w:color w:val="000000" w:themeColor="text1"/>
          <w:u w:color="000000" w:themeColor="text1"/>
        </w:rPr>
        <w:t>nonsense, tough, but fair adjudicator, until his retire</w:t>
      </w:r>
      <w:r>
        <w:rPr>
          <w:color w:val="000000" w:themeColor="text1"/>
          <w:u w:color="000000" w:themeColor="text1"/>
        </w:rPr>
        <w:t>ment</w:t>
      </w:r>
      <w:r w:rsidRPr="00630ADE">
        <w:rPr>
          <w:color w:val="000000" w:themeColor="text1"/>
          <w:u w:color="000000" w:themeColor="text1"/>
        </w:rPr>
        <w:t>; and</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prior to becoming a judge, he was a member of the City of Dillon Zoning Board where he served as </w:t>
      </w:r>
      <w:r>
        <w:rPr>
          <w:color w:val="000000" w:themeColor="text1"/>
          <w:u w:color="000000" w:themeColor="text1"/>
        </w:rPr>
        <w:t>c</w:t>
      </w:r>
      <w:r w:rsidRPr="00630ADE">
        <w:rPr>
          <w:color w:val="000000" w:themeColor="text1"/>
          <w:u w:color="000000" w:themeColor="text1"/>
        </w:rPr>
        <w:t>hairman; and</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he remains an active member of the Dillon County Democratic Party, formerly serving as </w:t>
      </w:r>
      <w:r>
        <w:rPr>
          <w:color w:val="000000" w:themeColor="text1"/>
          <w:u w:color="000000" w:themeColor="text1"/>
        </w:rPr>
        <w:t>v</w:t>
      </w:r>
      <w:r w:rsidRPr="00630ADE">
        <w:rPr>
          <w:color w:val="000000" w:themeColor="text1"/>
          <w:u w:color="000000" w:themeColor="text1"/>
        </w:rPr>
        <w:t>ice</w:t>
      </w:r>
      <w:r>
        <w:rPr>
          <w:color w:val="000000" w:themeColor="text1"/>
          <w:u w:color="000000" w:themeColor="text1"/>
        </w:rPr>
        <w:t xml:space="preserve"> c</w:t>
      </w:r>
      <w:r w:rsidRPr="00630ADE">
        <w:rPr>
          <w:color w:val="000000" w:themeColor="text1"/>
          <w:u w:color="000000" w:themeColor="text1"/>
        </w:rPr>
        <w:t xml:space="preserve">hairman; and </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30ADE">
        <w:rPr>
          <w:color w:val="000000" w:themeColor="text1"/>
          <w:u w:color="000000" w:themeColor="text1"/>
        </w:rPr>
        <w:t xml:space="preserve"> he is an active member of St. Stephens United Methodist Church where he has held a range of leadership positions, including </w:t>
      </w:r>
      <w:r>
        <w:rPr>
          <w:color w:val="000000" w:themeColor="text1"/>
          <w:u w:color="000000" w:themeColor="text1"/>
        </w:rPr>
        <w:t>c</w:t>
      </w:r>
      <w:r w:rsidRPr="00630ADE">
        <w:rPr>
          <w:color w:val="000000" w:themeColor="text1"/>
          <w:u w:color="000000" w:themeColor="text1"/>
        </w:rPr>
        <w:t>hairm</w:t>
      </w:r>
      <w:r>
        <w:rPr>
          <w:color w:val="000000" w:themeColor="text1"/>
          <w:u w:color="000000" w:themeColor="text1"/>
        </w:rPr>
        <w:t>an of the Board of Trustees,</w:t>
      </w:r>
      <w:r w:rsidRPr="00630ADE">
        <w:rPr>
          <w:color w:val="000000" w:themeColor="text1"/>
          <w:u w:color="000000" w:themeColor="text1"/>
        </w:rPr>
        <w:t xml:space="preserve"> Administrative Board </w:t>
      </w:r>
      <w:r>
        <w:rPr>
          <w:color w:val="000000" w:themeColor="text1"/>
          <w:u w:color="000000" w:themeColor="text1"/>
        </w:rPr>
        <w:t>chairman, p</w:t>
      </w:r>
      <w:r w:rsidRPr="00630ADE">
        <w:rPr>
          <w:color w:val="000000" w:themeColor="text1"/>
          <w:u w:color="000000" w:themeColor="text1"/>
        </w:rPr>
        <w:t>resident o</w:t>
      </w:r>
      <w:r>
        <w:rPr>
          <w:color w:val="000000" w:themeColor="text1"/>
          <w:u w:color="000000" w:themeColor="text1"/>
        </w:rPr>
        <w:t>f the United Methodist Men, and p</w:t>
      </w:r>
      <w:r w:rsidRPr="00630ADE">
        <w:rPr>
          <w:color w:val="000000" w:themeColor="text1"/>
          <w:u w:color="000000" w:themeColor="text1"/>
        </w:rPr>
        <w:t>resident o</w:t>
      </w:r>
      <w:r>
        <w:rPr>
          <w:color w:val="000000" w:themeColor="text1"/>
          <w:u w:color="000000" w:themeColor="text1"/>
        </w:rPr>
        <w:t>f the senior c</w:t>
      </w:r>
      <w:r w:rsidRPr="00630ADE">
        <w:rPr>
          <w:color w:val="000000" w:themeColor="text1"/>
          <w:u w:color="000000" w:themeColor="text1"/>
        </w:rPr>
        <w:t>hoir; and</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Whereas, Judge Carter is a proud and avid gardener </w:t>
      </w:r>
      <w:r>
        <w:rPr>
          <w:color w:val="000000" w:themeColor="text1"/>
          <w:u w:color="000000" w:themeColor="text1"/>
        </w:rPr>
        <w:t>who</w:t>
      </w:r>
      <w:r w:rsidRPr="00630ADE">
        <w:rPr>
          <w:color w:val="000000" w:themeColor="text1"/>
          <w:u w:color="000000" w:themeColor="text1"/>
        </w:rPr>
        <w:t xml:space="preserve"> brags that “if it gro</w:t>
      </w:r>
      <w:r>
        <w:rPr>
          <w:color w:val="000000" w:themeColor="text1"/>
          <w:u w:color="000000" w:themeColor="text1"/>
        </w:rPr>
        <w:t>ws in the ground, I can grow it.</w:t>
      </w:r>
      <w:r w:rsidRPr="00630ADE">
        <w:rPr>
          <w:color w:val="000000" w:themeColor="text1"/>
          <w:u w:color="000000" w:themeColor="text1"/>
        </w:rPr>
        <w:t>”</w:t>
      </w:r>
      <w:r>
        <w:rPr>
          <w:color w:val="000000" w:themeColor="text1"/>
          <w:u w:color="000000" w:themeColor="text1"/>
        </w:rPr>
        <w:t xml:space="preserve"> In </w:t>
      </w:r>
      <w:r w:rsidRPr="00630ADE">
        <w:rPr>
          <w:color w:val="000000" w:themeColor="text1"/>
          <w:u w:color="000000" w:themeColor="text1"/>
        </w:rPr>
        <w:t xml:space="preserve">retirement he enjoys spending time with his many friends and his horse named, </w:t>
      </w:r>
      <w:r>
        <w:rPr>
          <w:color w:val="000000" w:themeColor="text1"/>
          <w:u w:color="000000" w:themeColor="text1"/>
        </w:rPr>
        <w:t>“</w:t>
      </w:r>
      <w:r w:rsidRPr="00630ADE">
        <w:rPr>
          <w:color w:val="000000" w:themeColor="text1"/>
          <w:u w:color="000000" w:themeColor="text1"/>
        </w:rPr>
        <w:t>Grandma</w:t>
      </w:r>
      <w:r>
        <w:rPr>
          <w:color w:val="000000" w:themeColor="text1"/>
          <w:u w:color="000000" w:themeColor="text1"/>
        </w:rPr>
        <w:t>”</w:t>
      </w:r>
      <w:r w:rsidRPr="00630ADE">
        <w:rPr>
          <w:color w:val="000000" w:themeColor="text1"/>
          <w:u w:color="000000" w:themeColor="text1"/>
        </w:rPr>
        <w:t>; and</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Whereas, Judge Carter has lived a stellar and exemplary life of integrity, fairness</w:t>
      </w:r>
      <w:r>
        <w:rPr>
          <w:color w:val="000000" w:themeColor="text1"/>
          <w:u w:color="000000" w:themeColor="text1"/>
        </w:rPr>
        <w:t>,</w:t>
      </w:r>
      <w:r w:rsidRPr="00630ADE">
        <w:rPr>
          <w:color w:val="000000" w:themeColor="text1"/>
          <w:u w:color="000000" w:themeColor="text1"/>
        </w:rPr>
        <w:t xml:space="preserve"> and worth, touching </w:t>
      </w:r>
      <w:r>
        <w:rPr>
          <w:color w:val="000000" w:themeColor="text1"/>
          <w:u w:color="000000" w:themeColor="text1"/>
        </w:rPr>
        <w:t xml:space="preserve">lives </w:t>
      </w:r>
      <w:r w:rsidRPr="00630ADE">
        <w:rPr>
          <w:color w:val="000000" w:themeColor="text1"/>
          <w:u w:color="000000" w:themeColor="text1"/>
        </w:rPr>
        <w:t>in transformative ways, and leading by example as he taught lessons of hope, faith</w:t>
      </w:r>
      <w:r>
        <w:rPr>
          <w:color w:val="000000" w:themeColor="text1"/>
          <w:u w:color="000000" w:themeColor="text1"/>
        </w:rPr>
        <w:t>, and courage to his students</w:t>
      </w:r>
      <w:r w:rsidRPr="00630ADE">
        <w:rPr>
          <w:color w:val="000000" w:themeColor="text1"/>
          <w:u w:color="000000" w:themeColor="text1"/>
        </w:rPr>
        <w:t xml:space="preserve">; and </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Whereas, the members of the South Carolina General Assembly are proud to recognize Judge Dolphus “D.C.” Carter, Jr.</w:t>
      </w:r>
      <w:r>
        <w:rPr>
          <w:color w:val="000000" w:themeColor="text1"/>
          <w:u w:color="000000" w:themeColor="text1"/>
        </w:rPr>
        <w:t>,</w:t>
      </w:r>
      <w:r w:rsidRPr="00630ADE">
        <w:rPr>
          <w:color w:val="000000" w:themeColor="text1"/>
          <w:u w:color="000000" w:themeColor="text1"/>
        </w:rPr>
        <w:t xml:space="preserve"> for his service to the community </w:t>
      </w:r>
      <w:r>
        <w:rPr>
          <w:color w:val="000000" w:themeColor="text1"/>
          <w:u w:color="000000" w:themeColor="text1"/>
        </w:rPr>
        <w:t xml:space="preserve">and the State </w:t>
      </w:r>
      <w:r w:rsidRPr="00630ADE">
        <w:rPr>
          <w:color w:val="000000" w:themeColor="text1"/>
          <w:u w:color="000000" w:themeColor="text1"/>
        </w:rPr>
        <w:t xml:space="preserve">by naming a portion </w:t>
      </w:r>
      <w:r>
        <w:rPr>
          <w:color w:val="000000" w:themeColor="text1"/>
          <w:u w:color="000000" w:themeColor="text1"/>
        </w:rPr>
        <w:t xml:space="preserve">of East Dargan Street </w:t>
      </w:r>
      <w:r w:rsidRPr="00630ADE">
        <w:rPr>
          <w:color w:val="000000" w:themeColor="text1"/>
          <w:u w:color="000000" w:themeColor="text1"/>
        </w:rPr>
        <w:t>in the City of Dillon in his honor.  Now, therefore,</w:t>
      </w:r>
    </w:p>
    <w:p w:rsidR="007F27FD" w:rsidRDefault="007F27FD" w:rsidP="00BF19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Be it resolved by the House of Representatives, the Senate concurring:</w:t>
      </w:r>
    </w:p>
    <w:p w:rsidR="007F27FD" w:rsidRPr="00630ADE" w:rsidRDefault="007F27FD" w:rsidP="00BF19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Default="007F27FD" w:rsidP="00BF194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 xml:space="preserve">That the members of the South Carolina General Assembly request the Department of Transportation name </w:t>
      </w:r>
      <w:r>
        <w:rPr>
          <w:color w:val="000000" w:themeColor="text1"/>
          <w:u w:color="000000" w:themeColor="text1"/>
        </w:rPr>
        <w:t>the portion of East Dargan Street in the City of D</w:t>
      </w:r>
      <w:r w:rsidRPr="00011599">
        <w:rPr>
          <w:color w:val="000000" w:themeColor="text1"/>
          <w:u w:color="000000" w:themeColor="text1"/>
        </w:rPr>
        <w:t>ill</w:t>
      </w:r>
      <w:r>
        <w:rPr>
          <w:color w:val="000000" w:themeColor="text1"/>
          <w:u w:color="000000" w:themeColor="text1"/>
        </w:rPr>
        <w:t>on, from its intersection with United States H</w:t>
      </w:r>
      <w:r w:rsidRPr="00011599">
        <w:rPr>
          <w:color w:val="000000" w:themeColor="text1"/>
          <w:u w:color="000000" w:themeColor="text1"/>
        </w:rPr>
        <w:t>ighwa</w:t>
      </w:r>
      <w:r>
        <w:rPr>
          <w:color w:val="000000" w:themeColor="text1"/>
          <w:u w:color="000000" w:themeColor="text1"/>
        </w:rPr>
        <w:t>y 301 to its intersection with South Carolina Highway 57 “Judge Dolphus ‘D.C.’ Carter, Jr. W</w:t>
      </w:r>
      <w:r w:rsidRPr="00011599">
        <w:rPr>
          <w:color w:val="000000" w:themeColor="text1"/>
          <w:u w:color="000000" w:themeColor="text1"/>
        </w:rPr>
        <w:t>ay” and erect appropriate markers or signs along this portion of highway containing this designation</w:t>
      </w:r>
      <w:r>
        <w:rPr>
          <w:b/>
          <w:color w:val="000000" w:themeColor="text1"/>
          <w:u w:color="000000" w:themeColor="text1"/>
        </w:rPr>
        <w:t>.</w:t>
      </w:r>
    </w:p>
    <w:p w:rsidR="007F27FD"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ADE">
        <w:rPr>
          <w:color w:val="000000" w:themeColor="text1"/>
          <w:u w:color="000000" w:themeColor="text1"/>
        </w:rPr>
        <w:t>Be it further resolved that a copy of this resolution be forwarded to the Department of Transportation.</w:t>
      </w:r>
    </w:p>
    <w:p w:rsidR="007F27FD" w:rsidRPr="00630ADE"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7FD" w:rsidRDefault="007F27FD" w:rsidP="004D0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0ADE">
        <w:rPr>
          <w:color w:val="000000" w:themeColor="text1"/>
          <w:u w:color="000000" w:themeColor="text1"/>
        </w:rPr>
        <w:t xml:space="preserve">Be it further resolved that a copy of this resolution be presented to Judge Dolphus “D.C.” Carter, Jr. </w:t>
      </w:r>
    </w:p>
    <w:p w:rsidR="007F27FD" w:rsidRDefault="007F27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09FF" w:rsidRDefault="009209FF" w:rsidP="007F2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209FF" w:rsidSect="00BF194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2222" w:rsidRDefault="00792222" w:rsidP="009F0C77">
      <w:r>
        <w:separator/>
      </w:r>
    </w:p>
  </w:endnote>
  <w:endnote w:type="continuationSeparator" w:id="0">
    <w:p w:rsidR="00792222" w:rsidRDefault="007922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4526BA3-2D27-476D-9B30-A647FAE9C7CA}"/>
    <w:embedBold r:id="rId2" w:fontKey="{D3D2FE83-4162-4B09-A93C-149F29174738}"/>
  </w:font>
  <w:font w:name="Calibri">
    <w:panose1 w:val="020F0502020204030204"/>
    <w:charset w:val="00"/>
    <w:family w:val="swiss"/>
    <w:pitch w:val="variable"/>
    <w:sig w:usb0="E4002EFF" w:usb1="C000247B" w:usb2="00000009" w:usb3="00000000" w:csb0="000001FF" w:csb1="00000000"/>
    <w:embedRegular r:id="rId3" w:fontKey="{C7FB818B-FA25-4AEA-A7E8-AE7C205150AF}"/>
  </w:font>
  <w:font w:name="Segoe UI">
    <w:panose1 w:val="020B0502040204020203"/>
    <w:charset w:val="00"/>
    <w:family w:val="swiss"/>
    <w:pitch w:val="variable"/>
    <w:sig w:usb0="E4002EFF" w:usb1="C000E47F" w:usb2="00000009" w:usb3="00000000" w:csb0="000001FF" w:csb1="00000000"/>
    <w:embedRegular r:id="rId4" w:fontKey="{24C29C5D-9AC4-4964-92E4-F7661156CCD0}"/>
  </w:font>
  <w:font w:name="Cambria">
    <w:panose1 w:val="02040503050406030204"/>
    <w:charset w:val="00"/>
    <w:family w:val="roman"/>
    <w:pitch w:val="variable"/>
    <w:sig w:usb0="E00006FF" w:usb1="420024FF" w:usb2="02000000" w:usb3="00000000" w:csb0="0000019F" w:csb1="00000000"/>
    <w:embedRegular r:id="rId5" w:fontKey="{6B7BA203-0604-419A-90FD-2EABD4CD2B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27FD" w:rsidRPr="00D51389" w:rsidRDefault="007F27FD" w:rsidP="00D51389">
    <w:pPr>
      <w:pStyle w:val="Footer"/>
      <w:tabs>
        <w:tab w:val="clear" w:pos="4680"/>
        <w:tab w:val="clear" w:pos="9360"/>
        <w:tab w:val="center" w:pos="2995"/>
      </w:tabs>
      <w:spacing w:before="120"/>
    </w:pPr>
    <w:r>
      <w:t>[4572-</w:t>
    </w:r>
    <w:r>
      <w:fldChar w:fldCharType="begin"/>
    </w:r>
    <w:r>
      <w:instrText xml:space="preserve"> PAGE  \* MERGEFORMAT </w:instrText>
    </w:r>
    <w:r>
      <w:fldChar w:fldCharType="separate"/>
    </w:r>
    <w:r w:rsidR="000F6C4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194D" w:rsidRPr="00D51389" w:rsidRDefault="007F27FD" w:rsidP="00D51389">
    <w:pPr>
      <w:pStyle w:val="Footer"/>
      <w:tabs>
        <w:tab w:val="clear" w:pos="4680"/>
        <w:tab w:val="clear" w:pos="9360"/>
        <w:tab w:val="center" w:pos="2995"/>
      </w:tabs>
      <w:spacing w:before="120"/>
    </w:pPr>
    <w:r>
      <w:t>[4572]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2222" w:rsidRDefault="00792222" w:rsidP="009F0C77">
      <w:r>
        <w:separator/>
      </w:r>
    </w:p>
  </w:footnote>
  <w:footnote w:type="continuationSeparator" w:id="0">
    <w:p w:rsidR="00792222" w:rsidRDefault="007922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05CM22"/>
    <w:docVar w:name="CoverBillType" w:val="c"/>
    <w:docVar w:name="DocPath" w:val="L:\Council\bills\GT\6105CM22.DOCX"/>
    <w:docVar w:name="dvBillNumber" w:val="4572"/>
    <w:docVar w:name="dvBillNumberPrefix" w:val="H. "/>
    <w:docVar w:name="dvOriginalBody" w:val="House"/>
    <w:docVar w:name="dvSteno" w:val="GT"/>
    <w:docVar w:name="NameofBody" w:val="h"/>
    <w:docVar w:name="vGroup2" w:val="Council"/>
  </w:docVars>
  <w:rsids>
    <w:rsidRoot w:val="00792222"/>
    <w:rsid w:val="00011869"/>
    <w:rsid w:val="00015CD6"/>
    <w:rsid w:val="00062E00"/>
    <w:rsid w:val="000E0100"/>
    <w:rsid w:val="000E1785"/>
    <w:rsid w:val="000F40FA"/>
    <w:rsid w:val="000F6C4E"/>
    <w:rsid w:val="001035F1"/>
    <w:rsid w:val="0010776B"/>
    <w:rsid w:val="00133E66"/>
    <w:rsid w:val="001435A3"/>
    <w:rsid w:val="00146ED3"/>
    <w:rsid w:val="00151044"/>
    <w:rsid w:val="001574D1"/>
    <w:rsid w:val="001D08F2"/>
    <w:rsid w:val="001D3A58"/>
    <w:rsid w:val="001D525B"/>
    <w:rsid w:val="001D7F4F"/>
    <w:rsid w:val="00205238"/>
    <w:rsid w:val="0022788C"/>
    <w:rsid w:val="0023179C"/>
    <w:rsid w:val="002321B6"/>
    <w:rsid w:val="00232912"/>
    <w:rsid w:val="00250967"/>
    <w:rsid w:val="0025325B"/>
    <w:rsid w:val="002543C8"/>
    <w:rsid w:val="0025541D"/>
    <w:rsid w:val="00284AAE"/>
    <w:rsid w:val="002E5912"/>
    <w:rsid w:val="00301B21"/>
    <w:rsid w:val="00325348"/>
    <w:rsid w:val="0032732C"/>
    <w:rsid w:val="00336AD0"/>
    <w:rsid w:val="0037079A"/>
    <w:rsid w:val="003C4DAB"/>
    <w:rsid w:val="003D01E8"/>
    <w:rsid w:val="003D66EE"/>
    <w:rsid w:val="003E5288"/>
    <w:rsid w:val="003F6D79"/>
    <w:rsid w:val="0041760A"/>
    <w:rsid w:val="00417C01"/>
    <w:rsid w:val="004403BD"/>
    <w:rsid w:val="00461441"/>
    <w:rsid w:val="004809EE"/>
    <w:rsid w:val="004D0E22"/>
    <w:rsid w:val="004E7D54"/>
    <w:rsid w:val="005273C6"/>
    <w:rsid w:val="00530A69"/>
    <w:rsid w:val="00545593"/>
    <w:rsid w:val="00556EBF"/>
    <w:rsid w:val="00577C6C"/>
    <w:rsid w:val="005A62FE"/>
    <w:rsid w:val="005C2FE2"/>
    <w:rsid w:val="005E2BC9"/>
    <w:rsid w:val="00602BAD"/>
    <w:rsid w:val="00605102"/>
    <w:rsid w:val="006215AA"/>
    <w:rsid w:val="006913C9"/>
    <w:rsid w:val="0069470D"/>
    <w:rsid w:val="006D58AA"/>
    <w:rsid w:val="00734F00"/>
    <w:rsid w:val="00736959"/>
    <w:rsid w:val="00792222"/>
    <w:rsid w:val="007A70AE"/>
    <w:rsid w:val="007F27FD"/>
    <w:rsid w:val="008362E8"/>
    <w:rsid w:val="0085786E"/>
    <w:rsid w:val="008A1768"/>
    <w:rsid w:val="008A489F"/>
    <w:rsid w:val="008F0F33"/>
    <w:rsid w:val="008F4429"/>
    <w:rsid w:val="00904FF8"/>
    <w:rsid w:val="009209FF"/>
    <w:rsid w:val="0094021A"/>
    <w:rsid w:val="00953B0D"/>
    <w:rsid w:val="00987C9B"/>
    <w:rsid w:val="009B44AF"/>
    <w:rsid w:val="009C6A0B"/>
    <w:rsid w:val="009F0C77"/>
    <w:rsid w:val="009F4DD1"/>
    <w:rsid w:val="009F6FA3"/>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5764"/>
    <w:rsid w:val="00C74E9D"/>
    <w:rsid w:val="00C826DD"/>
    <w:rsid w:val="00C82FD3"/>
    <w:rsid w:val="00C92819"/>
    <w:rsid w:val="00CB575F"/>
    <w:rsid w:val="00CC6B7B"/>
    <w:rsid w:val="00CD2089"/>
    <w:rsid w:val="00D40225"/>
    <w:rsid w:val="00D513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7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F3C51-5819-4265-BC97-FCA627A2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4D1"/>
    <w:rPr>
      <w:rFonts w:ascii="Segoe UI" w:eastAsia="Times New Roman" w:hAnsi="Segoe UI" w:cs="Segoe UI"/>
      <w:sz w:val="18"/>
      <w:szCs w:val="18"/>
    </w:rPr>
  </w:style>
  <w:style w:type="character" w:styleId="Hyperlink">
    <w:name w:val="Hyperlink"/>
    <w:basedOn w:val="DefaultParagraphFont"/>
    <w:uiPriority w:val="99"/>
    <w:unhideWhenUsed/>
    <w:rsid w:val="009209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hyperlink" Target="file:///h:\sj\202205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20111.docx" TargetMode="External"/><Relationship Id="rId12" Type="http://schemas.openxmlformats.org/officeDocument/2006/relationships/hyperlink" Target="file:///h:\sj\20220427.docx" TargetMode="External"/><Relationship Id="rId17" Type="http://schemas.openxmlformats.org/officeDocument/2006/relationships/hyperlink" Target="file:///p:\pprever\2021-22\4572_20220421.docx" TargetMode="External"/><Relationship Id="rId2" Type="http://schemas.openxmlformats.org/officeDocument/2006/relationships/styles" Target="styles.xml"/><Relationship Id="rId16" Type="http://schemas.openxmlformats.org/officeDocument/2006/relationships/hyperlink" Target="file:///p:\pprever\2021-22\4572_2021111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572&amp;session=124&amp;summary=B" TargetMode="External"/><Relationship Id="rId10" Type="http://schemas.openxmlformats.org/officeDocument/2006/relationships/hyperlink" Target="file:///h:\hj\2022042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421.docx" TargetMode="External"/><Relationship Id="rId14" Type="http://schemas.openxmlformats.org/officeDocument/2006/relationships/hyperlink" Target="file:///h:\sj\2022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9905E-1895-4E52-8D06-74278BD38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1001</Words>
  <Characters>5707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4572: Subject not yet available - South Carolina Legislature Online</dc:title>
  <dc:creator>Gwen Thurmond</dc:creator>
  <cp:lastModifiedBy>Sade Wilson</cp:lastModifiedBy>
  <cp:revision>2</cp:revision>
  <cp:lastPrinted>2021-11-10T14:44:00Z</cp:lastPrinted>
  <dcterms:created xsi:type="dcterms:W3CDTF">2022-05-17T14:20:00Z</dcterms:created>
  <dcterms:modified xsi:type="dcterms:W3CDTF">2022-05-17T14:20:00Z</dcterms:modified>
</cp:coreProperties>
</file>