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D66" w:rsidRDefault="00CA0D66" w:rsidP="00CA0D66">
      <w:pPr>
        <w:widowControl w:val="0"/>
        <w:jc w:val="center"/>
      </w:pPr>
      <w:r w:rsidRPr="00CA0D66">
        <w:rPr>
          <w:b/>
        </w:rPr>
        <w:t>South Carolina General Assembly</w:t>
      </w:r>
    </w:p>
    <w:p w:rsidR="00CA0D66" w:rsidRDefault="00CA0D66" w:rsidP="00CA0D66">
      <w:pPr>
        <w:widowControl w:val="0"/>
        <w:jc w:val="center"/>
      </w:pPr>
      <w:r>
        <w:t>124th Session, 2021-2022</w:t>
      </w:r>
    </w:p>
    <w:p w:rsidR="00CA0D66" w:rsidRDefault="00CA0D66" w:rsidP="00CA0D66">
      <w:pPr>
        <w:widowControl w:val="0"/>
        <w:jc w:val="left"/>
      </w:pPr>
    </w:p>
    <w:p w:rsidR="00CA0D66" w:rsidRDefault="00CA0D66" w:rsidP="00CA0D66">
      <w:pPr>
        <w:widowControl w:val="0"/>
        <w:jc w:val="left"/>
        <w:rPr>
          <w:b/>
        </w:rPr>
      </w:pPr>
      <w:r w:rsidRPr="00CA0D66">
        <w:rPr>
          <w:b/>
        </w:rPr>
        <w:t>H. 4589</w:t>
      </w:r>
    </w:p>
    <w:p w:rsidR="00CA0D66" w:rsidRDefault="00CA0D66" w:rsidP="00CA0D66">
      <w:pPr>
        <w:widowControl w:val="0"/>
        <w:jc w:val="left"/>
        <w:rPr>
          <w:b/>
        </w:rPr>
      </w:pPr>
    </w:p>
    <w:p w:rsidR="00CA0D66" w:rsidRDefault="00CA0D66" w:rsidP="00CA0D66">
      <w:pPr>
        <w:widowControl w:val="0"/>
        <w:jc w:val="left"/>
      </w:pPr>
      <w:r w:rsidRPr="00CA0D66">
        <w:rPr>
          <w:b/>
        </w:rPr>
        <w:t>STATUS INFORMATION</w:t>
      </w:r>
    </w:p>
    <w:p w:rsidR="00CA0D66" w:rsidRDefault="00CA0D66" w:rsidP="00CA0D66">
      <w:pPr>
        <w:widowControl w:val="0"/>
        <w:jc w:val="left"/>
      </w:pPr>
    </w:p>
    <w:p w:rsidR="00CA0D66" w:rsidRDefault="00CA0D66" w:rsidP="00CA0D66">
      <w:pPr>
        <w:widowControl w:val="0"/>
        <w:jc w:val="left"/>
      </w:pPr>
      <w:r>
        <w:t>General Bill</w:t>
      </w:r>
    </w:p>
    <w:p w:rsidR="00CA0D66" w:rsidRDefault="00BC28C8" w:rsidP="00CA0D66">
      <w:pPr>
        <w:widowControl w:val="0"/>
        <w:jc w:val="left"/>
      </w:pPr>
      <w:r>
        <w:t>Sponsors: Reps. Tedder and Brawley</w:t>
      </w:r>
    </w:p>
    <w:p w:rsidR="00CA0D66" w:rsidRDefault="00CA0D66" w:rsidP="00CA0D66">
      <w:pPr>
        <w:widowControl w:val="0"/>
        <w:jc w:val="left"/>
      </w:pPr>
      <w:r>
        <w:t>Document Path: l:\council\bills\jn\3472ph22.docx</w:t>
      </w:r>
    </w:p>
    <w:p w:rsidR="00CA0D66" w:rsidRDefault="00CA0D66" w:rsidP="00CA0D66">
      <w:pPr>
        <w:widowControl w:val="0"/>
        <w:jc w:val="left"/>
      </w:pPr>
    </w:p>
    <w:p w:rsidR="004248BC" w:rsidRDefault="004248BC" w:rsidP="00CA0D66">
      <w:pPr>
        <w:widowControl w:val="0"/>
        <w:jc w:val="left"/>
      </w:pPr>
      <w:r>
        <w:t>Introduced in the House on January 11, 2022</w:t>
      </w:r>
    </w:p>
    <w:p w:rsidR="004248BC" w:rsidRPr="004248BC" w:rsidRDefault="004248BC" w:rsidP="00CA0D66">
      <w:pPr>
        <w:widowControl w:val="0"/>
        <w:jc w:val="left"/>
      </w:pPr>
      <w:r>
        <w:t xml:space="preserve">Currently residing in the House Committee on </w:t>
      </w:r>
      <w:r w:rsidRPr="004248BC">
        <w:rPr>
          <w:b/>
        </w:rPr>
        <w:t>Labor, Commerce and Industry</w:t>
      </w:r>
    </w:p>
    <w:p w:rsidR="004248BC" w:rsidRDefault="004248BC" w:rsidP="00CA0D66">
      <w:pPr>
        <w:widowControl w:val="0"/>
        <w:jc w:val="left"/>
      </w:pPr>
    </w:p>
    <w:p w:rsidR="00CA0D66" w:rsidRDefault="00CA0D66" w:rsidP="00CA0D66">
      <w:pPr>
        <w:widowControl w:val="0"/>
        <w:jc w:val="left"/>
      </w:pPr>
      <w:r>
        <w:t>Summary: Dental Insurance</w:t>
      </w:r>
    </w:p>
    <w:p w:rsidR="00CA0D66" w:rsidRDefault="00CA0D66" w:rsidP="00CA0D66">
      <w:pPr>
        <w:widowControl w:val="0"/>
        <w:jc w:val="left"/>
      </w:pPr>
    </w:p>
    <w:p w:rsidR="00CA0D66" w:rsidRDefault="00CA0D66" w:rsidP="00CA0D66">
      <w:pPr>
        <w:widowControl w:val="0"/>
        <w:jc w:val="left"/>
      </w:pPr>
    </w:p>
    <w:p w:rsidR="00CA0D66" w:rsidRDefault="00CA0D66" w:rsidP="00CA0D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D66">
        <w:rPr>
          <w:b/>
        </w:rPr>
        <w:t>HISTORY OF LEGISLATIVE ACTIONS</w:t>
      </w:r>
    </w:p>
    <w:p w:rsidR="00CA0D66" w:rsidRDefault="00CA0D66" w:rsidP="00CA0D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0D66" w:rsidRPr="00CA0D66" w:rsidRDefault="00CA0D66" w:rsidP="00CA0D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D66">
        <w:rPr>
          <w:u w:val="single"/>
        </w:rPr>
        <w:tab/>
        <w:t>Date</w:t>
      </w:r>
      <w:r w:rsidRPr="00CA0D66">
        <w:rPr>
          <w:u w:val="single"/>
        </w:rPr>
        <w:tab/>
        <w:t>Body</w:t>
      </w:r>
      <w:r w:rsidRPr="00CA0D66">
        <w:rPr>
          <w:u w:val="single"/>
        </w:rPr>
        <w:tab/>
        <w:t>Action Description with journal page number</w:t>
      </w:r>
      <w:r w:rsidRPr="00CA0D66">
        <w:rPr>
          <w:u w:val="single"/>
        </w:rPr>
        <w:tab/>
      </w:r>
    </w:p>
    <w:p w:rsidR="008648AD" w:rsidRDefault="008648AD" w:rsidP="008648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>Prefiled</w:t>
      </w:r>
    </w:p>
    <w:p w:rsidR="008648AD" w:rsidRDefault="008648AD" w:rsidP="008648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 xml:space="preserve">Referred to Committee on </w:t>
      </w:r>
      <w:r w:rsidRPr="00EF5B96">
        <w:rPr>
          <w:b/>
        </w:rPr>
        <w:t>Labor, Commerce and Industry</w:t>
      </w:r>
    </w:p>
    <w:p w:rsidR="008648AD" w:rsidRDefault="008648AD" w:rsidP="008648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EF5B96">
          <w:rPr>
            <w:rStyle w:val="Hyperlink"/>
          </w:rPr>
          <w:t>House Journal</w:t>
        </w:r>
        <w:r w:rsidRPr="00EF5B96">
          <w:rPr>
            <w:rStyle w:val="Hyperlink"/>
          </w:rPr>
          <w:noBreakHyphen/>
          <w:t>page 63</w:t>
        </w:r>
      </w:hyperlink>
      <w:r>
        <w:t>)</w:t>
      </w:r>
    </w:p>
    <w:p w:rsidR="008648AD" w:rsidRDefault="008648AD" w:rsidP="008648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EF5B96">
        <w:rPr>
          <w:b/>
        </w:rPr>
        <w:t>Labor, Commerce and Industry</w:t>
      </w:r>
      <w:r>
        <w:t xml:space="preserve"> (</w:t>
      </w:r>
      <w:hyperlink r:id="rId8" w:history="1">
        <w:r w:rsidRPr="00EF5B96">
          <w:rPr>
            <w:rStyle w:val="Hyperlink"/>
          </w:rPr>
          <w:t>House Journal</w:t>
        </w:r>
        <w:r w:rsidRPr="00EF5B96">
          <w:rPr>
            <w:rStyle w:val="Hyperlink"/>
          </w:rPr>
          <w:noBreakHyphen/>
          <w:t>page 63</w:t>
        </w:r>
      </w:hyperlink>
      <w:r>
        <w:t>)</w:t>
      </w:r>
    </w:p>
    <w:p w:rsidR="008648AD" w:rsidRDefault="008648AD" w:rsidP="008648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0D66" w:rsidRDefault="00CA0D66" w:rsidP="00CA0D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A0D66">
          <w:rPr>
            <w:rStyle w:val="Hyperlink"/>
          </w:rPr>
          <w:t>legislative information</w:t>
        </w:r>
      </w:hyperlink>
      <w:r>
        <w:t xml:space="preserve"> at the website</w:t>
      </w:r>
    </w:p>
    <w:p w:rsidR="00CA0D66" w:rsidRDefault="00CA0D66" w:rsidP="00CA0D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D66" w:rsidRPr="00CA0D66" w:rsidRDefault="00CA0D66" w:rsidP="00CA0D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D66" w:rsidRDefault="00CA0D66" w:rsidP="00CA0D66">
      <w:pPr>
        <w:widowControl w:val="0"/>
        <w:jc w:val="left"/>
      </w:pPr>
      <w:r w:rsidRPr="00CA0D66">
        <w:rPr>
          <w:b/>
        </w:rPr>
        <w:t>VERSIONS OF THIS BILL</w:t>
      </w:r>
    </w:p>
    <w:p w:rsidR="00CA0D66" w:rsidRDefault="00CA0D66" w:rsidP="00CA0D66">
      <w:pPr>
        <w:widowControl w:val="0"/>
        <w:jc w:val="left"/>
      </w:pPr>
    </w:p>
    <w:p w:rsidR="00CA0D66" w:rsidRDefault="00AC6285" w:rsidP="00CA0D66">
      <w:pPr>
        <w:widowControl w:val="0"/>
        <w:jc w:val="left"/>
      </w:pPr>
      <w:hyperlink r:id="rId10" w:history="1">
        <w:r w:rsidR="00CA0D66">
          <w:rPr>
            <w:rStyle w:val="Hyperlink"/>
          </w:rPr>
          <w:t>11/17/2021</w:t>
        </w:r>
      </w:hyperlink>
    </w:p>
    <w:p w:rsidR="00CA0D66" w:rsidRDefault="00CA0D66" w:rsidP="00CA0D66"/>
    <w:p w:rsidR="00CA0D66" w:rsidRDefault="00CA0D66" w:rsidP="00CA0D66">
      <w:pPr>
        <w:sectPr w:rsidR="00CA0D66" w:rsidSect="00CA0D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518E" w:rsidRDefault="004E518E" w:rsidP="00091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F10" w:rsidRDefault="00091F10" w:rsidP="00091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F10" w:rsidRDefault="00091F10" w:rsidP="00091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F10" w:rsidRDefault="00091F10" w:rsidP="00091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F10" w:rsidRDefault="00091F10" w:rsidP="00091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F10" w:rsidRDefault="00091F10" w:rsidP="00091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F10" w:rsidRDefault="00091F10" w:rsidP="00091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5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54B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996" w:rsidRDefault="00361996" w:rsidP="004E5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38</w:t>
      </w:r>
      <w:r w:rsidR="00024343">
        <w:noBreakHyphen/>
      </w:r>
      <w:r>
        <w:t>71</w:t>
      </w:r>
      <w:r w:rsidR="00024343">
        <w:noBreakHyphen/>
      </w:r>
      <w:r>
        <w:t>236 SO AS TO PROHIBIT THE EXCLUSION OF PREEXISTING CONDITIONS IN DENTAL POLICIES ISSUED IN THIS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54BD" w:rsidRDefault="00D854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854BD" w:rsidRDefault="00D854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996" w:rsidRPr="009C3CA9" w:rsidRDefault="00D854BD" w:rsidP="00361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61996" w:rsidRPr="009C3CA9">
        <w:rPr>
          <w:color w:val="000000" w:themeColor="text1"/>
          <w:u w:color="000000" w:themeColor="text1"/>
        </w:rPr>
        <w:t>Article 1, Chapter 71, Title 38 of the 1976 Code is amended by adding:</w:t>
      </w:r>
    </w:p>
    <w:p w:rsidR="00361996" w:rsidRPr="009C3CA9" w:rsidRDefault="00361996" w:rsidP="00361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996" w:rsidRPr="009C3CA9" w:rsidRDefault="00361996" w:rsidP="00361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C3CA9">
        <w:rPr>
          <w:color w:val="000000" w:themeColor="text1"/>
          <w:u w:color="000000" w:themeColor="text1"/>
        </w:rPr>
        <w:t>“Section 38</w:t>
      </w:r>
      <w:r w:rsidR="00024343">
        <w:rPr>
          <w:color w:val="000000" w:themeColor="text1"/>
          <w:u w:color="000000" w:themeColor="text1"/>
        </w:rPr>
        <w:noBreakHyphen/>
      </w:r>
      <w:r w:rsidRPr="009C3CA9">
        <w:rPr>
          <w:color w:val="000000" w:themeColor="text1"/>
          <w:u w:color="000000" w:themeColor="text1"/>
        </w:rPr>
        <w:t>71</w:t>
      </w:r>
      <w:r w:rsidR="000243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236</w:t>
      </w:r>
      <w:r w:rsidRPr="009C3CA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9C3CA9">
        <w:rPr>
          <w:color w:val="000000" w:themeColor="text1"/>
          <w:u w:color="000000" w:themeColor="text1"/>
        </w:rPr>
        <w:t>A dental plan issued in this State may not deny a benefit for covered dental services to treat conditions existing prior to the date the coverage begins.</w:t>
      </w:r>
      <w:r>
        <w:rPr>
          <w:color w:val="000000" w:themeColor="text1"/>
          <w:u w:color="000000" w:themeColor="text1"/>
        </w:rPr>
        <w:t>”</w:t>
      </w:r>
    </w:p>
    <w:p w:rsidR="00361996" w:rsidRPr="009C3CA9" w:rsidRDefault="00361996" w:rsidP="00361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996" w:rsidRPr="009C3CA9" w:rsidRDefault="00361996" w:rsidP="00361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C3CA9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C3CA9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9C3CA9">
        <w:rPr>
          <w:color w:val="000000" w:themeColor="text1"/>
          <w:u w:color="000000" w:themeColor="text1"/>
        </w:rPr>
        <w:t>This act applies to contracts enter</w:t>
      </w:r>
      <w:r>
        <w:rPr>
          <w:color w:val="000000" w:themeColor="text1"/>
          <w:u w:color="000000" w:themeColor="text1"/>
        </w:rPr>
        <w:t>ed</w:t>
      </w:r>
      <w:r w:rsidRPr="009C3CA9">
        <w:rPr>
          <w:color w:val="000000" w:themeColor="text1"/>
          <w:u w:color="000000" w:themeColor="text1"/>
        </w:rPr>
        <w:t xml:space="preserve"> into, amended, extended, or renewed after June 30, 202</w:t>
      </w:r>
      <w:r>
        <w:rPr>
          <w:color w:val="000000" w:themeColor="text1"/>
          <w:u w:color="000000" w:themeColor="text1"/>
        </w:rPr>
        <w:t>2</w:t>
      </w:r>
      <w:r w:rsidRPr="009C3CA9">
        <w:rPr>
          <w:color w:val="000000" w:themeColor="text1"/>
          <w:u w:color="000000" w:themeColor="text1"/>
        </w:rPr>
        <w:t>.</w:t>
      </w:r>
    </w:p>
    <w:p w:rsidR="00D854BD" w:rsidRDefault="00D854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4BD" w:rsidRDefault="00D854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61996">
        <w:t>3</w:t>
      </w:r>
      <w:r>
        <w:t>.</w:t>
      </w:r>
      <w:r>
        <w:tab/>
        <w:t>This act takes effect upon approval by the Governor.</w:t>
      </w:r>
    </w:p>
    <w:p w:rsidR="009D788E" w:rsidRDefault="000243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0D66" w:rsidRDefault="00CA0D66" w:rsidP="00CA0D66">
      <w:pPr>
        <w:suppressAutoHyphens/>
      </w:pPr>
    </w:p>
    <w:sectPr w:rsidR="00CA0D66" w:rsidSect="00CA0D6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4BD" w:rsidRDefault="00D854BD" w:rsidP="009F0C77">
      <w:r>
        <w:separator/>
      </w:r>
    </w:p>
  </w:endnote>
  <w:endnote w:type="continuationSeparator" w:id="0">
    <w:p w:rsidR="00D854BD" w:rsidRDefault="00D854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943372-659A-4FFD-AB54-9B9D16F83DD4}"/>
    <w:embedBold r:id="rId2" w:fontKey="{6D2F813D-F118-4A55-A8F4-9CD8292F2A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1CCEB2B-19D7-4A0D-9824-97E16CBC24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ED7ECB0-B1CC-446F-B5FD-1C5ED7EF92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48ABBD-B7BA-4CB3-A013-C77DA49A9B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D66" w:rsidRPr="004E518E" w:rsidRDefault="00CA0D66" w:rsidP="004E51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48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4BD" w:rsidRDefault="00D854BD" w:rsidP="009F0C77">
      <w:r>
        <w:separator/>
      </w:r>
    </w:p>
  </w:footnote>
  <w:footnote w:type="continuationSeparator" w:id="0">
    <w:p w:rsidR="00D854BD" w:rsidRDefault="00D854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72PH22"/>
    <w:docVar w:name="CoverBillType" w:val="b"/>
    <w:docVar w:name="DocPath" w:val="L:\Council\bills\JN\3472PH22.DOCX"/>
    <w:docVar w:name="dvBillNumber" w:val="458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D854BD"/>
    <w:rsid w:val="00011869"/>
    <w:rsid w:val="00015CD6"/>
    <w:rsid w:val="00024343"/>
    <w:rsid w:val="00091F1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996"/>
    <w:rsid w:val="0037079A"/>
    <w:rsid w:val="003C4DAB"/>
    <w:rsid w:val="003D01E8"/>
    <w:rsid w:val="003E5288"/>
    <w:rsid w:val="003F6D79"/>
    <w:rsid w:val="0041760A"/>
    <w:rsid w:val="00417C01"/>
    <w:rsid w:val="004248BC"/>
    <w:rsid w:val="004403BD"/>
    <w:rsid w:val="00461441"/>
    <w:rsid w:val="004809EE"/>
    <w:rsid w:val="004E518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982"/>
    <w:rsid w:val="006913C9"/>
    <w:rsid w:val="0069470D"/>
    <w:rsid w:val="006D58AA"/>
    <w:rsid w:val="00734F00"/>
    <w:rsid w:val="00736959"/>
    <w:rsid w:val="007A70AE"/>
    <w:rsid w:val="008362E8"/>
    <w:rsid w:val="0085786E"/>
    <w:rsid w:val="008648AD"/>
    <w:rsid w:val="008A1768"/>
    <w:rsid w:val="008A489F"/>
    <w:rsid w:val="008F0F33"/>
    <w:rsid w:val="008F4429"/>
    <w:rsid w:val="0094021A"/>
    <w:rsid w:val="009B44AF"/>
    <w:rsid w:val="009C6A0B"/>
    <w:rsid w:val="009D788E"/>
    <w:rsid w:val="009F0C77"/>
    <w:rsid w:val="009F4DD1"/>
    <w:rsid w:val="00A02543"/>
    <w:rsid w:val="00A41684"/>
    <w:rsid w:val="00A6141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28C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0D66"/>
    <w:rsid w:val="00CC6B7B"/>
    <w:rsid w:val="00CD2089"/>
    <w:rsid w:val="00D73A67"/>
    <w:rsid w:val="00D854BD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87C81B-EA26-41F1-9620-0F90B8CB7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43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34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0D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89_20211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8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16ADF-0AEE-4A83-8A86-24B960005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1453</Characters>
  <Application>Microsoft Office Word</Application>
  <DocSecurity>0</DocSecurity>
  <Lines>46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4589: Subject not yet available - South Carolina Legislature Online</dc:title>
  <dc:creator>Julie Newboult</dc:creator>
  <cp:lastModifiedBy>S Wilson</cp:lastModifiedBy>
  <cp:revision>2</cp:revision>
  <cp:lastPrinted>2021-11-16T16:26:00Z</cp:lastPrinted>
  <dcterms:created xsi:type="dcterms:W3CDTF">2022-01-12T21:17:00Z</dcterms:created>
  <dcterms:modified xsi:type="dcterms:W3CDTF">2022-01-12T21:17:00Z</dcterms:modified>
</cp:coreProperties>
</file>