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998" w:rsidRDefault="00F25998" w:rsidP="00F25998">
      <w:pPr>
        <w:widowControl w:val="0"/>
        <w:jc w:val="center"/>
      </w:pPr>
      <w:r w:rsidRPr="00F25998">
        <w:rPr>
          <w:b/>
        </w:rPr>
        <w:t>South Carolina General Assembly</w:t>
      </w:r>
    </w:p>
    <w:p w:rsidR="00F25998" w:rsidRDefault="00F25998" w:rsidP="00F25998">
      <w:pPr>
        <w:widowControl w:val="0"/>
        <w:jc w:val="center"/>
      </w:pPr>
      <w:r>
        <w:t>124th Session, 2021-2022</w:t>
      </w:r>
    </w:p>
    <w:p w:rsidR="00F25998" w:rsidRDefault="00F25998" w:rsidP="00F25998">
      <w:pPr>
        <w:widowControl w:val="0"/>
        <w:jc w:val="left"/>
      </w:pPr>
    </w:p>
    <w:p w:rsidR="00F25998" w:rsidRDefault="00F25998" w:rsidP="00F25998">
      <w:pPr>
        <w:widowControl w:val="0"/>
        <w:jc w:val="left"/>
        <w:rPr>
          <w:b/>
        </w:rPr>
      </w:pPr>
      <w:r w:rsidRPr="00F25998">
        <w:rPr>
          <w:b/>
        </w:rPr>
        <w:t>S.</w:t>
      </w:r>
      <w:r>
        <w:rPr>
          <w:b/>
        </w:rPr>
        <w:t xml:space="preserve"> </w:t>
      </w:r>
      <w:r w:rsidRPr="00F25998">
        <w:rPr>
          <w:b/>
        </w:rPr>
        <w:t>470</w:t>
      </w:r>
    </w:p>
    <w:p w:rsidR="00F25998" w:rsidRDefault="00F25998" w:rsidP="00F25998">
      <w:pPr>
        <w:widowControl w:val="0"/>
        <w:jc w:val="left"/>
        <w:rPr>
          <w:b/>
        </w:rPr>
      </w:pPr>
    </w:p>
    <w:p w:rsidR="00F25998" w:rsidRDefault="00F25998" w:rsidP="00F25998">
      <w:pPr>
        <w:widowControl w:val="0"/>
        <w:jc w:val="left"/>
      </w:pPr>
      <w:r w:rsidRPr="00F25998">
        <w:rPr>
          <w:b/>
        </w:rPr>
        <w:t>STATUS INFORMATION</w:t>
      </w:r>
    </w:p>
    <w:p w:rsidR="00F25998" w:rsidRDefault="00F25998" w:rsidP="00F25998">
      <w:pPr>
        <w:widowControl w:val="0"/>
        <w:jc w:val="left"/>
      </w:pPr>
    </w:p>
    <w:p w:rsidR="00F25998" w:rsidRDefault="00F25998" w:rsidP="00F25998">
      <w:pPr>
        <w:widowControl w:val="0"/>
        <w:jc w:val="left"/>
      </w:pPr>
      <w:r>
        <w:t>Concurrent Resolution</w:t>
      </w:r>
    </w:p>
    <w:p w:rsidR="00F25998" w:rsidRDefault="00F25998" w:rsidP="00F25998">
      <w:pPr>
        <w:widowControl w:val="0"/>
        <w:jc w:val="left"/>
      </w:pPr>
      <w:r>
        <w:t>Sponsors: Senator Setzler</w:t>
      </w:r>
    </w:p>
    <w:p w:rsidR="00F25998" w:rsidRDefault="00F25998" w:rsidP="00F25998">
      <w:pPr>
        <w:widowControl w:val="0"/>
        <w:jc w:val="left"/>
      </w:pPr>
      <w:r>
        <w:t>Document Path: l:\council\bills\rm\1032ph21.docx</w:t>
      </w:r>
    </w:p>
    <w:p w:rsidR="00F25998" w:rsidRDefault="00F25998" w:rsidP="00F25998">
      <w:pPr>
        <w:widowControl w:val="0"/>
        <w:jc w:val="left"/>
      </w:pPr>
    </w:p>
    <w:p w:rsidR="005D3FC9" w:rsidRDefault="005D3FC9" w:rsidP="00F25998">
      <w:pPr>
        <w:widowControl w:val="0"/>
        <w:jc w:val="left"/>
      </w:pPr>
      <w:r>
        <w:t>Introduced in the Senate on January 14, 2021</w:t>
      </w:r>
    </w:p>
    <w:p w:rsidR="005D3FC9" w:rsidRDefault="005D3FC9" w:rsidP="00F25998">
      <w:pPr>
        <w:widowControl w:val="0"/>
        <w:jc w:val="left"/>
      </w:pPr>
      <w:r>
        <w:t>Introduced in the House on January 26, 2021</w:t>
      </w:r>
    </w:p>
    <w:p w:rsidR="005D3FC9" w:rsidRDefault="005D3FC9" w:rsidP="00F25998">
      <w:pPr>
        <w:widowControl w:val="0"/>
        <w:jc w:val="left"/>
      </w:pPr>
      <w:r>
        <w:t>Adopted by the General Assembly on January 26, 2021</w:t>
      </w:r>
    </w:p>
    <w:p w:rsidR="005D3FC9" w:rsidRDefault="005D3FC9" w:rsidP="00F25998">
      <w:pPr>
        <w:widowControl w:val="0"/>
        <w:jc w:val="left"/>
      </w:pPr>
    </w:p>
    <w:p w:rsidR="00F25998" w:rsidRDefault="000641BF" w:rsidP="00F25998">
      <w:pPr>
        <w:widowControl w:val="0"/>
        <w:jc w:val="left"/>
      </w:pPr>
      <w:r>
        <w:t>Summary: Legends of Carolina Martial Arts</w:t>
      </w:r>
    </w:p>
    <w:p w:rsidR="00F25998" w:rsidRDefault="00F25998" w:rsidP="00F25998">
      <w:pPr>
        <w:widowControl w:val="0"/>
        <w:jc w:val="left"/>
      </w:pPr>
    </w:p>
    <w:p w:rsidR="00F25998" w:rsidRDefault="00F25998" w:rsidP="00F25998">
      <w:pPr>
        <w:widowControl w:val="0"/>
        <w:jc w:val="left"/>
      </w:pPr>
    </w:p>
    <w:p w:rsidR="00F25998" w:rsidRDefault="00F25998" w:rsidP="00F25998">
      <w:pPr>
        <w:widowControl w:val="0"/>
        <w:tabs>
          <w:tab w:val="center" w:pos="590"/>
          <w:tab w:val="center" w:pos="1440"/>
          <w:tab w:val="left" w:pos="1872"/>
          <w:tab w:val="left" w:pos="9187"/>
        </w:tabs>
        <w:jc w:val="left"/>
      </w:pPr>
      <w:r w:rsidRPr="00F25998">
        <w:rPr>
          <w:b/>
        </w:rPr>
        <w:t>HISTORY OF LEGISLATIVE ACTIONS</w:t>
      </w:r>
    </w:p>
    <w:p w:rsidR="00F25998" w:rsidRDefault="00F25998" w:rsidP="00F25998">
      <w:pPr>
        <w:widowControl w:val="0"/>
        <w:tabs>
          <w:tab w:val="center" w:pos="590"/>
          <w:tab w:val="center" w:pos="1440"/>
          <w:tab w:val="left" w:pos="1872"/>
          <w:tab w:val="left" w:pos="9187"/>
        </w:tabs>
        <w:jc w:val="left"/>
      </w:pPr>
    </w:p>
    <w:p w:rsidR="00F25998" w:rsidRPr="00F25998" w:rsidRDefault="00F25998" w:rsidP="00F25998">
      <w:pPr>
        <w:widowControl w:val="0"/>
        <w:tabs>
          <w:tab w:val="center" w:pos="590"/>
          <w:tab w:val="center" w:pos="1440"/>
          <w:tab w:val="left" w:pos="1872"/>
          <w:tab w:val="left" w:pos="9187"/>
        </w:tabs>
        <w:jc w:val="left"/>
      </w:pPr>
      <w:r w:rsidRPr="00F25998">
        <w:rPr>
          <w:u w:val="single"/>
        </w:rPr>
        <w:tab/>
        <w:t>Date</w:t>
      </w:r>
      <w:r w:rsidRPr="00F25998">
        <w:rPr>
          <w:u w:val="single"/>
        </w:rPr>
        <w:tab/>
        <w:t>Body</w:t>
      </w:r>
      <w:r w:rsidRPr="00F25998">
        <w:rPr>
          <w:u w:val="single"/>
        </w:rPr>
        <w:tab/>
        <w:t>Action Description with journal page number</w:t>
      </w:r>
      <w:r w:rsidRPr="00F25998">
        <w:rPr>
          <w:u w:val="single"/>
        </w:rPr>
        <w:tab/>
      </w:r>
    </w:p>
    <w:p w:rsidR="00DF0709" w:rsidRDefault="00DF0709" w:rsidP="00DF0709">
      <w:pPr>
        <w:widowControl w:val="0"/>
        <w:tabs>
          <w:tab w:val="right" w:pos="1008"/>
          <w:tab w:val="left" w:pos="1152"/>
          <w:tab w:val="left" w:pos="1872"/>
          <w:tab w:val="left" w:pos="9187"/>
        </w:tabs>
        <w:ind w:left="2088" w:hanging="2088"/>
      </w:pPr>
      <w:r>
        <w:tab/>
        <w:t>1/14/2021</w:t>
      </w:r>
      <w:r>
        <w:tab/>
        <w:t>Senate</w:t>
      </w:r>
      <w:r>
        <w:tab/>
        <w:t>Introduced, adopted, sent to House (</w:t>
      </w:r>
      <w:hyperlink r:id="rId7" w:history="1">
        <w:r w:rsidRPr="009E1E5B">
          <w:rPr>
            <w:rStyle w:val="Hyperlink"/>
          </w:rPr>
          <w:t>Senate Journal</w:t>
        </w:r>
        <w:r w:rsidRPr="009E1E5B">
          <w:rPr>
            <w:rStyle w:val="Hyperlink"/>
          </w:rPr>
          <w:noBreakHyphen/>
          <w:t>page 2</w:t>
        </w:r>
      </w:hyperlink>
      <w:r>
        <w:t>)</w:t>
      </w:r>
    </w:p>
    <w:p w:rsidR="00DF0709" w:rsidRDefault="00DF0709" w:rsidP="00DF0709">
      <w:pPr>
        <w:widowControl w:val="0"/>
        <w:tabs>
          <w:tab w:val="right" w:pos="1008"/>
          <w:tab w:val="left" w:pos="1152"/>
          <w:tab w:val="left" w:pos="1872"/>
          <w:tab w:val="left" w:pos="9187"/>
        </w:tabs>
        <w:ind w:left="2088" w:hanging="2088"/>
      </w:pPr>
      <w:r>
        <w:tab/>
        <w:t>1/26/2021</w:t>
      </w:r>
      <w:r>
        <w:tab/>
        <w:t>House</w:t>
      </w:r>
      <w:r>
        <w:tab/>
        <w:t>Introduced, adopted, returned with concurrence (</w:t>
      </w:r>
      <w:hyperlink r:id="rId8" w:history="1">
        <w:r w:rsidRPr="009E1E5B">
          <w:rPr>
            <w:rStyle w:val="Hyperlink"/>
          </w:rPr>
          <w:t>House Journal</w:t>
        </w:r>
        <w:r w:rsidRPr="009E1E5B">
          <w:rPr>
            <w:rStyle w:val="Hyperlink"/>
          </w:rPr>
          <w:noBreakHyphen/>
          <w:t>page 8</w:t>
        </w:r>
      </w:hyperlink>
      <w:r>
        <w:t>)</w:t>
      </w:r>
    </w:p>
    <w:p w:rsidR="00DF0709" w:rsidRDefault="00DF0709" w:rsidP="00DF0709">
      <w:pPr>
        <w:widowControl w:val="0"/>
        <w:tabs>
          <w:tab w:val="right" w:pos="1008"/>
          <w:tab w:val="left" w:pos="1152"/>
          <w:tab w:val="left" w:pos="1872"/>
          <w:tab w:val="left" w:pos="9187"/>
        </w:tabs>
        <w:ind w:left="2088" w:hanging="2088"/>
      </w:pPr>
    </w:p>
    <w:p w:rsidR="00F25998" w:rsidRDefault="00F25998" w:rsidP="00F259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5998">
          <w:rPr>
            <w:rStyle w:val="Hyperlink"/>
          </w:rPr>
          <w:t>legislative information</w:t>
        </w:r>
      </w:hyperlink>
      <w:r>
        <w:t xml:space="preserve"> at the website</w:t>
      </w:r>
    </w:p>
    <w:p w:rsidR="00F25998" w:rsidRDefault="00F25998" w:rsidP="00F25998">
      <w:pPr>
        <w:widowControl w:val="0"/>
        <w:tabs>
          <w:tab w:val="right" w:pos="1008"/>
          <w:tab w:val="left" w:pos="1152"/>
          <w:tab w:val="left" w:pos="1872"/>
          <w:tab w:val="left" w:pos="9187"/>
        </w:tabs>
        <w:ind w:left="2088" w:hanging="2088"/>
        <w:jc w:val="left"/>
      </w:pPr>
    </w:p>
    <w:p w:rsidR="00F25998" w:rsidRPr="00F25998" w:rsidRDefault="00F25998" w:rsidP="00F25998">
      <w:pPr>
        <w:widowControl w:val="0"/>
        <w:tabs>
          <w:tab w:val="right" w:pos="1008"/>
          <w:tab w:val="left" w:pos="1152"/>
          <w:tab w:val="left" w:pos="1872"/>
          <w:tab w:val="left" w:pos="9187"/>
        </w:tabs>
        <w:ind w:left="2088" w:hanging="2088"/>
        <w:jc w:val="left"/>
      </w:pPr>
    </w:p>
    <w:p w:rsidR="00F25998" w:rsidRDefault="00F25998" w:rsidP="00F25998">
      <w:r w:rsidRPr="00F25998">
        <w:rPr>
          <w:b/>
        </w:rPr>
        <w:t>VERSIONS OF THIS BILL</w:t>
      </w:r>
    </w:p>
    <w:p w:rsidR="00F25998" w:rsidRDefault="00F25998" w:rsidP="00F25998"/>
    <w:p w:rsidR="00F25998" w:rsidRDefault="007C07DF" w:rsidP="00F25998">
      <w:hyperlink r:id="rId10" w:history="1">
        <w:r w:rsidR="00F25998">
          <w:rPr>
            <w:rStyle w:val="Hyperlink"/>
          </w:rPr>
          <w:t>1/14/2021</w:t>
        </w:r>
      </w:hyperlink>
    </w:p>
    <w:p w:rsidR="00F25998" w:rsidRDefault="00F25998" w:rsidP="00F25998"/>
    <w:p w:rsidR="00F25998" w:rsidRDefault="00F25998" w:rsidP="00F25998">
      <w:pPr>
        <w:sectPr w:rsidR="00F25998" w:rsidSect="00F25998">
          <w:pgSz w:w="12240" w:h="15840" w:code="1"/>
          <w:pgMar w:top="1080" w:right="1440" w:bottom="1080" w:left="1440" w:header="720" w:footer="720" w:gutter="0"/>
          <w:cols w:space="720"/>
          <w:noEndnote/>
          <w:docGrid w:linePitch="360"/>
        </w:sectPr>
      </w:pPr>
    </w:p>
    <w:p w:rsidR="00A52EEB" w:rsidRDefault="00A52E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99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B3" w:rsidRPr="00BC74CA" w:rsidRDefault="00AD0CCD" w:rsidP="00D8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D869B3" w:rsidRPr="00BC74CA">
        <w:rPr>
          <w:color w:val="000000" w:themeColor="text1"/>
          <w:u w:color="000000" w:themeColor="text1"/>
        </w:rPr>
        <w:t>RECOGNIZE AND HONOR LEGENDS OF CAROLINA MARTIAL ARTS, THE ORGANIZATION</w:t>
      </w:r>
      <w:r w:rsidR="009623AE" w:rsidRPr="009623AE">
        <w:rPr>
          <w:color w:val="000000" w:themeColor="text1"/>
          <w:u w:color="000000" w:themeColor="text1"/>
        </w:rPr>
        <w:t>’</w:t>
      </w:r>
      <w:r w:rsidR="00D869B3" w:rsidRPr="00BC74CA">
        <w:rPr>
          <w:color w:val="000000" w:themeColor="text1"/>
          <w:u w:color="000000" w:themeColor="text1"/>
        </w:rPr>
        <w:t>S INDUCTEES, ITS BOARD OF DIRECTORS, AND BRIAN AND ALLISON PENA FOR THEIR INCREDIBLE DEDICATION, HARD WORK, AND ACHIEVEMENTS IN THE FIELD OF MARTIAL ARTS.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4A9" w:rsidRPr="00BC74CA" w:rsidRDefault="009E499A"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34A9" w:rsidRPr="00BC74CA">
        <w:rPr>
          <w:color w:val="000000" w:themeColor="text1"/>
          <w:u w:color="000000" w:themeColor="text1"/>
        </w:rPr>
        <w:t>the members of the South Carolina General Assembly are pleased to recognize Legends of Carolina Martial Arts;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Brian and Allison Pena founded Legends of Carolina Martial Arts, a nonprofit venture, in 2016, drawing on Brian</w:t>
      </w:r>
      <w:r w:rsidR="009623AE" w:rsidRPr="009623AE">
        <w:rPr>
          <w:color w:val="000000" w:themeColor="text1"/>
          <w:u w:color="000000" w:themeColor="text1"/>
        </w:rPr>
        <w:t>’</w:t>
      </w:r>
      <w:r w:rsidRPr="00BC74CA">
        <w:rPr>
          <w:color w:val="000000" w:themeColor="text1"/>
          <w:u w:color="000000" w:themeColor="text1"/>
        </w:rPr>
        <w:t>s desire to “pay it forward” after h</w:t>
      </w:r>
      <w:r>
        <w:rPr>
          <w:color w:val="000000" w:themeColor="text1"/>
          <w:u w:color="000000" w:themeColor="text1"/>
        </w:rPr>
        <w:t xml:space="preserve">is </w:t>
      </w:r>
      <w:r w:rsidRPr="00BC74CA">
        <w:rPr>
          <w:color w:val="000000" w:themeColor="text1"/>
          <w:u w:color="000000" w:themeColor="text1"/>
        </w:rPr>
        <w:t>successful career in martial arts</w:t>
      </w:r>
      <w:r>
        <w:rPr>
          <w:color w:val="000000" w:themeColor="text1"/>
          <w:u w:color="000000" w:themeColor="text1"/>
        </w:rPr>
        <w:t xml:space="preserve"> of thirty</w:t>
      </w:r>
      <w:r w:rsidR="009623AE">
        <w:rPr>
          <w:color w:val="000000" w:themeColor="text1"/>
          <w:u w:color="000000" w:themeColor="text1"/>
        </w:rPr>
        <w:noBreakHyphen/>
      </w:r>
      <w:r>
        <w:rPr>
          <w:color w:val="000000" w:themeColor="text1"/>
          <w:u w:color="000000" w:themeColor="text1"/>
        </w:rPr>
        <w:t>five years</w:t>
      </w:r>
      <w:r w:rsidRPr="00BC74CA">
        <w:rPr>
          <w:color w:val="000000" w:themeColor="text1"/>
          <w:u w:color="000000" w:themeColor="text1"/>
        </w:rPr>
        <w:t>;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 xml:space="preserve">Whereas, each year, Legends of Carolina Martial Arts honors a small group of </w:t>
      </w:r>
      <w:r w:rsidR="009078FF">
        <w:rPr>
          <w:color w:val="000000" w:themeColor="text1"/>
          <w:u w:color="000000" w:themeColor="text1"/>
        </w:rPr>
        <w:t>b</w:t>
      </w:r>
      <w:r w:rsidRPr="00BC74CA">
        <w:rPr>
          <w:color w:val="000000" w:themeColor="text1"/>
          <w:u w:color="000000" w:themeColor="text1"/>
        </w:rPr>
        <w:t>lack</w:t>
      </w:r>
      <w:r w:rsidR="009078FF">
        <w:rPr>
          <w:color w:val="000000" w:themeColor="text1"/>
          <w:u w:color="000000" w:themeColor="text1"/>
        </w:rPr>
        <w:t xml:space="preserve"> </w:t>
      </w:r>
      <w:r w:rsidRPr="00BC74CA">
        <w:rPr>
          <w:color w:val="000000" w:themeColor="text1"/>
          <w:u w:color="000000" w:themeColor="text1"/>
        </w:rPr>
        <w:t>belts from the 1960s, 1970s, 1980s, and 1990s who have positively impacted martial arts in the Carolinas by paving the way for others to grow through their practice;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the Class of 2020 honorees are Lola Banks, Ernie Cates, Tara Day, Danny Glover, Neil Godfrey, Frank Hargrove, Carlos Howard, Rick Lee, Ron McNair, Bill Osterholt, Troy Price, Wilson Rhyne, Gary Shull, and Roger Smith;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the Class of 2019 honorees were Lee Farmer, Stokes Hairston, Al Karst, Donald McCluney, Regina Mitchell, Joey Shiflett, JuLayne Shiflett, Johnny Stinson, John Stover, Lamar Sanders, and Greg Suther;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 xml:space="preserve">Whereas, the Class of 2018 honorees were Dave Adams, Jay Bell, Aaron Blackwell, Ron Cherry, Albert Church, Vic Coffin, Larry Hodges, Mitch Kobylanski, Brian Lee, Gene Lewis, Charles </w:t>
      </w:r>
      <w:r w:rsidRPr="00BC74CA">
        <w:rPr>
          <w:color w:val="000000" w:themeColor="text1"/>
          <w:u w:color="000000" w:themeColor="text1"/>
        </w:rPr>
        <w:lastRenderedPageBreak/>
        <w:t>Lingerfelt, Jim Logue, Joe Martin, Joe McClellan, Victor Moore, Doug Perry, Brian Plempel, Billee Purvis, Donald Roberts, Tommy Seigler, Rick Sparks, Ray Thompson, Keith Vitali, Freddie Williams, Layman Williamson, Tony Young, and Tammy Zimmerman;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623AE"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D34A9" w:rsidRPr="00BC74CA">
        <w:rPr>
          <w:color w:val="000000" w:themeColor="text1"/>
          <w:u w:color="000000" w:themeColor="text1"/>
        </w:rPr>
        <w:t xml:space="preserve"> the inaugural class, the Class of 2017 honorees included Ridgely Abele, Ronnie Barkoot, Gary Basinger, Larry Bullard, Charles Burris, Sam Chapman, Carl Clary, Bill Daniels, Garry Dillingham, Chuck Elias, Eric Hensley, Mike Hess, Johnny Holbrook, Larry Isaac, Jerome Johnson, Virgil Kimmey, Marty Knight, Nicki Lee, Joe Lewis, Danny McCall, Lawrence McSwain, Germon Miller, Maurice Moore, Jerry Piddington, Randy Smith, Ricky Smith, Ricky Taylor, Bobby Tucker, Ernest White, James White, and Nathaniel White;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Legends of Carolina Martial Arts currently flourishes under the leadership of its board of directors, composed of Sam Chapman, Jerome Johnson, Marty Knight, Danny McCall, Brian Pena, and Ricky Smith;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the members of the South Carolina General Assembly appreciate the dedication of Legends of Carolina Martial Arts in honoring incredible men and women in the field of martial arts. Now, therefore,</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B2B" w:rsidRDefault="00327B2B" w:rsidP="0032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That the members of the South Carolina General Assembly, by this resolution, recognize and honor Legends of Carolina Martial Arts, the organization</w:t>
      </w:r>
      <w:r w:rsidR="009623AE" w:rsidRPr="009623AE">
        <w:rPr>
          <w:color w:val="000000" w:themeColor="text1"/>
          <w:u w:color="000000" w:themeColor="text1"/>
        </w:rPr>
        <w:t>’</w:t>
      </w:r>
      <w:r w:rsidRPr="00BC74CA">
        <w:rPr>
          <w:color w:val="000000" w:themeColor="text1"/>
          <w:u w:color="000000" w:themeColor="text1"/>
        </w:rPr>
        <w:t xml:space="preserve">s inductees, its </w:t>
      </w:r>
      <w:r w:rsidR="00484FD1">
        <w:rPr>
          <w:color w:val="000000" w:themeColor="text1"/>
          <w:u w:color="000000" w:themeColor="text1"/>
        </w:rPr>
        <w:t>b</w:t>
      </w:r>
      <w:r w:rsidRPr="00BC74CA">
        <w:rPr>
          <w:color w:val="000000" w:themeColor="text1"/>
          <w:u w:color="000000" w:themeColor="text1"/>
        </w:rPr>
        <w:t xml:space="preserve">oard of </w:t>
      </w:r>
      <w:r w:rsidR="00484FD1">
        <w:rPr>
          <w:color w:val="000000" w:themeColor="text1"/>
          <w:u w:color="000000" w:themeColor="text1"/>
        </w:rPr>
        <w:t>d</w:t>
      </w:r>
      <w:r w:rsidRPr="00BC74CA">
        <w:rPr>
          <w:color w:val="000000" w:themeColor="text1"/>
          <w:u w:color="000000" w:themeColor="text1"/>
        </w:rPr>
        <w:t>irectors, and Brian and Allison Pena for their incredible dedication, hard work, and achievements in the field of martial arts.</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4CA">
        <w:rPr>
          <w:color w:val="000000" w:themeColor="text1"/>
          <w:u w:color="000000" w:themeColor="text1"/>
        </w:rPr>
        <w:t>Be it further resolved that a copy of this resolution be presented to Legends of Carolina Martial Arts.</w:t>
      </w:r>
    </w:p>
    <w:p w:rsidR="00AA59C1" w:rsidRDefault="009623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998" w:rsidRDefault="00F25998" w:rsidP="00F25998">
      <w:pPr>
        <w:suppressAutoHyphens/>
      </w:pPr>
    </w:p>
    <w:sectPr w:rsidR="00F25998" w:rsidSect="00F259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99A" w:rsidRDefault="009E499A" w:rsidP="009F0C77">
      <w:r>
        <w:separator/>
      </w:r>
    </w:p>
  </w:endnote>
  <w:endnote w:type="continuationSeparator" w:id="0">
    <w:p w:rsidR="009E499A" w:rsidRDefault="009E49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14C905-EF38-4C27-98FC-843852161B7C}"/>
    <w:embedBold r:id="rId2" w:fontKey="{C95B2836-63C7-4F91-8EDA-F9DB8B270A82}"/>
  </w:font>
  <w:font w:name="Calibri">
    <w:panose1 w:val="020F0502020204030204"/>
    <w:charset w:val="00"/>
    <w:family w:val="swiss"/>
    <w:pitch w:val="variable"/>
    <w:sig w:usb0="E0002EFF" w:usb1="C000247B" w:usb2="00000009" w:usb3="00000000" w:csb0="000001FF" w:csb1="00000000"/>
    <w:embedRegular r:id="rId3" w:fontKey="{5D3AA9DA-1810-48E4-A5D3-2B6FA41E3BBD}"/>
  </w:font>
  <w:font w:name="Segoe UI">
    <w:panose1 w:val="020B0502040204020203"/>
    <w:charset w:val="00"/>
    <w:family w:val="swiss"/>
    <w:pitch w:val="variable"/>
    <w:sig w:usb0="E4002EFF" w:usb1="C000E47F" w:usb2="00000009" w:usb3="00000000" w:csb0="000001FF" w:csb1="00000000"/>
    <w:embedRegular r:id="rId4" w:fontKey="{7675C919-11AC-41A3-B18D-A70238C09C1B}"/>
  </w:font>
  <w:font w:name="Cambria">
    <w:panose1 w:val="02040503050406030204"/>
    <w:charset w:val="00"/>
    <w:family w:val="roman"/>
    <w:pitch w:val="variable"/>
    <w:sig w:usb0="E00006FF" w:usb1="420024FF" w:usb2="02000000" w:usb3="00000000" w:csb0="0000019F" w:csb1="00000000"/>
    <w:embedRegular r:id="rId5" w:fontKey="{81C59A1D-6EF2-4A45-ACFB-C195652412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998" w:rsidRPr="00A52EEB" w:rsidRDefault="00F25998" w:rsidP="00A52EEB">
    <w:pPr>
      <w:pStyle w:val="Footer"/>
      <w:tabs>
        <w:tab w:val="clear" w:pos="4680"/>
        <w:tab w:val="clear" w:pos="9360"/>
        <w:tab w:val="center" w:pos="2995"/>
      </w:tabs>
      <w:spacing w:before="120"/>
    </w:pPr>
    <w:r>
      <w:t>[470]</w:t>
    </w:r>
    <w:r>
      <w:tab/>
    </w:r>
    <w:r>
      <w:fldChar w:fldCharType="begin"/>
    </w:r>
    <w:r>
      <w:instrText xml:space="preserve"> PAGE  \* MERGEFORMAT </w:instrText>
    </w:r>
    <w:r>
      <w:fldChar w:fldCharType="separate"/>
    </w:r>
    <w:r w:rsidR="00DF07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99A" w:rsidRDefault="009E499A" w:rsidP="009F0C77">
      <w:r>
        <w:separator/>
      </w:r>
    </w:p>
  </w:footnote>
  <w:footnote w:type="continuationSeparator" w:id="0">
    <w:p w:rsidR="009E499A" w:rsidRDefault="009E49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32PH21"/>
    <w:docVar w:name="CoverBillType" w:val="c"/>
    <w:docVar w:name="DocPath" w:val="L:\Council\bills\RM\1032PH21.DOCX"/>
    <w:docVar w:name="dvBillNumber" w:val="470"/>
    <w:docVar w:name="dvBillNumberPrefix" w:val="S. "/>
    <w:docVar w:name="dvOriginalBody" w:val="Senate"/>
    <w:docVar w:name="dvSteno" w:val="RM"/>
    <w:docVar w:name="NameofBody" w:val="s"/>
    <w:docVar w:name="vGroup2" w:val="Council"/>
  </w:docVars>
  <w:rsids>
    <w:rsidRoot w:val="009E499A"/>
    <w:rsid w:val="000263D9"/>
    <w:rsid w:val="00026C9A"/>
    <w:rsid w:val="000641BF"/>
    <w:rsid w:val="000965A1"/>
    <w:rsid w:val="000C487D"/>
    <w:rsid w:val="000E1785"/>
    <w:rsid w:val="000F39F2"/>
    <w:rsid w:val="001023A4"/>
    <w:rsid w:val="0010776B"/>
    <w:rsid w:val="00133E66"/>
    <w:rsid w:val="00134ACF"/>
    <w:rsid w:val="00144E15"/>
    <w:rsid w:val="0016486F"/>
    <w:rsid w:val="001A4A62"/>
    <w:rsid w:val="001A681E"/>
    <w:rsid w:val="001D08F2"/>
    <w:rsid w:val="002037CA"/>
    <w:rsid w:val="002047A2"/>
    <w:rsid w:val="002321B6"/>
    <w:rsid w:val="0023696B"/>
    <w:rsid w:val="00250967"/>
    <w:rsid w:val="00253ECF"/>
    <w:rsid w:val="00265DCE"/>
    <w:rsid w:val="002759C5"/>
    <w:rsid w:val="00276AD5"/>
    <w:rsid w:val="00277DEE"/>
    <w:rsid w:val="00280D88"/>
    <w:rsid w:val="00294ABE"/>
    <w:rsid w:val="002A3EB4"/>
    <w:rsid w:val="00325348"/>
    <w:rsid w:val="00327B2B"/>
    <w:rsid w:val="00393688"/>
    <w:rsid w:val="003D411E"/>
    <w:rsid w:val="003E3C1E"/>
    <w:rsid w:val="003E6148"/>
    <w:rsid w:val="003E7D04"/>
    <w:rsid w:val="00400EAA"/>
    <w:rsid w:val="0041760A"/>
    <w:rsid w:val="004203D7"/>
    <w:rsid w:val="00423F46"/>
    <w:rsid w:val="00461588"/>
    <w:rsid w:val="004809EE"/>
    <w:rsid w:val="00484FD1"/>
    <w:rsid w:val="004B2A8B"/>
    <w:rsid w:val="00511EE9"/>
    <w:rsid w:val="00521E00"/>
    <w:rsid w:val="00577C6C"/>
    <w:rsid w:val="0058501B"/>
    <w:rsid w:val="005C5AC4"/>
    <w:rsid w:val="005D3FC9"/>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78FF"/>
    <w:rsid w:val="00932670"/>
    <w:rsid w:val="009352BB"/>
    <w:rsid w:val="009623AE"/>
    <w:rsid w:val="00990668"/>
    <w:rsid w:val="009B397B"/>
    <w:rsid w:val="009D34A9"/>
    <w:rsid w:val="009E499A"/>
    <w:rsid w:val="009F0C77"/>
    <w:rsid w:val="009F4DD1"/>
    <w:rsid w:val="00A52EEB"/>
    <w:rsid w:val="00A64E80"/>
    <w:rsid w:val="00A741D9"/>
    <w:rsid w:val="00A85589"/>
    <w:rsid w:val="00A9741D"/>
    <w:rsid w:val="00AA59C1"/>
    <w:rsid w:val="00AB0576"/>
    <w:rsid w:val="00AD0CCD"/>
    <w:rsid w:val="00AD4B17"/>
    <w:rsid w:val="00B26FA6"/>
    <w:rsid w:val="00B741CB"/>
    <w:rsid w:val="00B87AF8"/>
    <w:rsid w:val="00B934F3"/>
    <w:rsid w:val="00BB6347"/>
    <w:rsid w:val="00BD2134"/>
    <w:rsid w:val="00C038D8"/>
    <w:rsid w:val="00C045DD"/>
    <w:rsid w:val="00C3136F"/>
    <w:rsid w:val="00C3483A"/>
    <w:rsid w:val="00C74E9D"/>
    <w:rsid w:val="00C82738"/>
    <w:rsid w:val="00C82FD3"/>
    <w:rsid w:val="00CC6B7B"/>
    <w:rsid w:val="00CD3619"/>
    <w:rsid w:val="00CF4447"/>
    <w:rsid w:val="00D16E48"/>
    <w:rsid w:val="00D239F9"/>
    <w:rsid w:val="00D24C61"/>
    <w:rsid w:val="00D405E7"/>
    <w:rsid w:val="00D40DD2"/>
    <w:rsid w:val="00D41D56"/>
    <w:rsid w:val="00D6260D"/>
    <w:rsid w:val="00D6662B"/>
    <w:rsid w:val="00D869B3"/>
    <w:rsid w:val="00D95E2F"/>
    <w:rsid w:val="00D970A9"/>
    <w:rsid w:val="00DB3AC0"/>
    <w:rsid w:val="00DC6813"/>
    <w:rsid w:val="00DE68F0"/>
    <w:rsid w:val="00DF0709"/>
    <w:rsid w:val="00DF3845"/>
    <w:rsid w:val="00DF7E17"/>
    <w:rsid w:val="00E437DA"/>
    <w:rsid w:val="00E63093"/>
    <w:rsid w:val="00EB00A2"/>
    <w:rsid w:val="00EB1BF3"/>
    <w:rsid w:val="00EF3EEE"/>
    <w:rsid w:val="00F149A7"/>
    <w:rsid w:val="00F25998"/>
    <w:rsid w:val="00F50BAF"/>
    <w:rsid w:val="00F52C10"/>
    <w:rsid w:val="00F5361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3D41A-EA2F-45FB-9885-0FA8AE2BA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0C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CCD"/>
    <w:rPr>
      <w:rFonts w:ascii="Segoe UI" w:eastAsia="Times New Roman" w:hAnsi="Segoe UI" w:cs="Segoe UI"/>
      <w:sz w:val="18"/>
      <w:szCs w:val="18"/>
    </w:rPr>
  </w:style>
  <w:style w:type="character" w:styleId="Hyperlink">
    <w:name w:val="Hyperlink"/>
    <w:basedOn w:val="DefaultParagraphFont"/>
    <w:uiPriority w:val="99"/>
    <w:unhideWhenUsed/>
    <w:rsid w:val="00F259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0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09FED-11E5-45EB-8A05-F2A365932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470: Subject not yet available - South Carolina Legislature Online</dc:title>
  <dc:subject/>
  <dc:creator>Rosanne McDowell</dc:creator>
  <cp:keywords/>
  <dc:description/>
  <cp:lastModifiedBy>S Wilson</cp:lastModifiedBy>
  <cp:revision>2</cp:revision>
  <cp:lastPrinted>2020-12-18T20:02:00Z</cp:lastPrinted>
  <dcterms:created xsi:type="dcterms:W3CDTF">2021-01-27T14:47:00Z</dcterms:created>
  <dcterms:modified xsi:type="dcterms:W3CDTF">2021-01-27T14:47:00Z</dcterms:modified>
</cp:coreProperties>
</file>