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0B21" w:rsidRDefault="00100B21" w:rsidP="00100B21">
      <w:pPr>
        <w:widowControl w:val="0"/>
        <w:jc w:val="center"/>
      </w:pPr>
      <w:r w:rsidRPr="00100B21">
        <w:rPr>
          <w:b/>
        </w:rPr>
        <w:t>South Carolina General Assembly</w:t>
      </w:r>
    </w:p>
    <w:p w:rsidR="00100B21" w:rsidRDefault="00100B21" w:rsidP="00100B21">
      <w:pPr>
        <w:widowControl w:val="0"/>
        <w:jc w:val="center"/>
      </w:pPr>
      <w:r>
        <w:t>124th Session, 2021-2022</w:t>
      </w:r>
    </w:p>
    <w:p w:rsidR="00100B21" w:rsidRDefault="00100B21" w:rsidP="00100B21">
      <w:pPr>
        <w:widowControl w:val="0"/>
        <w:jc w:val="left"/>
      </w:pPr>
    </w:p>
    <w:p w:rsidR="00100B21" w:rsidRDefault="00100B21" w:rsidP="00100B21">
      <w:pPr>
        <w:widowControl w:val="0"/>
        <w:jc w:val="left"/>
        <w:rPr>
          <w:b/>
        </w:rPr>
      </w:pPr>
      <w:r w:rsidRPr="00100B21">
        <w:rPr>
          <w:b/>
        </w:rPr>
        <w:t>H. 4793</w:t>
      </w:r>
    </w:p>
    <w:p w:rsidR="00100B21" w:rsidRDefault="00100B21" w:rsidP="00100B21">
      <w:pPr>
        <w:widowControl w:val="0"/>
        <w:jc w:val="left"/>
        <w:rPr>
          <w:b/>
        </w:rPr>
      </w:pPr>
    </w:p>
    <w:p w:rsidR="00100B21" w:rsidRDefault="00100B21" w:rsidP="00100B21">
      <w:pPr>
        <w:widowControl w:val="0"/>
        <w:jc w:val="left"/>
      </w:pPr>
      <w:r w:rsidRPr="00100B21">
        <w:rPr>
          <w:b/>
        </w:rPr>
        <w:t>STATUS INFORMATION</w:t>
      </w:r>
    </w:p>
    <w:p w:rsidR="00100B21" w:rsidRDefault="00100B21" w:rsidP="00100B21">
      <w:pPr>
        <w:widowControl w:val="0"/>
        <w:jc w:val="left"/>
      </w:pPr>
    </w:p>
    <w:p w:rsidR="00100B21" w:rsidRDefault="00100B21" w:rsidP="00100B21">
      <w:pPr>
        <w:widowControl w:val="0"/>
        <w:jc w:val="left"/>
      </w:pPr>
      <w:r>
        <w:t>Joint Resolution</w:t>
      </w:r>
    </w:p>
    <w:p w:rsidR="00100B21" w:rsidRDefault="00100B21" w:rsidP="00100B21">
      <w:pPr>
        <w:widowControl w:val="0"/>
        <w:jc w:val="left"/>
      </w:pPr>
      <w:r>
        <w:t>Sponsors: Reps. Pope, King, Ligon and Simrill</w:t>
      </w:r>
    </w:p>
    <w:p w:rsidR="00100B21" w:rsidRDefault="00100B21" w:rsidP="00100B21">
      <w:pPr>
        <w:widowControl w:val="0"/>
        <w:jc w:val="left"/>
      </w:pPr>
      <w:r>
        <w:t>Document Path: l:\council\bills\nbd\11272sa22.docx</w:t>
      </w:r>
    </w:p>
    <w:p w:rsidR="00100B21" w:rsidRDefault="00100B21" w:rsidP="00100B21">
      <w:pPr>
        <w:widowControl w:val="0"/>
        <w:jc w:val="left"/>
      </w:pPr>
    </w:p>
    <w:p w:rsidR="00194C78" w:rsidRDefault="00194C78" w:rsidP="00100B21">
      <w:pPr>
        <w:widowControl w:val="0"/>
        <w:jc w:val="left"/>
      </w:pPr>
      <w:r>
        <w:t>Introduced in the House on January 13, 2022</w:t>
      </w:r>
    </w:p>
    <w:p w:rsidR="00194C78" w:rsidRDefault="00194C78" w:rsidP="00100B21">
      <w:pPr>
        <w:widowControl w:val="0"/>
        <w:jc w:val="left"/>
      </w:pPr>
      <w:r>
        <w:t>Introduced in the Senate on January 25, 2022</w:t>
      </w:r>
    </w:p>
    <w:p w:rsidR="00194C78" w:rsidRPr="00194C78" w:rsidRDefault="00194C78" w:rsidP="00100B21">
      <w:pPr>
        <w:widowControl w:val="0"/>
        <w:jc w:val="left"/>
      </w:pPr>
      <w:r>
        <w:t xml:space="preserve">Currently residing in the Senate Committee on </w:t>
      </w:r>
      <w:r w:rsidRPr="00194C78">
        <w:rPr>
          <w:b/>
        </w:rPr>
        <w:t>Judiciary</w:t>
      </w:r>
    </w:p>
    <w:p w:rsidR="00194C78" w:rsidRDefault="00194C78" w:rsidP="00100B21">
      <w:pPr>
        <w:widowControl w:val="0"/>
        <w:jc w:val="left"/>
      </w:pPr>
    </w:p>
    <w:p w:rsidR="00100B21" w:rsidRDefault="00100B21" w:rsidP="00100B21">
      <w:pPr>
        <w:widowControl w:val="0"/>
        <w:jc w:val="left"/>
      </w:pPr>
      <w:r>
        <w:t>Summary: Catawba Indian Expansion</w:t>
      </w:r>
    </w:p>
    <w:p w:rsidR="00100B21" w:rsidRDefault="00100B21" w:rsidP="00100B21">
      <w:pPr>
        <w:widowControl w:val="0"/>
        <w:jc w:val="left"/>
      </w:pPr>
    </w:p>
    <w:p w:rsidR="00100B21" w:rsidRDefault="00100B21" w:rsidP="00100B21">
      <w:pPr>
        <w:widowControl w:val="0"/>
        <w:jc w:val="left"/>
      </w:pPr>
    </w:p>
    <w:p w:rsidR="00100B21" w:rsidRDefault="00100B21" w:rsidP="00100B21">
      <w:pPr>
        <w:widowControl w:val="0"/>
        <w:tabs>
          <w:tab w:val="center" w:pos="590"/>
          <w:tab w:val="center" w:pos="1440"/>
          <w:tab w:val="left" w:pos="1872"/>
          <w:tab w:val="left" w:pos="9187"/>
        </w:tabs>
        <w:jc w:val="left"/>
      </w:pPr>
      <w:r w:rsidRPr="00100B21">
        <w:rPr>
          <w:b/>
        </w:rPr>
        <w:t>HISTORY OF LEGISLATIVE ACTIONS</w:t>
      </w:r>
    </w:p>
    <w:p w:rsidR="00100B21" w:rsidRDefault="00100B21" w:rsidP="00100B21">
      <w:pPr>
        <w:widowControl w:val="0"/>
        <w:tabs>
          <w:tab w:val="center" w:pos="590"/>
          <w:tab w:val="center" w:pos="1440"/>
          <w:tab w:val="left" w:pos="1872"/>
          <w:tab w:val="left" w:pos="9187"/>
        </w:tabs>
        <w:jc w:val="left"/>
      </w:pPr>
    </w:p>
    <w:p w:rsidR="00100B21" w:rsidRPr="00100B21" w:rsidRDefault="00100B21" w:rsidP="00100B21">
      <w:pPr>
        <w:widowControl w:val="0"/>
        <w:tabs>
          <w:tab w:val="center" w:pos="590"/>
          <w:tab w:val="center" w:pos="1440"/>
          <w:tab w:val="left" w:pos="1872"/>
          <w:tab w:val="left" w:pos="9187"/>
        </w:tabs>
        <w:jc w:val="left"/>
      </w:pPr>
      <w:r w:rsidRPr="00100B21">
        <w:rPr>
          <w:u w:val="single"/>
        </w:rPr>
        <w:tab/>
        <w:t>Date</w:t>
      </w:r>
      <w:r w:rsidRPr="00100B21">
        <w:rPr>
          <w:u w:val="single"/>
        </w:rPr>
        <w:tab/>
        <w:t>Body</w:t>
      </w:r>
      <w:r w:rsidRPr="00100B21">
        <w:rPr>
          <w:u w:val="single"/>
        </w:rPr>
        <w:tab/>
        <w:t>Action Description with journal page number</w:t>
      </w:r>
      <w:r w:rsidRPr="00100B21">
        <w:rPr>
          <w:u w:val="single"/>
        </w:rPr>
        <w:tab/>
      </w:r>
    </w:p>
    <w:p w:rsidR="004B30F3" w:rsidRDefault="004B30F3" w:rsidP="004B30F3">
      <w:pPr>
        <w:widowControl w:val="0"/>
        <w:tabs>
          <w:tab w:val="right" w:pos="1008"/>
          <w:tab w:val="left" w:pos="1152"/>
          <w:tab w:val="left" w:pos="1872"/>
          <w:tab w:val="left" w:pos="9187"/>
        </w:tabs>
        <w:ind w:left="2088" w:hanging="2088"/>
      </w:pPr>
      <w:r>
        <w:tab/>
        <w:t>1/13/2022</w:t>
      </w:r>
      <w:r>
        <w:tab/>
        <w:t>House</w:t>
      </w:r>
      <w:r>
        <w:tab/>
        <w:t>Introduced, read first time, placed on calendar without reference</w:t>
      </w:r>
    </w:p>
    <w:p w:rsidR="004B30F3" w:rsidRDefault="004B30F3" w:rsidP="004B30F3">
      <w:pPr>
        <w:widowControl w:val="0"/>
        <w:tabs>
          <w:tab w:val="right" w:pos="1008"/>
          <w:tab w:val="left" w:pos="1152"/>
          <w:tab w:val="left" w:pos="1872"/>
          <w:tab w:val="left" w:pos="9187"/>
        </w:tabs>
        <w:ind w:left="2088" w:hanging="2088"/>
      </w:pPr>
      <w:r>
        <w:tab/>
        <w:t>1/19/2022</w:t>
      </w:r>
      <w:r>
        <w:tab/>
        <w:t>House</w:t>
      </w:r>
      <w:r>
        <w:tab/>
        <w:t>Read second time (</w:t>
      </w:r>
      <w:hyperlink r:id="rId7" w:history="1">
        <w:r w:rsidRPr="007A39DB">
          <w:rPr>
            <w:rStyle w:val="Hyperlink"/>
          </w:rPr>
          <w:t>House Journal</w:t>
        </w:r>
        <w:r w:rsidRPr="007A39DB">
          <w:rPr>
            <w:rStyle w:val="Hyperlink"/>
          </w:rPr>
          <w:noBreakHyphen/>
          <w:t>page 11</w:t>
        </w:r>
      </w:hyperlink>
      <w:r>
        <w:t>)</w:t>
      </w:r>
    </w:p>
    <w:p w:rsidR="004B30F3" w:rsidRDefault="004B30F3" w:rsidP="004B30F3">
      <w:pPr>
        <w:widowControl w:val="0"/>
        <w:tabs>
          <w:tab w:val="right" w:pos="1008"/>
          <w:tab w:val="left" w:pos="1152"/>
          <w:tab w:val="left" w:pos="1872"/>
          <w:tab w:val="left" w:pos="9187"/>
        </w:tabs>
        <w:ind w:left="2088" w:hanging="2088"/>
      </w:pPr>
      <w:r>
        <w:tab/>
        <w:t>1/19/2022</w:t>
      </w:r>
      <w:r>
        <w:tab/>
        <w:t>House</w:t>
      </w:r>
      <w:r>
        <w:tab/>
        <w:t>Roll call Yeas</w:t>
      </w:r>
      <w:r>
        <w:noBreakHyphen/>
        <w:t>100  Nays</w:t>
      </w:r>
      <w:r>
        <w:noBreakHyphen/>
        <w:t>0 (</w:t>
      </w:r>
      <w:hyperlink r:id="rId8" w:history="1">
        <w:r w:rsidRPr="007A39DB">
          <w:rPr>
            <w:rStyle w:val="Hyperlink"/>
          </w:rPr>
          <w:t>House Journal</w:t>
        </w:r>
        <w:r w:rsidRPr="007A39DB">
          <w:rPr>
            <w:rStyle w:val="Hyperlink"/>
          </w:rPr>
          <w:noBreakHyphen/>
          <w:t>page 12</w:t>
        </w:r>
      </w:hyperlink>
      <w:r>
        <w:t>)</w:t>
      </w:r>
    </w:p>
    <w:p w:rsidR="004B30F3" w:rsidRDefault="004B30F3" w:rsidP="004B30F3">
      <w:pPr>
        <w:widowControl w:val="0"/>
        <w:tabs>
          <w:tab w:val="right" w:pos="1008"/>
          <w:tab w:val="left" w:pos="1152"/>
          <w:tab w:val="left" w:pos="1872"/>
          <w:tab w:val="left" w:pos="9187"/>
        </w:tabs>
        <w:ind w:left="2088" w:hanging="2088"/>
      </w:pPr>
      <w:r>
        <w:tab/>
        <w:t>1/20/2022</w:t>
      </w:r>
      <w:r>
        <w:tab/>
        <w:t>House</w:t>
      </w:r>
      <w:r>
        <w:tab/>
        <w:t>Read third time and sent to Senate (</w:t>
      </w:r>
      <w:hyperlink r:id="rId9" w:history="1">
        <w:r w:rsidRPr="007A39DB">
          <w:rPr>
            <w:rStyle w:val="Hyperlink"/>
          </w:rPr>
          <w:t>House Journal</w:t>
        </w:r>
        <w:r w:rsidRPr="007A39DB">
          <w:rPr>
            <w:rStyle w:val="Hyperlink"/>
          </w:rPr>
          <w:noBreakHyphen/>
          <w:t>page 5</w:t>
        </w:r>
      </w:hyperlink>
      <w:r>
        <w:t>)</w:t>
      </w:r>
    </w:p>
    <w:p w:rsidR="004B30F3" w:rsidRDefault="004B30F3" w:rsidP="004B30F3">
      <w:pPr>
        <w:widowControl w:val="0"/>
        <w:tabs>
          <w:tab w:val="right" w:pos="1008"/>
          <w:tab w:val="left" w:pos="1152"/>
          <w:tab w:val="left" w:pos="1872"/>
          <w:tab w:val="left" w:pos="9187"/>
        </w:tabs>
        <w:ind w:left="2088" w:hanging="2088"/>
      </w:pPr>
      <w:r>
        <w:tab/>
        <w:t>1/25/2022</w:t>
      </w:r>
      <w:r>
        <w:tab/>
        <w:t>Senate</w:t>
      </w:r>
      <w:r>
        <w:tab/>
        <w:t>Introduced and read first time (</w:t>
      </w:r>
      <w:hyperlink r:id="rId10" w:history="1">
        <w:r w:rsidRPr="007A39DB">
          <w:rPr>
            <w:rStyle w:val="Hyperlink"/>
          </w:rPr>
          <w:t>Senate Journal</w:t>
        </w:r>
        <w:r w:rsidRPr="007A39DB">
          <w:rPr>
            <w:rStyle w:val="Hyperlink"/>
          </w:rPr>
          <w:noBreakHyphen/>
          <w:t>page 8</w:t>
        </w:r>
      </w:hyperlink>
      <w:r>
        <w:t>)</w:t>
      </w:r>
    </w:p>
    <w:p w:rsidR="004B30F3" w:rsidRDefault="004B30F3" w:rsidP="004B30F3">
      <w:pPr>
        <w:widowControl w:val="0"/>
        <w:tabs>
          <w:tab w:val="right" w:pos="1008"/>
          <w:tab w:val="left" w:pos="1152"/>
          <w:tab w:val="left" w:pos="1872"/>
          <w:tab w:val="left" w:pos="9187"/>
        </w:tabs>
        <w:ind w:left="2088" w:hanging="2088"/>
      </w:pPr>
      <w:r>
        <w:tab/>
        <w:t>1/25/2022</w:t>
      </w:r>
      <w:r>
        <w:tab/>
        <w:t>Senate</w:t>
      </w:r>
      <w:r>
        <w:tab/>
        <w:t xml:space="preserve">Referred to Committee on </w:t>
      </w:r>
      <w:r w:rsidRPr="007A39DB">
        <w:rPr>
          <w:b/>
        </w:rPr>
        <w:t>Judiciary</w:t>
      </w:r>
      <w:r>
        <w:t xml:space="preserve"> (</w:t>
      </w:r>
      <w:hyperlink r:id="rId11" w:history="1">
        <w:r w:rsidRPr="007A39DB">
          <w:rPr>
            <w:rStyle w:val="Hyperlink"/>
          </w:rPr>
          <w:t>Senate Journal</w:t>
        </w:r>
        <w:r w:rsidRPr="007A39DB">
          <w:rPr>
            <w:rStyle w:val="Hyperlink"/>
          </w:rPr>
          <w:noBreakHyphen/>
          <w:t>page 8</w:t>
        </w:r>
      </w:hyperlink>
      <w:r>
        <w:t>)</w:t>
      </w:r>
    </w:p>
    <w:p w:rsidR="004B30F3" w:rsidRDefault="004B30F3" w:rsidP="004B30F3">
      <w:pPr>
        <w:widowControl w:val="0"/>
        <w:tabs>
          <w:tab w:val="right" w:pos="1008"/>
          <w:tab w:val="left" w:pos="1152"/>
          <w:tab w:val="left" w:pos="1872"/>
          <w:tab w:val="left" w:pos="9187"/>
        </w:tabs>
        <w:ind w:left="2088" w:hanging="2088"/>
      </w:pPr>
    </w:p>
    <w:p w:rsidR="00100B21" w:rsidRDefault="00100B21" w:rsidP="00100B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100B21">
          <w:rPr>
            <w:rStyle w:val="Hyperlink"/>
          </w:rPr>
          <w:t>legislative information</w:t>
        </w:r>
      </w:hyperlink>
      <w:r>
        <w:t xml:space="preserve"> at the website</w:t>
      </w:r>
    </w:p>
    <w:p w:rsidR="00100B21" w:rsidRDefault="00100B21" w:rsidP="00100B21">
      <w:pPr>
        <w:widowControl w:val="0"/>
        <w:tabs>
          <w:tab w:val="right" w:pos="1008"/>
          <w:tab w:val="left" w:pos="1152"/>
          <w:tab w:val="left" w:pos="1872"/>
          <w:tab w:val="left" w:pos="9187"/>
        </w:tabs>
        <w:ind w:left="2088" w:hanging="2088"/>
        <w:jc w:val="left"/>
      </w:pPr>
    </w:p>
    <w:p w:rsidR="00100B21" w:rsidRPr="00100B21" w:rsidRDefault="00100B21" w:rsidP="00100B21">
      <w:pPr>
        <w:widowControl w:val="0"/>
        <w:tabs>
          <w:tab w:val="right" w:pos="1008"/>
          <w:tab w:val="left" w:pos="1152"/>
          <w:tab w:val="left" w:pos="1872"/>
          <w:tab w:val="left" w:pos="9187"/>
        </w:tabs>
        <w:ind w:left="2088" w:hanging="2088"/>
        <w:jc w:val="left"/>
      </w:pPr>
    </w:p>
    <w:p w:rsidR="00100B21" w:rsidRDefault="00100B21" w:rsidP="00100B21">
      <w:r w:rsidRPr="00100B21">
        <w:rPr>
          <w:b/>
        </w:rPr>
        <w:t>VERSIONS OF THIS BILL</w:t>
      </w:r>
    </w:p>
    <w:p w:rsidR="00100B21" w:rsidRDefault="00100B21" w:rsidP="00100B21"/>
    <w:p w:rsidR="00100B21" w:rsidRDefault="00975BE7" w:rsidP="00100B21">
      <w:hyperlink r:id="rId13" w:history="1">
        <w:r w:rsidR="00100B21">
          <w:rPr>
            <w:rStyle w:val="Hyperlink"/>
          </w:rPr>
          <w:t>1/13/2022</w:t>
        </w:r>
      </w:hyperlink>
    </w:p>
    <w:p w:rsidR="00100B21" w:rsidRDefault="00975BE7" w:rsidP="00100B21">
      <w:hyperlink r:id="rId14" w:history="1">
        <w:r w:rsidR="00E1147A" w:rsidRPr="00E1147A">
          <w:rPr>
            <w:rStyle w:val="Hyperlink"/>
          </w:rPr>
          <w:t>1/13/2022-A</w:t>
        </w:r>
      </w:hyperlink>
    </w:p>
    <w:p w:rsidR="00E1147A" w:rsidRDefault="00E1147A" w:rsidP="00100B21"/>
    <w:p w:rsidR="00100B21" w:rsidRDefault="00100B21" w:rsidP="00100B21">
      <w:pPr>
        <w:sectPr w:rsidR="00100B21" w:rsidSect="00100B21">
          <w:pgSz w:w="12240" w:h="15840" w:code="1"/>
          <w:pgMar w:top="1080" w:right="1440" w:bottom="1080" w:left="1440" w:header="720" w:footer="720" w:gutter="0"/>
          <w:cols w:space="720"/>
          <w:noEndnote/>
          <w:docGrid w:linePitch="360"/>
        </w:sectPr>
      </w:pPr>
    </w:p>
    <w:p w:rsidR="00E1147A" w:rsidRDefault="00E1147A"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E1147A" w:rsidRDefault="00E1147A"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13, 2022</w:t>
      </w:r>
    </w:p>
    <w:p w:rsidR="00E1147A" w:rsidRDefault="00E1147A"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47A" w:rsidRPr="00CA1A1D" w:rsidRDefault="00E1147A" w:rsidP="00CA1A1D">
      <w:pPr>
        <w:tabs>
          <w:tab w:val="right" w:pos="5933"/>
        </w:tabs>
        <w:suppressAutoHyphens/>
      </w:pPr>
      <w:r>
        <w:tab/>
      </w:r>
      <w:r>
        <w:rPr>
          <w:b/>
          <w:sz w:val="36"/>
        </w:rPr>
        <w:t>H. 4793</w:t>
      </w:r>
    </w:p>
    <w:p w:rsidR="00E1147A" w:rsidRDefault="00E1147A"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47A" w:rsidRDefault="00E1147A" w:rsidP="00CA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02C2B">
        <w:t>Reps. Pope, King, Ligon and Simrill</w:t>
      </w:r>
    </w:p>
    <w:p w:rsidR="00E1147A" w:rsidRDefault="00E1147A"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47A" w:rsidRDefault="00E1147A"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1/13/22--H.</w:t>
      </w:r>
    </w:p>
    <w:p w:rsidR="00E1147A" w:rsidRDefault="00E1147A"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2022.</w:t>
      </w:r>
    </w:p>
    <w:p w:rsidR="00E1147A" w:rsidRPr="00CA1A1D" w:rsidRDefault="00E1147A" w:rsidP="00CA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1147A" w:rsidRDefault="00E1147A"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47A" w:rsidRDefault="00E1147A"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1147A" w:rsidSect="00CA1A1D">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E1147A" w:rsidRDefault="00E1147A"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47A" w:rsidRDefault="00E1147A"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47A" w:rsidRDefault="00E1147A"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47A" w:rsidRDefault="00E1147A"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47A" w:rsidRDefault="00E1147A"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47A" w:rsidRDefault="00E1147A"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47A" w:rsidRDefault="00E1147A" w:rsidP="001A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47A" w:rsidRDefault="00E114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47A" w:rsidRPr="00325348" w:rsidRDefault="00E1147A" w:rsidP="00330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1147A" w:rsidRDefault="00E114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47A" w:rsidRDefault="00E114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F1EA8">
        <w:rPr>
          <w:color w:val="000000" w:themeColor="text1"/>
          <w:u w:color="000000" w:themeColor="text1"/>
        </w:rPr>
        <w:t>TO PROVIDE THAT THE GENERAL ASSEMBLY APPROVES ORDINANCE NUMBER 3421 ADOPTED ON SEPTEMBER 7, 2021, BY THE YORK COUNTY COUNCIL TO EXPAND THE CATAWBA INDIAN RESERVATION, AS REQUESTED BY THE CATAWBA INDIAN NATION.</w:t>
      </w:r>
    </w:p>
    <w:p w:rsidR="00E1147A" w:rsidRDefault="00E114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147A" w:rsidRDefault="00E114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147A" w:rsidRDefault="00E114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47A" w:rsidRPr="006F1EA8" w:rsidRDefault="00E1147A" w:rsidP="007F1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EA8">
        <w:rPr>
          <w:color w:val="000000" w:themeColor="text1"/>
          <w:u w:color="000000" w:themeColor="text1"/>
        </w:rPr>
        <w:t>SECTION</w:t>
      </w:r>
      <w:r w:rsidRPr="006F1EA8">
        <w:rPr>
          <w:color w:val="000000" w:themeColor="text1"/>
          <w:u w:color="000000" w:themeColor="text1"/>
        </w:rPr>
        <w:tab/>
        <w:t>1.</w:t>
      </w:r>
      <w:r w:rsidRPr="006F1EA8">
        <w:rPr>
          <w:color w:val="000000" w:themeColor="text1"/>
          <w:u w:color="000000" w:themeColor="text1"/>
        </w:rPr>
        <w:tab/>
        <w:t>The General Assembly approves Ordinance Number 3421 adopted on September 7, 2021, by the York County Council to expand the Catawba Indian Reservation, as requested by the Catawba Indian Nation.</w:t>
      </w:r>
    </w:p>
    <w:p w:rsidR="00E1147A" w:rsidRPr="006F1EA8" w:rsidRDefault="00E1147A" w:rsidP="007F1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47A" w:rsidRDefault="00E1147A" w:rsidP="007F1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1EA8">
        <w:rPr>
          <w:color w:val="000000" w:themeColor="text1"/>
          <w:u w:color="000000" w:themeColor="text1"/>
        </w:rPr>
        <w:t>SECTION</w:t>
      </w:r>
      <w:r w:rsidRPr="006F1EA8">
        <w:rPr>
          <w:color w:val="000000" w:themeColor="text1"/>
          <w:u w:color="000000" w:themeColor="text1"/>
        </w:rPr>
        <w:tab/>
        <w:t>2</w:t>
      </w:r>
      <w:r>
        <w:t>.</w:t>
      </w:r>
      <w:r>
        <w:tab/>
        <w:t>This joint resolution takes effect upon approval by the Governor.</w:t>
      </w:r>
    </w:p>
    <w:p w:rsidR="00E1147A" w:rsidRDefault="00E114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0B21" w:rsidRDefault="00100B21" w:rsidP="00E11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00B21" w:rsidSect="00CA1A1D">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6744" w:rsidRDefault="00426744" w:rsidP="009F0C77">
      <w:r>
        <w:separator/>
      </w:r>
    </w:p>
  </w:endnote>
  <w:endnote w:type="continuationSeparator" w:id="0">
    <w:p w:rsidR="00426744" w:rsidRDefault="004267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EBAB218-890B-4910-B8C6-16E0209A646C}"/>
    <w:embedBold r:id="rId2" w:fontKey="{3BE2A164-2360-4475-A5B0-0D74B8BA243B}"/>
  </w:font>
  <w:font w:name="Calibri">
    <w:panose1 w:val="020F0502020204030204"/>
    <w:charset w:val="00"/>
    <w:family w:val="swiss"/>
    <w:pitch w:val="variable"/>
    <w:sig w:usb0="E4002EFF" w:usb1="C000247B" w:usb2="00000009" w:usb3="00000000" w:csb0="000001FF" w:csb1="00000000"/>
    <w:embedRegular r:id="rId3" w:fontKey="{DCE52A0D-5294-4CB1-9D24-4E7650CAB303}"/>
  </w:font>
  <w:font w:name="Segoe UI">
    <w:panose1 w:val="020B0502040204020203"/>
    <w:charset w:val="00"/>
    <w:family w:val="swiss"/>
    <w:pitch w:val="variable"/>
    <w:sig w:usb0="E4002EFF" w:usb1="C000E47F" w:usb2="00000009" w:usb3="00000000" w:csb0="000001FF" w:csb1="00000000"/>
    <w:embedRegular r:id="rId4" w:fontKey="{951628D3-47A8-4CEB-B1D2-2E5076AC7E9A}"/>
  </w:font>
  <w:font w:name="Cambria">
    <w:panose1 w:val="02040503050406030204"/>
    <w:charset w:val="00"/>
    <w:family w:val="roman"/>
    <w:pitch w:val="variable"/>
    <w:sig w:usb0="E00006FF" w:usb1="420024FF" w:usb2="02000000" w:usb3="00000000" w:csb0="0000019F" w:csb1="00000000"/>
    <w:embedRegular r:id="rId5" w:fontKey="{DAE3C44D-DE31-4D9D-B1F9-D1173B77BB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47A" w:rsidRPr="003300E7" w:rsidRDefault="00E1147A" w:rsidP="003300E7">
    <w:pPr>
      <w:pStyle w:val="Footer"/>
      <w:tabs>
        <w:tab w:val="clear" w:pos="4680"/>
        <w:tab w:val="clear" w:pos="9360"/>
        <w:tab w:val="center" w:pos="2995"/>
      </w:tabs>
      <w:spacing w:before="120"/>
    </w:pPr>
    <w:r>
      <w:t>[4793-</w:t>
    </w:r>
    <w:r>
      <w:fldChar w:fldCharType="begin"/>
    </w:r>
    <w:r>
      <w:instrText xml:space="preserve"> PAGE  \* MERGEFORMAT </w:instrText>
    </w:r>
    <w:r>
      <w:fldChar w:fldCharType="separate"/>
    </w:r>
    <w:r w:rsidR="004B30F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A1D" w:rsidRPr="003300E7" w:rsidRDefault="00E1147A" w:rsidP="003300E7">
    <w:pPr>
      <w:pStyle w:val="Footer"/>
      <w:tabs>
        <w:tab w:val="clear" w:pos="4680"/>
        <w:tab w:val="clear" w:pos="9360"/>
        <w:tab w:val="center" w:pos="2995"/>
      </w:tabs>
      <w:spacing w:before="120"/>
    </w:pPr>
    <w:r>
      <w:t>[4793]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6744" w:rsidRDefault="00426744" w:rsidP="009F0C77">
      <w:r>
        <w:separator/>
      </w:r>
    </w:p>
  </w:footnote>
  <w:footnote w:type="continuationSeparator" w:id="0">
    <w:p w:rsidR="00426744" w:rsidRDefault="004267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72SA22"/>
    <w:docVar w:name="CoverBillType" w:val="j"/>
    <w:docVar w:name="DocPath" w:val="L:\Council\bills\NBD\11272SA22.DOCX"/>
    <w:docVar w:name="dvBillNumber" w:val="4793"/>
    <w:docVar w:name="dvBillNumberPrefix" w:val="H. "/>
    <w:docVar w:name="dvOriginalBody" w:val="House"/>
    <w:docVar w:name="dvSteno" w:val="NBD"/>
    <w:docVar w:name="NameofBody" w:val="h"/>
    <w:docVar w:name="vGroup2" w:val="Council"/>
  </w:docVars>
  <w:rsids>
    <w:rsidRoot w:val="00426744"/>
    <w:rsid w:val="00011869"/>
    <w:rsid w:val="00015CD6"/>
    <w:rsid w:val="000A330D"/>
    <w:rsid w:val="000E0100"/>
    <w:rsid w:val="000E1785"/>
    <w:rsid w:val="000F40FA"/>
    <w:rsid w:val="00100B21"/>
    <w:rsid w:val="001035F1"/>
    <w:rsid w:val="0010776B"/>
    <w:rsid w:val="00133E66"/>
    <w:rsid w:val="001435A3"/>
    <w:rsid w:val="00146ED3"/>
    <w:rsid w:val="00151044"/>
    <w:rsid w:val="00194C78"/>
    <w:rsid w:val="001A70FB"/>
    <w:rsid w:val="001B057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00E7"/>
    <w:rsid w:val="00336AD0"/>
    <w:rsid w:val="0037079A"/>
    <w:rsid w:val="003C4DAB"/>
    <w:rsid w:val="003D01E8"/>
    <w:rsid w:val="003E5288"/>
    <w:rsid w:val="003F6D79"/>
    <w:rsid w:val="0041760A"/>
    <w:rsid w:val="00417C01"/>
    <w:rsid w:val="00426744"/>
    <w:rsid w:val="004403BD"/>
    <w:rsid w:val="00461441"/>
    <w:rsid w:val="004627B4"/>
    <w:rsid w:val="004809EE"/>
    <w:rsid w:val="004B30F3"/>
    <w:rsid w:val="004E7D54"/>
    <w:rsid w:val="005273C6"/>
    <w:rsid w:val="00530A69"/>
    <w:rsid w:val="005364C2"/>
    <w:rsid w:val="00545593"/>
    <w:rsid w:val="00556EBF"/>
    <w:rsid w:val="00577C6C"/>
    <w:rsid w:val="005A62FE"/>
    <w:rsid w:val="005C2FE2"/>
    <w:rsid w:val="005E2BC9"/>
    <w:rsid w:val="00605102"/>
    <w:rsid w:val="006215AA"/>
    <w:rsid w:val="006913C9"/>
    <w:rsid w:val="0069470D"/>
    <w:rsid w:val="006D58AA"/>
    <w:rsid w:val="00720A93"/>
    <w:rsid w:val="00734F00"/>
    <w:rsid w:val="00736959"/>
    <w:rsid w:val="007A70AE"/>
    <w:rsid w:val="007F1F8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0666"/>
    <w:rsid w:val="00D73A67"/>
    <w:rsid w:val="00D970A9"/>
    <w:rsid w:val="00DF3845"/>
    <w:rsid w:val="00E1147A"/>
    <w:rsid w:val="00E41911"/>
    <w:rsid w:val="00E44B57"/>
    <w:rsid w:val="00E92EEF"/>
    <w:rsid w:val="00EF2368"/>
    <w:rsid w:val="00F1420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F63D14-567C-4BDC-A2E9-CA89ED453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06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666"/>
    <w:rPr>
      <w:rFonts w:ascii="Segoe UI" w:eastAsia="Times New Roman" w:hAnsi="Segoe UI" w:cs="Segoe UI"/>
      <w:sz w:val="18"/>
      <w:szCs w:val="18"/>
    </w:rPr>
  </w:style>
  <w:style w:type="character" w:styleId="Hyperlink">
    <w:name w:val="Hyperlink"/>
    <w:basedOn w:val="DefaultParagraphFont"/>
    <w:uiPriority w:val="99"/>
    <w:unhideWhenUsed/>
    <w:rsid w:val="00100B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9.docx" TargetMode="External"/><Relationship Id="rId13" Type="http://schemas.openxmlformats.org/officeDocument/2006/relationships/hyperlink" Target="file:///p:\pprever\2021-22\4793_20220113.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9.docx" TargetMode="External"/><Relationship Id="rId12" Type="http://schemas.openxmlformats.org/officeDocument/2006/relationships/hyperlink" Target="http://www.scstatehouse.gov/billsearch.php?billnumbers=4793&amp;session=124&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125.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220125.docx" TargetMode="External"/><Relationship Id="rId4" Type="http://schemas.openxmlformats.org/officeDocument/2006/relationships/webSettings" Target="webSettings.xml"/><Relationship Id="rId9" Type="http://schemas.openxmlformats.org/officeDocument/2006/relationships/hyperlink" Target="file:///h:\hj\20220120.docx" TargetMode="External"/><Relationship Id="rId14" Type="http://schemas.openxmlformats.org/officeDocument/2006/relationships/hyperlink" Target="file:///p:\pprever\2021-22\4793_20220113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17596-2593-48AA-8E52-41A2E571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329</Words>
  <Characters>1877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4793: Subject not yet available - South Carolina Legislature Online</dc:title>
  <dc:creator>Niki Downey</dc:creator>
  <cp:lastModifiedBy>S Wilson</cp:lastModifiedBy>
  <cp:revision>2</cp:revision>
  <cp:lastPrinted>2022-01-04T16:42:00Z</cp:lastPrinted>
  <dcterms:created xsi:type="dcterms:W3CDTF">2022-01-26T13:58:00Z</dcterms:created>
  <dcterms:modified xsi:type="dcterms:W3CDTF">2022-01-26T13:58:00Z</dcterms:modified>
</cp:coreProperties>
</file>