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010" w:rsidRDefault="00311010" w:rsidP="00311010">
      <w:pPr>
        <w:widowControl w:val="0"/>
        <w:jc w:val="center"/>
      </w:pPr>
      <w:r w:rsidRPr="00311010">
        <w:rPr>
          <w:b/>
        </w:rPr>
        <w:t>South Carolina General Assembly</w:t>
      </w:r>
    </w:p>
    <w:p w:rsidR="00311010" w:rsidRDefault="00311010" w:rsidP="00311010">
      <w:pPr>
        <w:widowControl w:val="0"/>
        <w:jc w:val="center"/>
      </w:pPr>
      <w:r>
        <w:t>124th Session, 2021-2022</w:t>
      </w:r>
    </w:p>
    <w:p w:rsidR="00311010" w:rsidRDefault="00311010" w:rsidP="00311010">
      <w:pPr>
        <w:widowControl w:val="0"/>
        <w:jc w:val="left"/>
      </w:pPr>
    </w:p>
    <w:p w:rsidR="00311010" w:rsidRDefault="00311010" w:rsidP="00311010">
      <w:pPr>
        <w:widowControl w:val="0"/>
        <w:jc w:val="left"/>
        <w:rPr>
          <w:b/>
        </w:rPr>
      </w:pPr>
      <w:r w:rsidRPr="00311010">
        <w:rPr>
          <w:b/>
        </w:rPr>
        <w:t>H. 4835</w:t>
      </w:r>
    </w:p>
    <w:p w:rsidR="00311010" w:rsidRDefault="00311010" w:rsidP="00311010">
      <w:pPr>
        <w:widowControl w:val="0"/>
        <w:jc w:val="left"/>
        <w:rPr>
          <w:b/>
        </w:rPr>
      </w:pPr>
    </w:p>
    <w:p w:rsidR="00311010" w:rsidRDefault="00311010" w:rsidP="00311010">
      <w:pPr>
        <w:widowControl w:val="0"/>
        <w:jc w:val="left"/>
      </w:pPr>
      <w:r w:rsidRPr="00311010">
        <w:rPr>
          <w:b/>
        </w:rPr>
        <w:t>STATUS INFORMATION</w:t>
      </w:r>
    </w:p>
    <w:p w:rsidR="00311010" w:rsidRDefault="00311010" w:rsidP="00311010">
      <w:pPr>
        <w:widowControl w:val="0"/>
        <w:jc w:val="left"/>
      </w:pPr>
    </w:p>
    <w:p w:rsidR="00311010" w:rsidRDefault="00311010" w:rsidP="00311010">
      <w:pPr>
        <w:widowControl w:val="0"/>
        <w:jc w:val="left"/>
      </w:pPr>
      <w:r>
        <w:t>General Bill</w:t>
      </w:r>
    </w:p>
    <w:p w:rsidR="00311010" w:rsidRDefault="00311010" w:rsidP="00311010">
      <w:pPr>
        <w:widowControl w:val="0"/>
        <w:jc w:val="left"/>
      </w:pPr>
      <w:r>
        <w:t>Sponsors: Reps. Herbkersman, W. Newton, Bernstein and Bradley</w:t>
      </w:r>
    </w:p>
    <w:p w:rsidR="00311010" w:rsidRDefault="00311010" w:rsidP="00311010">
      <w:pPr>
        <w:widowControl w:val="0"/>
        <w:jc w:val="left"/>
      </w:pPr>
      <w:r>
        <w:t>Document Path: l:\council\bills\nbd\11316dg22.docx</w:t>
      </w:r>
    </w:p>
    <w:p w:rsidR="00311010" w:rsidRDefault="00311010" w:rsidP="00311010">
      <w:pPr>
        <w:widowControl w:val="0"/>
        <w:jc w:val="left"/>
      </w:pPr>
    </w:p>
    <w:p w:rsidR="00D1440A" w:rsidRDefault="00D1440A" w:rsidP="00311010">
      <w:pPr>
        <w:widowControl w:val="0"/>
        <w:jc w:val="left"/>
      </w:pPr>
      <w:r>
        <w:t>Introduced in the House on January 20, 2022</w:t>
      </w:r>
    </w:p>
    <w:p w:rsidR="00D1440A" w:rsidRPr="00D1440A" w:rsidRDefault="00D1440A" w:rsidP="00311010">
      <w:pPr>
        <w:widowControl w:val="0"/>
        <w:jc w:val="left"/>
      </w:pPr>
      <w:r>
        <w:t xml:space="preserve">Currently residing in the House Committee on </w:t>
      </w:r>
      <w:r w:rsidRPr="00D1440A">
        <w:rPr>
          <w:b/>
        </w:rPr>
        <w:t>Judiciary</w:t>
      </w:r>
    </w:p>
    <w:p w:rsidR="00D1440A" w:rsidRDefault="00D1440A" w:rsidP="00311010">
      <w:pPr>
        <w:widowControl w:val="0"/>
        <w:jc w:val="left"/>
      </w:pPr>
    </w:p>
    <w:p w:rsidR="00311010" w:rsidRDefault="00E30E97" w:rsidP="00311010">
      <w:pPr>
        <w:widowControl w:val="0"/>
        <w:jc w:val="left"/>
      </w:pPr>
      <w:r>
        <w:t>Summary: Deed recording fee</w:t>
      </w:r>
    </w:p>
    <w:p w:rsidR="00311010" w:rsidRDefault="00311010" w:rsidP="00311010">
      <w:pPr>
        <w:widowControl w:val="0"/>
        <w:jc w:val="left"/>
      </w:pPr>
    </w:p>
    <w:p w:rsidR="00311010" w:rsidRDefault="00311010" w:rsidP="00311010">
      <w:pPr>
        <w:widowControl w:val="0"/>
        <w:jc w:val="left"/>
      </w:pPr>
    </w:p>
    <w:p w:rsidR="00311010" w:rsidRDefault="00311010" w:rsidP="00311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010">
        <w:rPr>
          <w:b/>
        </w:rPr>
        <w:t>HISTORY OF LEGISLATIVE ACTIONS</w:t>
      </w:r>
    </w:p>
    <w:p w:rsidR="00311010" w:rsidRDefault="00311010" w:rsidP="00311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1010" w:rsidRPr="00311010" w:rsidRDefault="00311010" w:rsidP="003110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010">
        <w:rPr>
          <w:u w:val="single"/>
        </w:rPr>
        <w:tab/>
        <w:t>Date</w:t>
      </w:r>
      <w:r w:rsidRPr="00311010">
        <w:rPr>
          <w:u w:val="single"/>
        </w:rPr>
        <w:tab/>
        <w:t>Body</w:t>
      </w:r>
      <w:r w:rsidRPr="00311010">
        <w:rPr>
          <w:u w:val="single"/>
        </w:rPr>
        <w:tab/>
        <w:t>Action Description with journal page number</w:t>
      </w:r>
      <w:r w:rsidRPr="00311010">
        <w:rPr>
          <w:u w:val="single"/>
        </w:rPr>
        <w:tab/>
      </w:r>
    </w:p>
    <w:p w:rsidR="000B5C72" w:rsidRDefault="000B5C72" w:rsidP="000B5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3C434E">
          <w:rPr>
            <w:rStyle w:val="Hyperlink"/>
          </w:rPr>
          <w:t>House Journal</w:t>
        </w:r>
        <w:r w:rsidRPr="003C434E">
          <w:rPr>
            <w:rStyle w:val="Hyperlink"/>
          </w:rPr>
          <w:noBreakHyphen/>
          <w:t>page 31</w:t>
        </w:r>
      </w:hyperlink>
      <w:r>
        <w:t>)</w:t>
      </w:r>
    </w:p>
    <w:p w:rsidR="000B5C72" w:rsidRDefault="000B5C72" w:rsidP="000B5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3C434E">
        <w:rPr>
          <w:b/>
        </w:rPr>
        <w:t>Judiciary</w:t>
      </w:r>
      <w:r>
        <w:t xml:space="preserve"> (</w:t>
      </w:r>
      <w:hyperlink r:id="rId8" w:history="1">
        <w:r w:rsidRPr="003C434E">
          <w:rPr>
            <w:rStyle w:val="Hyperlink"/>
          </w:rPr>
          <w:t>House Journal</w:t>
        </w:r>
        <w:r w:rsidRPr="003C434E">
          <w:rPr>
            <w:rStyle w:val="Hyperlink"/>
          </w:rPr>
          <w:noBreakHyphen/>
          <w:t>page 31</w:t>
        </w:r>
      </w:hyperlink>
      <w:r>
        <w:t>)</w:t>
      </w:r>
    </w:p>
    <w:p w:rsidR="000B5C72" w:rsidRDefault="000B5C72" w:rsidP="000B5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010" w:rsidRDefault="00311010" w:rsidP="00311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11010">
          <w:rPr>
            <w:rStyle w:val="Hyperlink"/>
          </w:rPr>
          <w:t>legislative information</w:t>
        </w:r>
      </w:hyperlink>
      <w:r>
        <w:t xml:space="preserve"> at the website</w:t>
      </w:r>
    </w:p>
    <w:p w:rsidR="00311010" w:rsidRDefault="00311010" w:rsidP="00311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010" w:rsidRPr="00311010" w:rsidRDefault="00311010" w:rsidP="00311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010" w:rsidRDefault="00311010" w:rsidP="00311010">
      <w:pPr>
        <w:widowControl w:val="0"/>
        <w:jc w:val="left"/>
      </w:pPr>
      <w:r w:rsidRPr="00311010">
        <w:rPr>
          <w:b/>
        </w:rPr>
        <w:t>VERSIONS OF THIS BILL</w:t>
      </w:r>
    </w:p>
    <w:p w:rsidR="00311010" w:rsidRDefault="00311010" w:rsidP="00311010">
      <w:pPr>
        <w:widowControl w:val="0"/>
        <w:jc w:val="left"/>
      </w:pPr>
    </w:p>
    <w:p w:rsidR="00311010" w:rsidRDefault="009D7EEC" w:rsidP="00311010">
      <w:pPr>
        <w:widowControl w:val="0"/>
        <w:jc w:val="left"/>
      </w:pPr>
      <w:hyperlink r:id="rId10" w:history="1">
        <w:r w:rsidR="00311010">
          <w:rPr>
            <w:rStyle w:val="Hyperlink"/>
          </w:rPr>
          <w:t>1/20/2022</w:t>
        </w:r>
      </w:hyperlink>
    </w:p>
    <w:p w:rsidR="00311010" w:rsidRDefault="00311010" w:rsidP="00311010"/>
    <w:p w:rsidR="00311010" w:rsidRDefault="00311010" w:rsidP="00311010">
      <w:pPr>
        <w:sectPr w:rsidR="00311010" w:rsidSect="003110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C24" w:rsidRDefault="001D4C24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88B" w:rsidRDefault="000E088B" w:rsidP="000E0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B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7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73B7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8173B7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="00736A7F">
        <w:rPr>
          <w:color w:val="000000" w:themeColor="text1"/>
          <w:u w:color="000000" w:themeColor="text1"/>
        </w:rPr>
        <w:t>1</w:t>
      </w:r>
      <w:r w:rsidRPr="008173B7">
        <w:rPr>
          <w:color w:val="000000" w:themeColor="text1"/>
          <w:u w:color="000000" w:themeColor="text1"/>
        </w:rPr>
        <w:t>0, CODE OF LAWS OF SOUTH CAROLINA, 1976, RELATING</w:t>
      </w:r>
      <w:r w:rsidR="00736A7F">
        <w:rPr>
          <w:color w:val="000000" w:themeColor="text1"/>
          <w:u w:color="000000" w:themeColor="text1"/>
        </w:rPr>
        <w:t xml:space="preserve"> TO </w:t>
      </w:r>
      <w:r w:rsidRPr="008173B7">
        <w:rPr>
          <w:color w:val="000000" w:themeColor="text1"/>
          <w:u w:color="000000" w:themeColor="text1"/>
        </w:rPr>
        <w:t>THE DEED RECORDING FEE, SO AS TO PROVIDE TH</w:t>
      </w:r>
      <w:r w:rsidR="00736A7F">
        <w:rPr>
          <w:color w:val="000000" w:themeColor="text1"/>
          <w:u w:color="000000" w:themeColor="text1"/>
        </w:rPr>
        <w:t xml:space="preserve">AT THE FEE MAY NOT EXCEED THREE THOUSAND </w:t>
      </w:r>
      <w:r w:rsidRPr="008173B7">
        <w:rPr>
          <w:color w:val="000000" w:themeColor="text1"/>
          <w:u w:color="000000" w:themeColor="text1"/>
        </w:rPr>
        <w:t>FIVE</w:t>
      </w:r>
      <w:r w:rsidR="00736A7F">
        <w:rPr>
          <w:color w:val="000000" w:themeColor="text1"/>
          <w:u w:color="000000" w:themeColor="text1"/>
        </w:rPr>
        <w:t xml:space="preserve"> HUNDRED</w:t>
      </w:r>
      <w:r w:rsidRPr="008173B7">
        <w:rPr>
          <w:color w:val="000000" w:themeColor="text1"/>
          <w:u w:color="000000" w:themeColor="text1"/>
        </w:rPr>
        <w:t xml:space="preserve"> DOLLARS FOR ANY SINGLE </w:t>
      </w:r>
      <w:r w:rsidR="00736A7F">
        <w:rPr>
          <w:color w:val="000000" w:themeColor="text1"/>
          <w:u w:color="000000" w:themeColor="text1"/>
        </w:rPr>
        <w:t xml:space="preserve">RESIDENTIAL </w:t>
      </w:r>
      <w:r w:rsidRPr="008173B7">
        <w:rPr>
          <w:color w:val="000000" w:themeColor="text1"/>
          <w:u w:color="000000" w:themeColor="text1"/>
        </w:rPr>
        <w:t>DEED.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BB3" w:rsidRDefault="00FE6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BB3" w:rsidRDefault="00FE6B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3B7">
        <w:rPr>
          <w:color w:val="000000" w:themeColor="text1"/>
          <w:u w:color="000000" w:themeColor="text1"/>
        </w:rPr>
        <w:t>SECTION</w:t>
      </w:r>
      <w:r w:rsidRPr="008173B7">
        <w:rPr>
          <w:color w:val="000000" w:themeColor="text1"/>
          <w:u w:color="000000" w:themeColor="text1"/>
        </w:rPr>
        <w:tab/>
        <w:t>1.</w:t>
      </w:r>
      <w:r w:rsidRPr="008173B7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8173B7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noBreakHyphen/>
      </w:r>
      <w:r w:rsidR="00736A7F">
        <w:rPr>
          <w:color w:val="000000" w:themeColor="text1"/>
          <w:u w:color="000000" w:themeColor="text1"/>
        </w:rPr>
        <w:t>1</w:t>
      </w:r>
      <w:r w:rsidRPr="008173B7">
        <w:rPr>
          <w:color w:val="000000" w:themeColor="text1"/>
          <w:u w:color="000000" w:themeColor="text1"/>
        </w:rPr>
        <w:t>0 of the 1976 Code is amended by adding an appropriately lettered subsection</w:t>
      </w:r>
      <w:r w:rsidR="001957C9">
        <w:rPr>
          <w:color w:val="000000" w:themeColor="text1"/>
          <w:u w:color="000000" w:themeColor="text1"/>
        </w:rPr>
        <w:t xml:space="preserve"> at the end</w:t>
      </w:r>
      <w:r w:rsidRPr="008173B7">
        <w:rPr>
          <w:color w:val="000000" w:themeColor="text1"/>
          <w:u w:color="000000" w:themeColor="text1"/>
        </w:rPr>
        <w:t xml:space="preserve"> to read:</w:t>
      </w: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3B7">
        <w:rPr>
          <w:color w:val="000000" w:themeColor="text1"/>
          <w:u w:color="000000" w:themeColor="text1"/>
        </w:rPr>
        <w:tab/>
        <w:t>“(  )</w:t>
      </w:r>
      <w:r w:rsidRPr="008173B7">
        <w:rPr>
          <w:color w:val="000000" w:themeColor="text1"/>
          <w:u w:color="000000" w:themeColor="text1"/>
        </w:rPr>
        <w:tab/>
        <w:t xml:space="preserve">Notwithstanding any other provision of this </w:t>
      </w:r>
      <w:r w:rsidR="00736A7F">
        <w:rPr>
          <w:color w:val="000000" w:themeColor="text1"/>
          <w:u w:color="000000" w:themeColor="text1"/>
        </w:rPr>
        <w:t>chapter</w:t>
      </w:r>
      <w:r w:rsidRPr="008173B7">
        <w:rPr>
          <w:color w:val="000000" w:themeColor="text1"/>
          <w:u w:color="000000" w:themeColor="text1"/>
        </w:rPr>
        <w:t>, the fee imposed by th</w:t>
      </w:r>
      <w:r w:rsidR="00736A7F">
        <w:rPr>
          <w:color w:val="000000" w:themeColor="text1"/>
          <w:u w:color="000000" w:themeColor="text1"/>
        </w:rPr>
        <w:t xml:space="preserve">is chapter may not exceed three thousand five hundred </w:t>
      </w:r>
      <w:r>
        <w:rPr>
          <w:color w:val="000000" w:themeColor="text1"/>
          <w:u w:color="000000" w:themeColor="text1"/>
        </w:rPr>
        <w:t>dollars for any single deed</w:t>
      </w:r>
      <w:r w:rsidR="00736A7F">
        <w:rPr>
          <w:color w:val="000000" w:themeColor="text1"/>
          <w:u w:color="000000" w:themeColor="text1"/>
        </w:rPr>
        <w:t xml:space="preserve"> for residential realty</w:t>
      </w:r>
      <w:r>
        <w:rPr>
          <w:color w:val="000000" w:themeColor="text1"/>
          <w:u w:color="000000" w:themeColor="text1"/>
        </w:rPr>
        <w:t>.</w:t>
      </w:r>
      <w:r w:rsidRPr="008173B7">
        <w:rPr>
          <w:color w:val="000000" w:themeColor="text1"/>
          <w:u w:color="000000" w:themeColor="text1"/>
        </w:rPr>
        <w:t>”</w:t>
      </w:r>
    </w:p>
    <w:p w:rsidR="009C67EA" w:rsidRPr="008173B7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BB3" w:rsidRDefault="009C67EA" w:rsidP="009C6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73B7">
        <w:rPr>
          <w:color w:val="000000" w:themeColor="text1"/>
          <w:u w:color="000000" w:themeColor="text1"/>
        </w:rPr>
        <w:t>SECTION</w:t>
      </w:r>
      <w:r w:rsidRPr="008173B7">
        <w:rPr>
          <w:color w:val="000000" w:themeColor="text1"/>
          <w:u w:color="000000" w:themeColor="text1"/>
        </w:rPr>
        <w:tab/>
        <w:t>2.</w:t>
      </w:r>
      <w:r w:rsidRPr="008173B7">
        <w:rPr>
          <w:color w:val="000000" w:themeColor="text1"/>
          <w:u w:color="000000" w:themeColor="text1"/>
        </w:rPr>
        <w:tab/>
        <w:t>This act takes effect July 1, 2022.</w:t>
      </w:r>
    </w:p>
    <w:p w:rsidR="005966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010" w:rsidRDefault="00311010" w:rsidP="00311010">
      <w:pPr>
        <w:suppressAutoHyphens/>
      </w:pPr>
    </w:p>
    <w:sectPr w:rsidR="00311010" w:rsidSect="0031101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BB3" w:rsidRDefault="00FE6BB3" w:rsidP="009F0C77">
      <w:r>
        <w:separator/>
      </w:r>
    </w:p>
  </w:endnote>
  <w:endnote w:type="continuationSeparator" w:id="0">
    <w:p w:rsidR="00FE6BB3" w:rsidRDefault="00FE6B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116DD0-8112-4D7E-B29A-94B008E2D17B}"/>
    <w:embedBold r:id="rId2" w:fontKey="{2A5CD463-6215-4A67-808A-BB25846FFB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582396-2E9B-4CEA-9BB0-B95D2BF0E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462196-D68A-4D34-8D41-708610B21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010" w:rsidRPr="001D4C24" w:rsidRDefault="00311010" w:rsidP="001D4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0E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BB3" w:rsidRDefault="00FE6BB3" w:rsidP="009F0C77">
      <w:r>
        <w:separator/>
      </w:r>
    </w:p>
  </w:footnote>
  <w:footnote w:type="continuationSeparator" w:id="0">
    <w:p w:rsidR="00FE6BB3" w:rsidRDefault="00FE6B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6DG22"/>
    <w:docVar w:name="CoverBillType" w:val="b"/>
    <w:docVar w:name="DocPath" w:val="L:\Council\bills\NBD\11316DG22.DOCX"/>
    <w:docVar w:name="dvBillNumber" w:val="48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E6BB3"/>
    <w:rsid w:val="00011869"/>
    <w:rsid w:val="00015CD6"/>
    <w:rsid w:val="000B5C72"/>
    <w:rsid w:val="000E0100"/>
    <w:rsid w:val="000E088B"/>
    <w:rsid w:val="000E1785"/>
    <w:rsid w:val="000F40FA"/>
    <w:rsid w:val="001035F1"/>
    <w:rsid w:val="0010776B"/>
    <w:rsid w:val="00133E66"/>
    <w:rsid w:val="001435A3"/>
    <w:rsid w:val="00146ED3"/>
    <w:rsid w:val="00151044"/>
    <w:rsid w:val="001957C9"/>
    <w:rsid w:val="001D08F2"/>
    <w:rsid w:val="001D3A58"/>
    <w:rsid w:val="001D4C24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01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663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A7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7E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958"/>
    <w:rsid w:val="00D1440A"/>
    <w:rsid w:val="00D73A67"/>
    <w:rsid w:val="00D970A9"/>
    <w:rsid w:val="00DF3845"/>
    <w:rsid w:val="00E30E9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BB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D95E41-6695-4732-BBB8-E5BC75D5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10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35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3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712AF-2691-4530-BD2C-1A45FC68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4835: Subject not yet available - South Carolina Legislature Online</dc:title>
  <dc:creator>Niki Downey</dc:creator>
  <cp:lastModifiedBy>S Wilson</cp:lastModifiedBy>
  <cp:revision>2</cp:revision>
  <dcterms:created xsi:type="dcterms:W3CDTF">2022-01-25T16:04:00Z</dcterms:created>
  <dcterms:modified xsi:type="dcterms:W3CDTF">2022-01-25T16:04:00Z</dcterms:modified>
</cp:coreProperties>
</file>