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6224">
        <w:rPr>
          <w:rFonts w:eastAsia="Times New Roman" w:cs="Times New Roman"/>
          <w:b/>
          <w:szCs w:val="20"/>
        </w:rPr>
        <w:t>South Carolina General Assembly</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6224">
        <w:rPr>
          <w:rFonts w:eastAsia="Times New Roman" w:cs="Times New Roman"/>
          <w:szCs w:val="20"/>
        </w:rPr>
        <w:t>124th Session, 2021-2022</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6224" w:rsidRPr="009C6224" w:rsidRDefault="00A165B2"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A137, R147, H4907</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6224">
        <w:rPr>
          <w:rFonts w:eastAsia="Times New Roman" w:cs="Times New Roman"/>
          <w:b/>
          <w:szCs w:val="20"/>
        </w:rPr>
        <w:t>STATUS INFORMATION</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6224">
        <w:rPr>
          <w:rFonts w:eastAsia="Times New Roman" w:cs="Times New Roman"/>
          <w:szCs w:val="20"/>
        </w:rPr>
        <w:t>General Bill</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6224">
        <w:rPr>
          <w:rFonts w:eastAsia="Times New Roman" w:cs="Times New Roman"/>
          <w:szCs w:val="20"/>
        </w:rPr>
        <w:t>Sponsors: Rep. Hixon</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6224">
        <w:rPr>
          <w:rFonts w:eastAsia="Times New Roman" w:cs="Times New Roman"/>
          <w:szCs w:val="20"/>
        </w:rPr>
        <w:t>Document Path: l:\council\bills\jn\3511ph22.docx</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0942" w:rsidRDefault="00570942"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2022</w:t>
      </w:r>
    </w:p>
    <w:p w:rsidR="00570942" w:rsidRDefault="00570942"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2022</w:t>
      </w:r>
    </w:p>
    <w:p w:rsidR="00570942" w:rsidRDefault="00570942"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31, 2022</w:t>
      </w:r>
    </w:p>
    <w:p w:rsidR="00570942" w:rsidRDefault="00570942"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11, 2022, Signed</w:t>
      </w:r>
    </w:p>
    <w:p w:rsidR="00570942" w:rsidRDefault="00570942"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6224">
        <w:rPr>
          <w:rFonts w:eastAsia="Times New Roman" w:cs="Times New Roman"/>
          <w:szCs w:val="20"/>
        </w:rPr>
        <w:t>Summary: Fishing</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6224" w:rsidRPr="009C6224" w:rsidRDefault="009C6224" w:rsidP="009C6224">
      <w:pPr>
        <w:widowControl w:val="0"/>
        <w:tabs>
          <w:tab w:val="center" w:pos="590"/>
          <w:tab w:val="center" w:pos="1440"/>
          <w:tab w:val="left" w:pos="1872"/>
          <w:tab w:val="left" w:pos="9187"/>
        </w:tabs>
        <w:rPr>
          <w:rFonts w:eastAsia="Times New Roman" w:cs="Times New Roman"/>
          <w:szCs w:val="20"/>
        </w:rPr>
      </w:pPr>
      <w:r w:rsidRPr="009C6224">
        <w:rPr>
          <w:rFonts w:eastAsia="Times New Roman" w:cs="Times New Roman"/>
          <w:b/>
          <w:szCs w:val="20"/>
        </w:rPr>
        <w:t>HISTORY OF LEGISLATIVE ACTIONS</w:t>
      </w:r>
    </w:p>
    <w:p w:rsidR="009C6224" w:rsidRPr="009C6224" w:rsidRDefault="009C6224" w:rsidP="009C6224">
      <w:pPr>
        <w:widowControl w:val="0"/>
        <w:tabs>
          <w:tab w:val="center" w:pos="590"/>
          <w:tab w:val="center" w:pos="1440"/>
          <w:tab w:val="left" w:pos="1872"/>
          <w:tab w:val="left" w:pos="9187"/>
        </w:tabs>
        <w:rPr>
          <w:rFonts w:eastAsia="Times New Roman" w:cs="Times New Roman"/>
          <w:szCs w:val="20"/>
        </w:rPr>
      </w:pPr>
    </w:p>
    <w:p w:rsidR="009C6224" w:rsidRPr="009C6224" w:rsidRDefault="009C6224" w:rsidP="009C6224">
      <w:pPr>
        <w:widowControl w:val="0"/>
        <w:tabs>
          <w:tab w:val="center" w:pos="590"/>
          <w:tab w:val="center" w:pos="1440"/>
          <w:tab w:val="left" w:pos="1872"/>
          <w:tab w:val="left" w:pos="9187"/>
        </w:tabs>
        <w:rPr>
          <w:rFonts w:eastAsia="Times New Roman" w:cs="Times New Roman"/>
          <w:szCs w:val="20"/>
        </w:rPr>
      </w:pPr>
      <w:r w:rsidRPr="009C6224">
        <w:rPr>
          <w:rFonts w:eastAsia="Times New Roman" w:cs="Times New Roman"/>
          <w:szCs w:val="20"/>
          <w:u w:val="single"/>
        </w:rPr>
        <w:tab/>
        <w:t>Date</w:t>
      </w:r>
      <w:r w:rsidRPr="009C6224">
        <w:rPr>
          <w:rFonts w:eastAsia="Times New Roman" w:cs="Times New Roman"/>
          <w:szCs w:val="20"/>
          <w:u w:val="single"/>
        </w:rPr>
        <w:tab/>
        <w:t>Body</w:t>
      </w:r>
      <w:r w:rsidRPr="009C6224">
        <w:rPr>
          <w:rFonts w:eastAsia="Times New Roman" w:cs="Times New Roman"/>
          <w:szCs w:val="20"/>
          <w:u w:val="single"/>
        </w:rPr>
        <w:tab/>
        <w:t>Action Description with journal page number</w:t>
      </w:r>
      <w:r w:rsidRPr="009C6224">
        <w:rPr>
          <w:rFonts w:eastAsia="Times New Roman" w:cs="Times New Roman"/>
          <w:szCs w:val="20"/>
          <w:u w:val="single"/>
        </w:rPr>
        <w:tab/>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Introduced and read first time (</w:t>
      </w:r>
      <w:hyperlink r:id="rId7" w:history="1">
        <w:r w:rsidRPr="004D2712">
          <w:rPr>
            <w:rStyle w:val="Hyperlink"/>
            <w:rFonts w:cs="Times New Roman"/>
          </w:rPr>
          <w:t>House Journal</w:t>
        </w:r>
        <w:r w:rsidRPr="004D2712">
          <w:rPr>
            <w:rStyle w:val="Hyperlink"/>
            <w:rFonts w:cs="Times New Roman"/>
          </w:rPr>
          <w:noBreakHyphen/>
          <w:t>page 21</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 xml:space="preserve">Referred to Committee on </w:t>
      </w:r>
      <w:r w:rsidRPr="004D2712">
        <w:rPr>
          <w:rFonts w:cs="Times New Roman"/>
          <w:b/>
        </w:rPr>
        <w:t>Agriculture, Natural Resources and Environmental Affairs</w:t>
      </w:r>
      <w:r>
        <w:rPr>
          <w:rFonts w:cs="Times New Roman"/>
        </w:rPr>
        <w:t xml:space="preserve"> (</w:t>
      </w:r>
      <w:hyperlink r:id="rId8" w:history="1">
        <w:r w:rsidRPr="004D2712">
          <w:rPr>
            <w:rStyle w:val="Hyperlink"/>
            <w:rFonts w:cs="Times New Roman"/>
          </w:rPr>
          <w:t>House Journal</w:t>
        </w:r>
        <w:r w:rsidRPr="004D2712">
          <w:rPr>
            <w:rStyle w:val="Hyperlink"/>
            <w:rFonts w:cs="Times New Roman"/>
          </w:rPr>
          <w:noBreakHyphen/>
          <w:t>page 21</w:t>
        </w:r>
      </w:hyperlink>
      <w:bookmarkStart w:id="0" w:name="_GoBack"/>
      <w:bookmarkEnd w:id="0"/>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 xml:space="preserve">Committee report: Favorable </w:t>
      </w:r>
      <w:r w:rsidRPr="004D2712">
        <w:rPr>
          <w:rFonts w:cs="Times New Roman"/>
          <w:b/>
        </w:rPr>
        <w:t>Agriculture, Natural Resources and Environmental Affairs</w:t>
      </w:r>
      <w:r>
        <w:rPr>
          <w:rFonts w:cs="Times New Roman"/>
        </w:rPr>
        <w:t xml:space="preserve"> (</w:t>
      </w:r>
      <w:hyperlink r:id="rId9" w:history="1">
        <w:r w:rsidRPr="004D2712">
          <w:rPr>
            <w:rStyle w:val="Hyperlink"/>
            <w:rFonts w:cs="Times New Roman"/>
          </w:rPr>
          <w:t>House Journal</w:t>
        </w:r>
        <w:r w:rsidRPr="004D2712">
          <w:rPr>
            <w:rStyle w:val="Hyperlink"/>
            <w:rFonts w:cs="Times New Roman"/>
          </w:rPr>
          <w:noBreakHyphen/>
          <w:t>page 57</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Read second time (</w:t>
      </w:r>
      <w:hyperlink r:id="rId10" w:history="1">
        <w:r w:rsidRPr="004D2712">
          <w:rPr>
            <w:rStyle w:val="Hyperlink"/>
            <w:rFonts w:cs="Times New Roman"/>
          </w:rPr>
          <w:t>House Journal</w:t>
        </w:r>
        <w:r w:rsidRPr="004D2712">
          <w:rPr>
            <w:rStyle w:val="Hyperlink"/>
            <w:rFonts w:cs="Times New Roman"/>
          </w:rPr>
          <w:noBreakHyphen/>
          <w:t>page 45</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11" w:history="1">
        <w:r w:rsidRPr="004D2712">
          <w:rPr>
            <w:rStyle w:val="Hyperlink"/>
            <w:rFonts w:cs="Times New Roman"/>
          </w:rPr>
          <w:t>House Journal</w:t>
        </w:r>
        <w:r w:rsidRPr="004D2712">
          <w:rPr>
            <w:rStyle w:val="Hyperlink"/>
            <w:rFonts w:cs="Times New Roman"/>
          </w:rPr>
          <w:noBreakHyphen/>
          <w:t>page 46</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House</w:t>
      </w:r>
      <w:r>
        <w:rPr>
          <w:rFonts w:cs="Times New Roman"/>
        </w:rPr>
        <w:tab/>
        <w:t>Read third time and sent to Senate (</w:t>
      </w:r>
      <w:hyperlink r:id="rId12" w:history="1">
        <w:r w:rsidRPr="004D2712">
          <w:rPr>
            <w:rStyle w:val="Hyperlink"/>
            <w:rFonts w:cs="Times New Roman"/>
          </w:rPr>
          <w:t>House Journal</w:t>
        </w:r>
        <w:r w:rsidRPr="004D2712">
          <w:rPr>
            <w:rStyle w:val="Hyperlink"/>
            <w:rFonts w:cs="Times New Roman"/>
          </w:rPr>
          <w:noBreakHyphen/>
          <w:t>page 30</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Introduced and read first time (</w:t>
      </w:r>
      <w:hyperlink r:id="rId13" w:history="1">
        <w:r w:rsidRPr="004D2712">
          <w:rPr>
            <w:rStyle w:val="Hyperlink"/>
            <w:rFonts w:cs="Times New Roman"/>
          </w:rPr>
          <w:t>Senate Journal</w:t>
        </w:r>
        <w:r w:rsidRPr="004D2712">
          <w:rPr>
            <w:rStyle w:val="Hyperlink"/>
            <w:rFonts w:cs="Times New Roman"/>
          </w:rPr>
          <w:noBreakHyphen/>
          <w:t>page 7</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2/24/2022</w:t>
      </w:r>
      <w:r>
        <w:rPr>
          <w:rFonts w:cs="Times New Roman"/>
        </w:rPr>
        <w:tab/>
        <w:t>Senate</w:t>
      </w:r>
      <w:r>
        <w:rPr>
          <w:rFonts w:cs="Times New Roman"/>
        </w:rPr>
        <w:tab/>
        <w:t xml:space="preserve">Referred to Committee on </w:t>
      </w:r>
      <w:r w:rsidRPr="004D2712">
        <w:rPr>
          <w:rFonts w:cs="Times New Roman"/>
          <w:b/>
        </w:rPr>
        <w:t>Fish, Game and Forestry</w:t>
      </w:r>
      <w:r>
        <w:rPr>
          <w:rFonts w:cs="Times New Roman"/>
        </w:rPr>
        <w:t xml:space="preserve"> (</w:t>
      </w:r>
      <w:hyperlink r:id="rId14" w:history="1">
        <w:r w:rsidRPr="004D2712">
          <w:rPr>
            <w:rStyle w:val="Hyperlink"/>
            <w:rFonts w:cs="Times New Roman"/>
          </w:rPr>
          <w:t>Senate Journal</w:t>
        </w:r>
        <w:r w:rsidRPr="004D2712">
          <w:rPr>
            <w:rStyle w:val="Hyperlink"/>
            <w:rFonts w:cs="Times New Roman"/>
          </w:rPr>
          <w:noBreakHyphen/>
          <w:t>page 7</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t>
      </w:r>
      <w:r w:rsidRPr="004D2712">
        <w:rPr>
          <w:rFonts w:cs="Times New Roman"/>
          <w:b/>
        </w:rPr>
        <w:t>Fish, Game and Forestry</w:t>
      </w:r>
      <w:r>
        <w:rPr>
          <w:rFonts w:cs="Times New Roman"/>
        </w:rPr>
        <w:t xml:space="preserve"> (</w:t>
      </w:r>
      <w:hyperlink r:id="rId15" w:history="1">
        <w:r w:rsidRPr="004D2712">
          <w:rPr>
            <w:rStyle w:val="Hyperlink"/>
            <w:rFonts w:cs="Times New Roman"/>
          </w:rPr>
          <w:t>Senate Journal</w:t>
        </w:r>
        <w:r w:rsidRPr="004D2712">
          <w:rPr>
            <w:rStyle w:val="Hyperlink"/>
            <w:rFonts w:cs="Times New Roman"/>
          </w:rPr>
          <w:noBreakHyphen/>
          <w:t>page 10</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Read second time (</w:t>
      </w:r>
      <w:hyperlink r:id="rId16" w:history="1">
        <w:r w:rsidRPr="004D2712">
          <w:rPr>
            <w:rStyle w:val="Hyperlink"/>
            <w:rFonts w:cs="Times New Roman"/>
          </w:rPr>
          <w:t>Senate Journal</w:t>
        </w:r>
        <w:r w:rsidRPr="004D2712">
          <w:rPr>
            <w:rStyle w:val="Hyperlink"/>
            <w:rFonts w:cs="Times New Roman"/>
          </w:rPr>
          <w:noBreakHyphen/>
          <w:t>page 30</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7" w:history="1">
        <w:r w:rsidRPr="004D2712">
          <w:rPr>
            <w:rStyle w:val="Hyperlink"/>
            <w:rFonts w:cs="Times New Roman"/>
          </w:rPr>
          <w:t>Senate Journal</w:t>
        </w:r>
        <w:r w:rsidRPr="004D2712">
          <w:rPr>
            <w:rStyle w:val="Hyperlink"/>
            <w:rFonts w:cs="Times New Roman"/>
          </w:rPr>
          <w:noBreakHyphen/>
          <w:t>page 30</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third time and enrolled (</w:t>
      </w:r>
      <w:hyperlink r:id="rId18" w:history="1">
        <w:r w:rsidRPr="004D2712">
          <w:rPr>
            <w:rStyle w:val="Hyperlink"/>
            <w:rFonts w:cs="Times New Roman"/>
          </w:rPr>
          <w:t>Senate Journal</w:t>
        </w:r>
        <w:r w:rsidRPr="004D2712">
          <w:rPr>
            <w:rStyle w:val="Hyperlink"/>
            <w:rFonts w:cs="Times New Roman"/>
          </w:rPr>
          <w:noBreakHyphen/>
          <w:t>page 14</w:t>
        </w:r>
      </w:hyperlink>
      <w:r>
        <w:rPr>
          <w:rFonts w:cs="Times New Roman"/>
        </w:rPr>
        <w:t>)</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Ratified R  147</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4/11/2022</w:t>
      </w:r>
      <w:r>
        <w:rPr>
          <w:rFonts w:cs="Times New Roman"/>
        </w:rPr>
        <w:tab/>
      </w:r>
      <w:r>
        <w:rPr>
          <w:rFonts w:cs="Times New Roman"/>
        </w:rPr>
        <w:tab/>
        <w:t>Signed By Governor</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Effective date  04/11/22</w:t>
      </w:r>
    </w:p>
    <w:p w:rsidR="00A165B2" w:rsidRDefault="00A165B2" w:rsidP="00A165B2">
      <w:pPr>
        <w:widowControl w:val="0"/>
        <w:tabs>
          <w:tab w:val="right" w:pos="1008"/>
          <w:tab w:val="left" w:pos="1152"/>
          <w:tab w:val="left" w:pos="1872"/>
          <w:tab w:val="left" w:pos="9187"/>
        </w:tabs>
        <w:ind w:left="2088" w:hanging="2088"/>
        <w:rPr>
          <w:rFonts w:cs="Times New Roman"/>
        </w:rPr>
      </w:pPr>
      <w:r>
        <w:rPr>
          <w:rFonts w:cs="Times New Roman"/>
        </w:rPr>
        <w:tab/>
        <w:t>4/15/2022</w:t>
      </w:r>
      <w:r>
        <w:rPr>
          <w:rFonts w:cs="Times New Roman"/>
        </w:rPr>
        <w:tab/>
      </w:r>
      <w:r>
        <w:rPr>
          <w:rFonts w:cs="Times New Roman"/>
        </w:rPr>
        <w:tab/>
        <w:t>Act No.  137</w:t>
      </w:r>
    </w:p>
    <w:p w:rsidR="00A165B2" w:rsidRDefault="00A165B2" w:rsidP="00A165B2">
      <w:pPr>
        <w:widowControl w:val="0"/>
        <w:tabs>
          <w:tab w:val="right" w:pos="1008"/>
          <w:tab w:val="left" w:pos="1152"/>
          <w:tab w:val="left" w:pos="1872"/>
          <w:tab w:val="left" w:pos="9187"/>
        </w:tabs>
        <w:ind w:left="2088" w:hanging="2088"/>
        <w:rPr>
          <w:rFonts w:cs="Times New Roman"/>
        </w:rPr>
      </w:pPr>
    </w:p>
    <w:p w:rsidR="009C6224" w:rsidRPr="009C6224" w:rsidRDefault="009C6224" w:rsidP="009C6224">
      <w:pPr>
        <w:widowControl w:val="0"/>
        <w:tabs>
          <w:tab w:val="right" w:pos="1008"/>
          <w:tab w:val="left" w:pos="1152"/>
          <w:tab w:val="left" w:pos="1872"/>
          <w:tab w:val="left" w:pos="9187"/>
        </w:tabs>
        <w:ind w:left="2088" w:hanging="2088"/>
        <w:rPr>
          <w:rFonts w:eastAsia="Times New Roman" w:cs="Times New Roman"/>
          <w:szCs w:val="20"/>
        </w:rPr>
      </w:pPr>
      <w:r w:rsidRPr="009C6224">
        <w:rPr>
          <w:rFonts w:eastAsia="Times New Roman" w:cs="Times New Roman"/>
          <w:szCs w:val="20"/>
        </w:rPr>
        <w:t xml:space="preserve">View the latest </w:t>
      </w:r>
      <w:hyperlink r:id="rId19" w:history="1">
        <w:r w:rsidRPr="009C6224">
          <w:rPr>
            <w:rFonts w:eastAsia="Times New Roman" w:cs="Times New Roman"/>
            <w:color w:val="0000FF" w:themeColor="hyperlink"/>
            <w:szCs w:val="20"/>
            <w:u w:val="single"/>
          </w:rPr>
          <w:t>legislative information</w:t>
        </w:r>
      </w:hyperlink>
      <w:r w:rsidRPr="009C6224">
        <w:rPr>
          <w:rFonts w:eastAsia="Times New Roman" w:cs="Times New Roman"/>
          <w:szCs w:val="20"/>
        </w:rPr>
        <w:t xml:space="preserve"> at the website</w:t>
      </w:r>
    </w:p>
    <w:p w:rsidR="009C6224" w:rsidRPr="009C6224" w:rsidRDefault="009C6224" w:rsidP="009C6224">
      <w:pPr>
        <w:widowControl w:val="0"/>
        <w:tabs>
          <w:tab w:val="right" w:pos="1008"/>
          <w:tab w:val="left" w:pos="1152"/>
          <w:tab w:val="left" w:pos="1872"/>
          <w:tab w:val="left" w:pos="9187"/>
        </w:tabs>
        <w:ind w:left="2088" w:hanging="2088"/>
        <w:rPr>
          <w:rFonts w:eastAsia="Times New Roman" w:cs="Times New Roman"/>
          <w:szCs w:val="20"/>
        </w:rPr>
      </w:pPr>
    </w:p>
    <w:p w:rsidR="009C6224" w:rsidRPr="009C6224" w:rsidRDefault="009C6224" w:rsidP="009C6224">
      <w:pPr>
        <w:widowControl w:val="0"/>
        <w:tabs>
          <w:tab w:val="right" w:pos="1008"/>
          <w:tab w:val="left" w:pos="1152"/>
          <w:tab w:val="left" w:pos="1872"/>
          <w:tab w:val="left" w:pos="9187"/>
        </w:tabs>
        <w:ind w:left="2088" w:hanging="2088"/>
        <w:rPr>
          <w:rFonts w:eastAsia="Times New Roman" w:cs="Times New Roman"/>
          <w:szCs w:val="20"/>
        </w:rPr>
      </w:pP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6224">
        <w:rPr>
          <w:rFonts w:eastAsia="Times New Roman" w:cs="Times New Roman"/>
          <w:b/>
          <w:szCs w:val="20"/>
        </w:rPr>
        <w:t>VERSIONS OF THIS BILL</w:t>
      </w:r>
    </w:p>
    <w:p w:rsidR="009C6224" w:rsidRPr="009C6224" w:rsidRDefault="009C6224"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6224" w:rsidRPr="009C6224" w:rsidRDefault="00CB5BCA" w:rsidP="009C622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C6224" w:rsidRPr="009C6224">
          <w:rPr>
            <w:rFonts w:eastAsia="Times New Roman" w:cs="Times New Roman"/>
            <w:color w:val="0000FF" w:themeColor="hyperlink"/>
            <w:szCs w:val="20"/>
            <w:u w:val="single"/>
          </w:rPr>
          <w:t>2/2/2022</w:t>
        </w:r>
      </w:hyperlink>
    </w:p>
    <w:p w:rsidR="009C6224" w:rsidRPr="009C6224" w:rsidRDefault="00CB5BCA" w:rsidP="009C6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C6224" w:rsidRPr="009C6224">
          <w:rPr>
            <w:rFonts w:eastAsia="Times New Roman" w:cs="Times New Roman"/>
            <w:color w:val="0000FF" w:themeColor="hyperlink"/>
            <w:szCs w:val="20"/>
            <w:u w:val="single"/>
          </w:rPr>
          <w:t>2/17/2022</w:t>
        </w:r>
      </w:hyperlink>
    </w:p>
    <w:p w:rsidR="009C6224" w:rsidRPr="009C6224" w:rsidRDefault="00CB5BCA" w:rsidP="009C6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C6224" w:rsidRPr="009C6224">
          <w:rPr>
            <w:rFonts w:eastAsia="Times New Roman" w:cs="Times New Roman"/>
            <w:color w:val="0000FF" w:themeColor="hyperlink"/>
            <w:szCs w:val="20"/>
            <w:u w:val="single"/>
          </w:rPr>
          <w:t>3/17/2022</w:t>
        </w:r>
      </w:hyperlink>
    </w:p>
    <w:p w:rsidR="009C6224" w:rsidRPr="009C6224" w:rsidRDefault="009C6224" w:rsidP="009C6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6224" w:rsidRDefault="009C6224" w:rsidP="009C622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6224" w:rsidSect="009C6224">
          <w:pgSz w:w="12240" w:h="15840" w:code="1"/>
          <w:pgMar w:top="1080" w:right="1440" w:bottom="1080" w:left="1440" w:header="720" w:footer="720" w:gutter="0"/>
          <w:pgNumType w:start="1"/>
          <w:cols w:space="720"/>
          <w:noEndnote/>
          <w:docGrid w:linePitch="360"/>
        </w:sectPr>
      </w:pP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(A137, R147, H4907)</w:t>
      </w:r>
    </w:p>
    <w:p w:rsidR="00440DB5" w:rsidRPr="008836A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40DB5" w:rsidRPr="009C6224"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6224">
        <w:rPr>
          <w:rFonts w:cs="Times New Roman"/>
          <w:b/>
          <w:color w:val="000000" w:themeColor="text1"/>
          <w:szCs w:val="36"/>
        </w:rPr>
        <w:t xml:space="preserve">AN ACT </w:t>
      </w:r>
      <w:r w:rsidRPr="009C6224">
        <w:rPr>
          <w:rFonts w:cs="Times New Roman"/>
          <w:b/>
          <w:color w:val="000000" w:themeColor="text1"/>
          <w:u w:color="000000" w:themeColor="text1"/>
        </w:rPr>
        <w:t>TO AMEND SECTION 50</w:t>
      </w:r>
      <w:r w:rsidRPr="009C6224">
        <w:rPr>
          <w:rFonts w:cs="Times New Roman"/>
          <w:b/>
          <w:color w:val="000000" w:themeColor="text1"/>
          <w:u w:color="000000" w:themeColor="text1"/>
        </w:rPr>
        <w:noBreakHyphen/>
        <w:t>1</w:t>
      </w:r>
      <w:r w:rsidRPr="009C6224">
        <w:rPr>
          <w:rFonts w:cs="Times New Roman"/>
          <w:b/>
          <w:color w:val="000000" w:themeColor="text1"/>
          <w:u w:color="000000" w:themeColor="text1"/>
        </w:rPr>
        <w:noBreakHyphen/>
        <w:t>30, AS AMENDED, CODE OF LAWS OF SOUTH CAROLINA, 1976, RELATING TO THE DEFINITION OF FRESHWATER GAME FISH, SO AS TO INCLUDE ALL BLACK BASS AND TROUT HYBRIDS;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10, RELATING TO DEFINITIONS, SO AS TO DEFINE “LANDING NET (DIP NET)” AND TO ADD BARTRAM’S BASS, ALABAMA BASS, AND TROUT HYBRIDS;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80, RELATING TO TAKING FISH BY SNAGGING, SO AS TO PROHIBIT ALL TAKING OF FISH BY SNAGGING;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210, RELATING TO DAILY POSSESSION LIMITS, SO AS TO ADD BARTRAM’S BASS AND ALABAMA BASS;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310, RELATING TO GAME FISH CAUGHT WITH NETS AND OTHER NONGAME FISHING DEVICES, SO AS TO ALLOW FOR THE TAKING OF GAME FISH WITH A LANDING NET;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620, RELATING TO FLOATING MARKERS FOR FISHING DEVICES, SO AS TO REQUIRE THE INSPECTION OR REMOVAL OF A TROTLINE AFTER TWENTY</w:t>
      </w:r>
      <w:r w:rsidRPr="009C6224">
        <w:rPr>
          <w:rFonts w:cs="Times New Roman"/>
          <w:b/>
          <w:color w:val="000000" w:themeColor="text1"/>
          <w:u w:color="000000" w:themeColor="text1"/>
        </w:rPr>
        <w:noBreakHyphen/>
        <w:t>FOUR HOURS;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635, RELATING TO PERMISSIBLE FISHING DEVICES, SO AS TO ALLOW FOR THE USE OF A LANDING NET;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670, AS AMENDED, RELATING TO THE POSSESSION OF GAME FISH, SO AS TO PROVIDE THAT THE SECTION DOES NOT APPLY TO THE USE OF A LANDING NET;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675, AS AMENDED, RELATING TO PERMITTED NONGAME FISHING DEVICES, SO AS TO INCLUDE LANDING NETS, AMONG OTHER THINGS; AND TO AMEND SECTION 50</w:t>
      </w:r>
      <w:r w:rsidRPr="009C6224">
        <w:rPr>
          <w:rFonts w:cs="Times New Roman"/>
          <w:b/>
          <w:color w:val="000000" w:themeColor="text1"/>
          <w:u w:color="000000" w:themeColor="text1"/>
        </w:rPr>
        <w:noBreakHyphen/>
        <w:t>13</w:t>
      </w:r>
      <w:r w:rsidRPr="009C6224">
        <w:rPr>
          <w:rFonts w:cs="Times New Roman"/>
          <w:b/>
          <w:color w:val="000000" w:themeColor="text1"/>
          <w:u w:color="000000" w:themeColor="text1"/>
        </w:rPr>
        <w:noBreakHyphen/>
        <w:t>1610, RELATING TO THE PROHIBITION OF THE SALE OR TRAFFIC OF CERTAIN GAME FISH, SO AS TO PROHIBIT CERTAIN ACTIVITIES RELATED TO THE TAKING OF FISH FROM THE FRESHWATERS OF THIS STATE.</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Be it enacted by the General Assembly of the State of South Carolina:</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Freshwater game fish</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SECTION</w:t>
      </w:r>
      <w:r w:rsidRPr="00A50AE2">
        <w:rPr>
          <w:rFonts w:cs="Times New Roman"/>
        </w:rPr>
        <w:tab/>
        <w:t>1.</w:t>
      </w:r>
      <w:r w:rsidRPr="00A50AE2">
        <w:rPr>
          <w:rFonts w:cs="Times New Roman"/>
        </w:rPr>
        <w:tab/>
        <w:t>Section 50</w:t>
      </w:r>
      <w:r>
        <w:rPr>
          <w:rFonts w:cs="Times New Roman"/>
        </w:rPr>
        <w:noBreakHyphen/>
      </w:r>
      <w:r w:rsidRPr="00A50AE2">
        <w:rPr>
          <w:rFonts w:cs="Times New Roman"/>
        </w:rPr>
        <w:t>1</w:t>
      </w:r>
      <w:r>
        <w:rPr>
          <w:rFonts w:cs="Times New Roman"/>
        </w:rPr>
        <w:noBreakHyphen/>
      </w:r>
      <w:r w:rsidRPr="00A50AE2">
        <w:rPr>
          <w:rFonts w:cs="Times New Roman"/>
        </w:rPr>
        <w:t>30(5)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“(5)</w:t>
      </w:r>
      <w:r w:rsidRPr="00A50AE2">
        <w:rPr>
          <w:rFonts w:cs="Times New Roman"/>
        </w:rPr>
        <w:tab/>
        <w:t xml:space="preserve">Freshwater game fish: Bream: bluegill, flier, green sunfish; pumpkinseed, redbreast, redear (shellcracker), spotted sunfish; </w:t>
      </w:r>
      <w:r w:rsidRPr="00A50AE2">
        <w:rPr>
          <w:rFonts w:cs="Times New Roman"/>
        </w:rPr>
        <w:lastRenderedPageBreak/>
        <w:t>warmouth; Black Bass; striped bass or rockfish; white bass; hybrid striped bass</w:t>
      </w:r>
      <w:r>
        <w:rPr>
          <w:rFonts w:cs="Times New Roman"/>
        </w:rPr>
        <w:noBreakHyphen/>
      </w:r>
      <w:r w:rsidRPr="00A50AE2">
        <w:rPr>
          <w:rFonts w:cs="Times New Roman"/>
        </w:rPr>
        <w:t>white bass; white crappie, black crappie; Trout: rainbow, brown, brook, and their hybrids, chain pickerel (jackfish), redfin pickerel, sauger, walleye, and yellow perch.”</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SECTION</w:t>
      </w:r>
      <w:r w:rsidRPr="00A50AE2">
        <w:rPr>
          <w:rFonts w:cs="Times New Roman"/>
        </w:rPr>
        <w:tab/>
        <w:t>2.</w:t>
      </w:r>
      <w:r w:rsidRPr="00A50AE2">
        <w:rPr>
          <w:rFonts w:cs="Times New Roman"/>
        </w:rPr>
        <w:tab/>
        <w:t>Section 50</w:t>
      </w:r>
      <w:r>
        <w:rPr>
          <w:rFonts w:cs="Times New Roman"/>
        </w:rPr>
        <w:noBreakHyphen/>
      </w:r>
      <w:r w:rsidRPr="00A50AE2">
        <w:rPr>
          <w:rFonts w:cs="Times New Roman"/>
        </w:rPr>
        <w:t>13</w:t>
      </w:r>
      <w:r>
        <w:rPr>
          <w:rFonts w:cs="Times New Roman"/>
        </w:rPr>
        <w:noBreakHyphen/>
      </w:r>
      <w:r w:rsidRPr="00A50AE2">
        <w:rPr>
          <w:rFonts w:cs="Times New Roman"/>
        </w:rPr>
        <w:t>10(A) of the 1976 Code is amended by addin</w:t>
      </w:r>
      <w:r>
        <w:rPr>
          <w:rFonts w:cs="Times New Roman"/>
        </w:rPr>
        <w:t xml:space="preserve">g an appropriately numbered </w:t>
      </w:r>
      <w:r w:rsidRPr="00A50AE2">
        <w:rPr>
          <w:rFonts w:cs="Times New Roman"/>
        </w:rPr>
        <w:t>item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rPr>
        <w:tab/>
        <w:t>“</w:t>
      </w:r>
      <w:r w:rsidRPr="00A50AE2">
        <w:rPr>
          <w:rFonts w:cs="Times New Roman"/>
          <w:color w:val="000000" w:themeColor="text1"/>
          <w:u w:color="000000" w:themeColor="text1"/>
        </w:rPr>
        <w:t>( )</w:t>
      </w:r>
      <w:r w:rsidRPr="00A50AE2">
        <w:rPr>
          <w:rFonts w:cs="Times New Roman"/>
          <w:color w:val="000000" w:themeColor="text1"/>
          <w:u w:color="000000" w:themeColor="text1"/>
        </w:rPr>
        <w:tab/>
      </w:r>
      <w:r>
        <w:rPr>
          <w:rFonts w:cs="Times New Roman"/>
          <w:color w:val="000000" w:themeColor="text1"/>
          <w:u w:color="000000" w:themeColor="text1"/>
        </w:rPr>
        <w:t>‘</w:t>
      </w:r>
      <w:r w:rsidRPr="00A50AE2">
        <w:rPr>
          <w:rFonts w:cs="Times New Roman"/>
          <w:color w:val="000000" w:themeColor="text1"/>
          <w:u w:color="000000" w:themeColor="text1"/>
        </w:rPr>
        <w:t>Landing net (dip net)</w:t>
      </w:r>
      <w:r>
        <w:rPr>
          <w:rFonts w:cs="Times New Roman"/>
          <w:color w:val="000000" w:themeColor="text1"/>
          <w:u w:color="000000" w:themeColor="text1"/>
        </w:rPr>
        <w:t>’</w:t>
      </w:r>
      <w:r w:rsidRPr="00A50AE2">
        <w:rPr>
          <w:rFonts w:cs="Times New Roman"/>
          <w:color w:val="000000" w:themeColor="text1"/>
          <w:u w:color="000000" w:themeColor="text1"/>
        </w:rPr>
        <w:t xml:space="preserve"> means a handheld fishing gear consisting of a cone or bag of soft, flexible mesh material kept open by a rigid, generally circular frame attached to one rigid handle, but does not include skimbow nets or pump nets.”</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color w:val="000000" w:themeColor="text1"/>
          <w:u w:color="000000" w:themeColor="text1"/>
        </w:rPr>
        <w:t>SECTION</w:t>
      </w:r>
      <w:r w:rsidRPr="00A50AE2">
        <w:rPr>
          <w:rFonts w:cs="Times New Roman"/>
          <w:color w:val="000000" w:themeColor="text1"/>
          <w:u w:color="000000" w:themeColor="text1"/>
        </w:rPr>
        <w:tab/>
        <w:t>3.</w:t>
      </w:r>
      <w:r w:rsidRPr="00A50AE2">
        <w:rPr>
          <w:rFonts w:cs="Times New Roman"/>
          <w:color w:val="000000" w:themeColor="text1"/>
          <w:u w:color="000000" w:themeColor="text1"/>
        </w:rPr>
        <w:tab/>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10(C)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“(C)</w:t>
      </w:r>
      <w:r w:rsidRPr="00A50AE2">
        <w:rPr>
          <w:rFonts w:cs="Times New Roman"/>
        </w:rPr>
        <w:tab/>
        <w:t>Species definitions: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(1)</w:t>
      </w:r>
      <w:r w:rsidRPr="00A50AE2">
        <w:rPr>
          <w:rFonts w:cs="Times New Roman"/>
        </w:rPr>
        <w:tab/>
      </w:r>
      <w:r>
        <w:rPr>
          <w:rFonts w:cs="Times New Roman"/>
        </w:rPr>
        <w:t>‘</w:t>
      </w:r>
      <w:r w:rsidRPr="00A50AE2">
        <w:rPr>
          <w:rFonts w:cs="Times New Roman"/>
        </w:rPr>
        <w:t>Black bass</w:t>
      </w:r>
      <w:r>
        <w:rPr>
          <w:rFonts w:cs="Times New Roman"/>
        </w:rPr>
        <w:t>’</w:t>
      </w:r>
      <w:r w:rsidRPr="00A50AE2">
        <w:rPr>
          <w:rFonts w:cs="Times New Roman"/>
        </w:rPr>
        <w:t xml:space="preserve"> means </w:t>
      </w:r>
      <w:r w:rsidRPr="00A50AE2">
        <w:rPr>
          <w:rFonts w:cs="Times New Roman"/>
          <w:color w:val="000000" w:themeColor="text1"/>
          <w:u w:color="000000" w:themeColor="text1"/>
        </w:rPr>
        <w:t xml:space="preserve">fish in the genus Micropterus to include, but not limited to, </w:t>
      </w:r>
      <w:r w:rsidRPr="00A50AE2">
        <w:rPr>
          <w:rFonts w:cs="Times New Roman"/>
        </w:rPr>
        <w:t xml:space="preserve">largemouth (Micropterus salmoides) bass, smallmouth (Micropterus dolomieu) bass, redeye (Micropterus coosae) bass, </w:t>
      </w:r>
      <w:r w:rsidRPr="00A50AE2">
        <w:rPr>
          <w:rFonts w:cs="Times New Roman"/>
          <w:color w:val="000000" w:themeColor="text1"/>
          <w:u w:color="000000" w:themeColor="text1"/>
        </w:rPr>
        <w:t>Bartram</w:t>
      </w:r>
      <w:r>
        <w:rPr>
          <w:rFonts w:cs="Times New Roman"/>
          <w:color w:val="000000" w:themeColor="text1"/>
          <w:u w:color="000000" w:themeColor="text1"/>
        </w:rPr>
        <w:t>’</w:t>
      </w:r>
      <w:r w:rsidRPr="00A50AE2">
        <w:rPr>
          <w:rFonts w:cs="Times New Roman"/>
          <w:color w:val="000000" w:themeColor="text1"/>
          <w:u w:color="000000" w:themeColor="text1"/>
        </w:rPr>
        <w:t xml:space="preserve">s (Micropterus sp. cf. cataractae) bass, </w:t>
      </w:r>
      <w:r w:rsidRPr="00A50AE2">
        <w:rPr>
          <w:rFonts w:cs="Times New Roman"/>
        </w:rPr>
        <w:t xml:space="preserve">spotted (Micropterus punctulatus) </w:t>
      </w:r>
      <w:r w:rsidRPr="00A50AE2">
        <w:rPr>
          <w:rFonts w:cs="Times New Roman"/>
          <w:color w:val="000000" w:themeColor="text1"/>
          <w:u w:color="000000" w:themeColor="text1"/>
        </w:rPr>
        <w:t>bass, and Alabama (Micropterus henshalli) bass</w:t>
      </w:r>
      <w:r w:rsidRPr="00A50AE2">
        <w:rPr>
          <w:rFonts w:cs="Times New Roman"/>
        </w:rPr>
        <w:t>.</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(2)</w:t>
      </w:r>
      <w:r w:rsidRPr="00A50AE2">
        <w:rPr>
          <w:rFonts w:cs="Times New Roman"/>
        </w:rPr>
        <w:tab/>
      </w:r>
      <w:r>
        <w:rPr>
          <w:rFonts w:cs="Times New Roman"/>
        </w:rPr>
        <w:t>‘</w:t>
      </w:r>
      <w:r w:rsidRPr="00A50AE2">
        <w:rPr>
          <w:rFonts w:cs="Times New Roman"/>
        </w:rPr>
        <w:t>Hybrid bass</w:t>
      </w:r>
      <w:r>
        <w:rPr>
          <w:rFonts w:cs="Times New Roman"/>
        </w:rPr>
        <w:t>’</w:t>
      </w:r>
      <w:r w:rsidRPr="00A50AE2">
        <w:rPr>
          <w:rFonts w:cs="Times New Roman"/>
        </w:rPr>
        <w:t xml:space="preserve"> means those fish produced by crossing striped bass (Morone saxatilis) with white bass (Morone chrysops).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(3)</w:t>
      </w:r>
      <w:r w:rsidRPr="00A50AE2">
        <w:rPr>
          <w:rFonts w:cs="Times New Roman"/>
        </w:rPr>
        <w:tab/>
      </w:r>
      <w:r>
        <w:rPr>
          <w:rFonts w:cs="Times New Roman"/>
        </w:rPr>
        <w:t>‘</w:t>
      </w:r>
      <w:r w:rsidRPr="00A50AE2">
        <w:rPr>
          <w:rFonts w:cs="Times New Roman"/>
        </w:rPr>
        <w:t>Striped bass</w:t>
      </w:r>
      <w:r>
        <w:rPr>
          <w:rFonts w:cs="Times New Roman"/>
        </w:rPr>
        <w:t>’ or ‘</w:t>
      </w:r>
      <w:r w:rsidRPr="00A50AE2">
        <w:rPr>
          <w:rFonts w:cs="Times New Roman"/>
        </w:rPr>
        <w:t>rockfish</w:t>
      </w:r>
      <w:r>
        <w:rPr>
          <w:rFonts w:cs="Times New Roman"/>
        </w:rPr>
        <w:t>’</w:t>
      </w:r>
      <w:r w:rsidRPr="00A50AE2">
        <w:rPr>
          <w:rFonts w:cs="Times New Roman"/>
        </w:rPr>
        <w:t xml:space="preserve"> means the species Morone saxatilis.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(4)</w:t>
      </w:r>
      <w:r w:rsidRPr="00A50AE2">
        <w:rPr>
          <w:rFonts w:cs="Times New Roman"/>
        </w:rPr>
        <w:tab/>
      </w:r>
      <w:r>
        <w:rPr>
          <w:rFonts w:cs="Times New Roman"/>
        </w:rPr>
        <w:t>‘</w:t>
      </w:r>
      <w:r w:rsidRPr="00A50AE2">
        <w:rPr>
          <w:rFonts w:cs="Times New Roman"/>
        </w:rPr>
        <w:t>Trout</w:t>
      </w:r>
      <w:r>
        <w:rPr>
          <w:rFonts w:cs="Times New Roman"/>
        </w:rPr>
        <w:t>’</w:t>
      </w:r>
      <w:r w:rsidRPr="00A50AE2">
        <w:rPr>
          <w:rFonts w:cs="Times New Roman"/>
        </w:rPr>
        <w:t xml:space="preserve"> means rainbow, brook, brown, or other species of cold</w:t>
      </w:r>
      <w:r>
        <w:rPr>
          <w:rFonts w:cs="Times New Roman"/>
        </w:rPr>
        <w:noBreakHyphen/>
      </w:r>
      <w:r w:rsidRPr="00A50AE2">
        <w:rPr>
          <w:rFonts w:cs="Times New Roman"/>
        </w:rPr>
        <w:t>water trout of the family Salmonidae and their hybrids.”</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Taking fish by snagging</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color w:val="000000" w:themeColor="text1"/>
          <w:u w:color="000000" w:themeColor="text1"/>
        </w:rPr>
        <w:t>SECTION</w:t>
      </w:r>
      <w:r w:rsidRPr="00A50AE2">
        <w:rPr>
          <w:rFonts w:cs="Times New Roman"/>
          <w:color w:val="000000" w:themeColor="text1"/>
          <w:u w:color="000000" w:themeColor="text1"/>
        </w:rPr>
        <w:tab/>
        <w:t>4.</w:t>
      </w:r>
      <w:r w:rsidRPr="00A50AE2">
        <w:rPr>
          <w:rFonts w:cs="Times New Roman"/>
          <w:color w:val="000000" w:themeColor="text1"/>
          <w:u w:color="000000" w:themeColor="text1"/>
        </w:rPr>
        <w:tab/>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80(A)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color w:val="000000" w:themeColor="text1"/>
          <w:u w:color="000000" w:themeColor="text1"/>
        </w:rPr>
        <w:tab/>
        <w:t>“(A)</w:t>
      </w:r>
      <w:r w:rsidRPr="00A50AE2">
        <w:rPr>
          <w:rFonts w:cs="Times New Roman"/>
          <w:color w:val="000000" w:themeColor="text1"/>
          <w:u w:color="000000" w:themeColor="text1"/>
        </w:rPr>
        <w:tab/>
      </w:r>
      <w:r w:rsidRPr="00A50AE2">
        <w:rPr>
          <w:rFonts w:cs="Times New Roman"/>
        </w:rPr>
        <w:t>It is unlawful to take fish by snagging. Nothing in this section prohibits the use of lures or baited hooks.”</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Daily possession limits of game fish</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rPr>
        <w:lastRenderedPageBreak/>
        <w:t>SECTION</w:t>
      </w:r>
      <w:r w:rsidRPr="00A50AE2">
        <w:rPr>
          <w:rFonts w:cs="Times New Roman"/>
        </w:rPr>
        <w:tab/>
        <w:t>5.</w:t>
      </w:r>
      <w:r w:rsidRPr="00A50AE2">
        <w:rPr>
          <w:rFonts w:cs="Times New Roman"/>
        </w:rPr>
        <w:tab/>
      </w:r>
      <w:r w:rsidRPr="00A50AE2">
        <w:rPr>
          <w:rFonts w:cs="Times New Roman"/>
          <w:color w:val="000000" w:themeColor="text1"/>
          <w:u w:color="000000" w:themeColor="text1"/>
        </w:rPr>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210(A)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color w:val="000000" w:themeColor="text1"/>
          <w:u w:color="000000" w:themeColor="text1"/>
        </w:rPr>
        <w:tab/>
      </w:r>
      <w:r w:rsidRPr="00A50AE2">
        <w:rPr>
          <w:rFonts w:cs="Times New Roman"/>
        </w:rPr>
        <w:t>“(A)</w:t>
      </w:r>
      <w:r w:rsidRPr="00A50AE2">
        <w:rPr>
          <w:rFonts w:cs="Times New Roman"/>
        </w:rPr>
        <w:tab/>
        <w:t>Except as otherwise provided, the daily possession limit for game fish is an aggregate of forty of which:</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(1)</w:t>
      </w:r>
      <w:r w:rsidRPr="00A50AE2">
        <w:rPr>
          <w:rFonts w:cs="Times New Roman"/>
        </w:rPr>
        <w:tab/>
        <w:t>not more than five may be largemouth, redeye (coosae), Bartram</w:t>
      </w:r>
      <w:r>
        <w:rPr>
          <w:rFonts w:cs="Times New Roman"/>
        </w:rPr>
        <w:t>’</w:t>
      </w:r>
      <w:r w:rsidRPr="00A50AE2">
        <w:rPr>
          <w:rFonts w:cs="Times New Roman"/>
        </w:rPr>
        <w:t>s bass, or smallmouth bass or their hybrids or any combination;</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(2)</w:t>
      </w:r>
      <w:r w:rsidRPr="00A50AE2">
        <w:rPr>
          <w:rFonts w:cs="Times New Roman"/>
        </w:rPr>
        <w:tab/>
        <w:t>not more than fifteen may be spotted bass or Alabama bass;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(3)</w:t>
      </w:r>
      <w:r w:rsidRPr="00A50AE2">
        <w:rPr>
          <w:rFonts w:cs="Times New Roman"/>
        </w:rPr>
        <w:tab/>
        <w:t>not more than ten may be hybrid bass or striped bass or a combination;</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(4)</w:t>
      </w:r>
      <w:r w:rsidRPr="00A50AE2">
        <w:rPr>
          <w:rFonts w:cs="Times New Roman"/>
        </w:rPr>
        <w:tab/>
        <w:t>not more than ten may be white bass;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(5)</w:t>
      </w:r>
      <w:r w:rsidRPr="00A50AE2">
        <w:rPr>
          <w:rFonts w:cs="Times New Roman"/>
        </w:rPr>
        <w:tab/>
        <w:t>not more than eight may be walleye or sauger or a combination;</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(6)</w:t>
      </w:r>
      <w:r w:rsidRPr="00A50AE2">
        <w:rPr>
          <w:rFonts w:cs="Times New Roman"/>
        </w:rPr>
        <w:tab/>
        <w:t>not more than five may be trout. However, on the lower reach of the Saluda River, only one trout out of the five possessed may be more than sixteen inches in total length. On Lake Jocassee not more than three trout may be taken;</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(7)</w:t>
      </w:r>
      <w:r w:rsidRPr="00A50AE2">
        <w:rPr>
          <w:rFonts w:cs="Times New Roman"/>
        </w:rPr>
        <w:tab/>
        <w:t>not more than twenty may be crappie;</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(8)</w:t>
      </w:r>
      <w:r w:rsidRPr="00A50AE2">
        <w:rPr>
          <w:rFonts w:cs="Times New Roman"/>
        </w:rPr>
        <w:tab/>
        <w:t>not more than fifteen may be redbreast; and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r>
      <w:r w:rsidRPr="00A50AE2">
        <w:rPr>
          <w:rFonts w:cs="Times New Roman"/>
        </w:rPr>
        <w:tab/>
        <w:t>(9)</w:t>
      </w:r>
      <w:r w:rsidRPr="00A50AE2">
        <w:rPr>
          <w:rFonts w:cs="Times New Roman"/>
        </w:rPr>
        <w:tab/>
        <w:t>not more than thirty may be other freshwater game fish species not listed in this section.”</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Gamefish caught with nets or other nongame fishing devices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SECTION</w:t>
      </w:r>
      <w:r w:rsidRPr="00A50AE2">
        <w:rPr>
          <w:rFonts w:cs="Times New Roman"/>
        </w:rPr>
        <w:tab/>
        <w:t>6.</w:t>
      </w:r>
      <w:r w:rsidRPr="00A50AE2">
        <w:rPr>
          <w:rFonts w:cs="Times New Roman"/>
        </w:rPr>
        <w:tab/>
        <w:t>Section 50</w:t>
      </w:r>
      <w:r>
        <w:rPr>
          <w:rFonts w:cs="Times New Roman"/>
        </w:rPr>
        <w:noBreakHyphen/>
      </w:r>
      <w:r w:rsidRPr="00A50AE2">
        <w:rPr>
          <w:rFonts w:cs="Times New Roman"/>
        </w:rPr>
        <w:t>13</w:t>
      </w:r>
      <w:r>
        <w:rPr>
          <w:rFonts w:cs="Times New Roman"/>
        </w:rPr>
        <w:noBreakHyphen/>
      </w:r>
      <w:r w:rsidRPr="00A50AE2">
        <w:rPr>
          <w:rFonts w:cs="Times New Roman"/>
        </w:rPr>
        <w:t>310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“Section 50</w:t>
      </w:r>
      <w:r>
        <w:rPr>
          <w:rFonts w:cs="Times New Roman"/>
        </w:rPr>
        <w:noBreakHyphen/>
      </w:r>
      <w:r w:rsidRPr="00A50AE2">
        <w:rPr>
          <w:rFonts w:cs="Times New Roman"/>
        </w:rPr>
        <w:t>13</w:t>
      </w:r>
      <w:r>
        <w:rPr>
          <w:rFonts w:cs="Times New Roman"/>
        </w:rPr>
        <w:noBreakHyphen/>
      </w:r>
      <w:r w:rsidRPr="00A50AE2">
        <w:rPr>
          <w:rFonts w:cs="Times New Roman"/>
        </w:rPr>
        <w:t>310.</w:t>
      </w:r>
      <w:r w:rsidRPr="00A50AE2">
        <w:rPr>
          <w:rFonts w:cs="Times New Roman"/>
        </w:rPr>
        <w:tab/>
        <w:t>A game fish taken by net or other nongame fishing device, except for landing nets (dip nets), must be returned immediately to the water from whence it came. A person violating the provisions of this section is guilty of a misdemeanor and, upon conviction, must be fined not less than fifty dollars nor more than two hundred dollars or imprisoned for not more than thirty days. Any equipment used in committing the offense must be seized and disposed of as provided by law.”</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4457E">
        <w:rPr>
          <w:rFonts w:cs="Times New Roman"/>
          <w:b/>
        </w:rPr>
        <w:t>Time limits for certain fishing devices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color w:val="000000" w:themeColor="text1"/>
          <w:u w:color="000000" w:themeColor="text1"/>
        </w:rPr>
        <w:t>SECTION</w:t>
      </w:r>
      <w:r w:rsidRPr="00A50AE2">
        <w:rPr>
          <w:rFonts w:cs="Times New Roman"/>
          <w:color w:val="000000" w:themeColor="text1"/>
          <w:u w:color="000000" w:themeColor="text1"/>
        </w:rPr>
        <w:tab/>
        <w:t>7.</w:t>
      </w:r>
      <w:r w:rsidRPr="00A50AE2">
        <w:rPr>
          <w:rFonts w:cs="Times New Roman"/>
          <w:color w:val="000000" w:themeColor="text1"/>
          <w:u w:color="000000" w:themeColor="text1"/>
        </w:rPr>
        <w:tab/>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620 of the 1976 Code is amended by adding an appropriately lettered subsection at the end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color w:val="000000" w:themeColor="text1"/>
          <w:u w:color="000000" w:themeColor="text1"/>
        </w:rPr>
        <w:tab/>
        <w:t>“( )</w:t>
      </w:r>
      <w:r w:rsidRPr="00A50AE2">
        <w:rPr>
          <w:rFonts w:cs="Times New Roman"/>
          <w:color w:val="000000" w:themeColor="text1"/>
          <w:u w:color="000000" w:themeColor="text1"/>
        </w:rPr>
        <w:tab/>
        <w:t>A trotline or any part of it may not remain in the freshwaters of this State more than twenty</w:t>
      </w:r>
      <w:r>
        <w:rPr>
          <w:rFonts w:cs="Times New Roman"/>
          <w:color w:val="000000" w:themeColor="text1"/>
          <w:u w:color="000000" w:themeColor="text1"/>
        </w:rPr>
        <w:noBreakHyphen/>
      </w:r>
      <w:r w:rsidRPr="00A50AE2">
        <w:rPr>
          <w:rFonts w:cs="Times New Roman"/>
          <w:color w:val="000000" w:themeColor="text1"/>
          <w:u w:color="000000" w:themeColor="text1"/>
        </w:rPr>
        <w:t>four hours without inspection and removal of the fish taken on it.”</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Permissible fishing devices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rPr>
        <w:t>SECTION</w:t>
      </w:r>
      <w:r w:rsidRPr="00A50AE2">
        <w:rPr>
          <w:rFonts w:cs="Times New Roman"/>
        </w:rPr>
        <w:tab/>
        <w:t>8.</w:t>
      </w:r>
      <w:r w:rsidRPr="00A50AE2">
        <w:rPr>
          <w:rFonts w:cs="Times New Roman"/>
        </w:rPr>
        <w:tab/>
      </w:r>
      <w:r w:rsidRPr="00A50AE2">
        <w:rPr>
          <w:rFonts w:cs="Times New Roman"/>
          <w:color w:val="000000" w:themeColor="text1"/>
          <w:u w:color="000000" w:themeColor="text1"/>
        </w:rPr>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635 of the 1976 Code is amended by adding an appropriately numbered item at the end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color w:val="000000" w:themeColor="text1"/>
          <w:u w:color="000000" w:themeColor="text1"/>
        </w:rPr>
        <w:tab/>
        <w:t>“( )</w:t>
      </w:r>
      <w:r w:rsidRPr="00A50AE2">
        <w:rPr>
          <w:rFonts w:cs="Times New Roman"/>
          <w:color w:val="000000" w:themeColor="text1"/>
          <w:u w:color="000000" w:themeColor="text1"/>
        </w:rPr>
        <w:tab/>
        <w:t>landing net (dip net).”</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Possession of game fish while possessing or using nongame devices prohibited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SECTION</w:t>
      </w:r>
      <w:r w:rsidRPr="00A50AE2">
        <w:rPr>
          <w:rFonts w:cs="Times New Roman"/>
        </w:rPr>
        <w:tab/>
        <w:t>9.</w:t>
      </w:r>
      <w:r w:rsidRPr="00A50AE2">
        <w:rPr>
          <w:rFonts w:cs="Times New Roman"/>
        </w:rPr>
        <w:tab/>
      </w:r>
      <w:r w:rsidRPr="00A50AE2">
        <w:rPr>
          <w:rFonts w:cs="Times New Roman"/>
          <w:color w:val="000000" w:themeColor="text1"/>
          <w:u w:color="000000" w:themeColor="text1"/>
        </w:rPr>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670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“Section 50</w:t>
      </w:r>
      <w:r>
        <w:rPr>
          <w:rFonts w:cs="Times New Roman"/>
        </w:rPr>
        <w:noBreakHyphen/>
      </w:r>
      <w:r w:rsidRPr="00A50AE2">
        <w:rPr>
          <w:rFonts w:cs="Times New Roman"/>
        </w:rPr>
        <w:t>13</w:t>
      </w:r>
      <w:r>
        <w:rPr>
          <w:rFonts w:cs="Times New Roman"/>
        </w:rPr>
        <w:noBreakHyphen/>
      </w:r>
      <w:r w:rsidRPr="00A50AE2">
        <w:rPr>
          <w:rFonts w:cs="Times New Roman"/>
        </w:rPr>
        <w:t>670.</w:t>
      </w:r>
      <w:r w:rsidRPr="00A50AE2">
        <w:rPr>
          <w:rFonts w:cs="Times New Roman"/>
        </w:rPr>
        <w:tab/>
        <w:t>It is unlawful for a person to have in possession game fish, except live bream on those water bodies where permitted as live bait, while possessing or using nongame devices. The provisions of this section do not apply to a person using a cast net or landing net (dip net).”</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Nongame fishing devices or gear permitted in certain bodies or fresh water</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SECTION</w:t>
      </w:r>
      <w:r w:rsidRPr="00A50AE2">
        <w:rPr>
          <w:rFonts w:cs="Times New Roman"/>
        </w:rPr>
        <w:tab/>
        <w:t>10.</w:t>
      </w:r>
      <w:r w:rsidRPr="00A50AE2">
        <w:rPr>
          <w:rFonts w:cs="Times New Roman"/>
        </w:rPr>
        <w:tab/>
        <w:t>T</w:t>
      </w:r>
      <w:r w:rsidRPr="00A50AE2">
        <w:rPr>
          <w:rFonts w:cs="Times New Roman"/>
          <w:color w:val="000000" w:themeColor="text1"/>
          <w:u w:color="000000" w:themeColor="text1"/>
        </w:rPr>
        <w:t>he first undesignated paragraph of 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675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 xml:space="preserve">“Archery equipment, cast nets, crayfish traps, gigs, hand grabbing, landing nets (dip nets), minnow seines, minnow traps, and spears, may be used in freshwaters, except in lakes owned or managed by the department </w:t>
      </w:r>
      <w:r w:rsidRPr="00A50AE2">
        <w:rPr>
          <w:rFonts w:cs="Times New Roman"/>
          <w:color w:val="000000" w:themeColor="text1"/>
          <w:u w:color="000000" w:themeColor="text1"/>
        </w:rPr>
        <w:t>and the freshwaters of the State in Game Zone 1</w:t>
      </w:r>
      <w:r w:rsidRPr="00A50AE2">
        <w:rPr>
          <w:rFonts w:cs="Times New Roman"/>
        </w:rPr>
        <w:t>, to take nongame fish except for species</w:t>
      </w:r>
      <w:r>
        <w:rPr>
          <w:rFonts w:cs="Times New Roman"/>
        </w:rPr>
        <w:noBreakHyphen/>
      </w:r>
      <w:r w:rsidRPr="00A50AE2">
        <w:rPr>
          <w:rFonts w:cs="Times New Roman"/>
        </w:rPr>
        <w:t>specific restrictions in this title. Where permitted, a recreational fisherman may fish one gill net not more than one hundred yards in length or not more than three gill nets, none of which exceeds thirty yards in length; a commercial fisherman may fish four or more gill nets. Notwithstanding other provisions of this chapter, it is unlawful to use or possess any nongame fishing device or gear or the number not authorized by this section on the particular body of water. Nongame fishing devices, except as provided in this section, must not be used in freshwater including tributaries of rivers or creeks unless listed and regulated in this section:”</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 of traffic in certain game fish unlawful</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50AE2">
        <w:rPr>
          <w:rFonts w:cs="Times New Roman"/>
        </w:rPr>
        <w:lastRenderedPageBreak/>
        <w:t>SECTION</w:t>
      </w:r>
      <w:r w:rsidRPr="00A50AE2">
        <w:rPr>
          <w:rFonts w:cs="Times New Roman"/>
        </w:rPr>
        <w:tab/>
        <w:t>11.</w:t>
      </w:r>
      <w:r w:rsidRPr="00A50AE2">
        <w:rPr>
          <w:rFonts w:cs="Times New Roman"/>
        </w:rPr>
        <w:tab/>
      </w:r>
      <w:r w:rsidRPr="00A50AE2">
        <w:rPr>
          <w:rFonts w:cs="Times New Roman"/>
          <w:color w:val="000000" w:themeColor="text1"/>
          <w:u w:color="000000" w:themeColor="text1"/>
        </w:rPr>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1610 of the 1976 Code is amended to read:</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color w:val="000000" w:themeColor="text1"/>
          <w:u w:color="000000" w:themeColor="text1"/>
        </w:rPr>
        <w:tab/>
        <w:t>“Section 50</w:t>
      </w:r>
      <w:r>
        <w:rPr>
          <w:rFonts w:cs="Times New Roman"/>
          <w:color w:val="000000" w:themeColor="text1"/>
          <w:u w:color="000000" w:themeColor="text1"/>
        </w:rPr>
        <w:noBreakHyphen/>
      </w:r>
      <w:r w:rsidRPr="00A50AE2">
        <w:rPr>
          <w:rFonts w:cs="Times New Roman"/>
          <w:color w:val="000000" w:themeColor="text1"/>
          <w:u w:color="000000" w:themeColor="text1"/>
        </w:rPr>
        <w:t>13</w:t>
      </w:r>
      <w:r>
        <w:rPr>
          <w:rFonts w:cs="Times New Roman"/>
          <w:color w:val="000000" w:themeColor="text1"/>
          <w:u w:color="000000" w:themeColor="text1"/>
        </w:rPr>
        <w:noBreakHyphen/>
      </w:r>
      <w:r w:rsidRPr="00A50AE2">
        <w:rPr>
          <w:rFonts w:cs="Times New Roman"/>
          <w:color w:val="000000" w:themeColor="text1"/>
          <w:u w:color="000000" w:themeColor="text1"/>
        </w:rPr>
        <w:t>1610.</w:t>
      </w:r>
      <w:r w:rsidRPr="00A50AE2">
        <w:rPr>
          <w:rFonts w:cs="Times New Roman"/>
          <w:color w:val="000000" w:themeColor="text1"/>
          <w:u w:color="000000" w:themeColor="text1"/>
        </w:rPr>
        <w:tab/>
      </w:r>
      <w:r w:rsidRPr="00A50AE2">
        <w:rPr>
          <w:rFonts w:cs="Times New Roman"/>
        </w:rPr>
        <w:t>It is unlawful to sell, offer for sale, barter, traffic in, or purchase any fish classified as a game fish under the provisions of this title taken from the freshwaters of this State except as allowed by this title. A person violating this section is guilty of a misdemeanor and, upon conviction, must be punished as follows: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(1)</w:t>
      </w:r>
      <w:r w:rsidRPr="00A50AE2">
        <w:rPr>
          <w:rFonts w:cs="Times New Roman"/>
        </w:rPr>
        <w:tab/>
        <w:t>for a first offense, by a fine of not more than five hundred dollars or imprisonment for not more than thirty days;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(2)</w:t>
      </w:r>
      <w:r w:rsidRPr="00A50AE2">
        <w:rPr>
          <w:rFonts w:cs="Times New Roman"/>
        </w:rPr>
        <w:tab/>
        <w:t>for a second offense within three years of a first offense, by a fine of not less than three hundred dollars nor more than five hundred dollars or imprisonment for not more than thirty days;</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(3)</w:t>
      </w:r>
      <w:r w:rsidRPr="00A50AE2">
        <w:rPr>
          <w:rFonts w:cs="Times New Roman"/>
        </w:rPr>
        <w:tab/>
        <w:t>for a third or subsequent offense within three years of a second or subsequent offense, by a fine of not more than one thousand dollars or imprisonment for not more than thirty days;</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ab/>
        <w:t>(4)</w:t>
      </w:r>
      <w:r w:rsidRPr="00A50AE2">
        <w:rPr>
          <w:rFonts w:cs="Times New Roman"/>
        </w:rPr>
        <w:tab/>
        <w:t>for a fourth and subsequent offense within five years of the date of conviction for the first offense must be punished as provided for a third offense.”</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4457E"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rPr>
        <w:t>Time effective</w:t>
      </w: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40DB5" w:rsidRPr="00A50AE2"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50AE2">
        <w:rPr>
          <w:rFonts w:cs="Times New Roman"/>
        </w:rPr>
        <w:t>SECTION</w:t>
      </w:r>
      <w:r w:rsidRPr="00A50AE2">
        <w:rPr>
          <w:rFonts w:cs="Times New Roman"/>
        </w:rPr>
        <w:tab/>
        <w:t>12.</w:t>
      </w:r>
      <w:r w:rsidRPr="00A50AE2">
        <w:rPr>
          <w:rFonts w:cs="Times New Roman"/>
        </w:rPr>
        <w:tab/>
        <w:t>This act takes effect upon approval by the Governor.</w:t>
      </w: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40DB5" w:rsidRDefault="00440DB5"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April, 2022.</w:t>
      </w:r>
    </w:p>
    <w:p w:rsidR="00440DB5" w:rsidRDefault="00440DB5" w:rsidP="00440DB5">
      <w:pPr>
        <w:jc w:val="both"/>
        <w:rPr>
          <w:color w:val="000000" w:themeColor="text1"/>
        </w:rPr>
      </w:pPr>
    </w:p>
    <w:p w:rsidR="00440DB5" w:rsidRDefault="00440DB5" w:rsidP="00440DB5">
      <w:pPr>
        <w:jc w:val="both"/>
        <w:rPr>
          <w:color w:val="000000" w:themeColor="text1"/>
        </w:rPr>
      </w:pPr>
      <w:r>
        <w:rPr>
          <w:color w:val="000000" w:themeColor="text1"/>
        </w:rPr>
        <w:t>Approved the 11</w:t>
      </w:r>
      <w:r w:rsidRPr="00291CF9">
        <w:rPr>
          <w:color w:val="000000" w:themeColor="text1"/>
          <w:vertAlign w:val="superscript"/>
        </w:rPr>
        <w:t>th</w:t>
      </w:r>
      <w:r>
        <w:rPr>
          <w:color w:val="000000" w:themeColor="text1"/>
        </w:rPr>
        <w:t xml:space="preserve"> day of April, 2022. </w:t>
      </w:r>
    </w:p>
    <w:p w:rsidR="00440DB5" w:rsidRDefault="00440DB5" w:rsidP="00440DB5">
      <w:pPr>
        <w:jc w:val="center"/>
        <w:rPr>
          <w:color w:val="000000" w:themeColor="text1"/>
        </w:rPr>
      </w:pPr>
    </w:p>
    <w:p w:rsidR="00440DB5" w:rsidRDefault="00440DB5" w:rsidP="00440DB5">
      <w:pPr>
        <w:jc w:val="center"/>
        <w:rPr>
          <w:color w:val="000000" w:themeColor="text1"/>
        </w:rPr>
      </w:pPr>
      <w:r>
        <w:rPr>
          <w:color w:val="000000" w:themeColor="text1"/>
        </w:rPr>
        <w:t>__________</w:t>
      </w:r>
    </w:p>
    <w:p w:rsidR="009C6224" w:rsidRPr="002D34D2" w:rsidRDefault="009C6224" w:rsidP="00440D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C6224" w:rsidRPr="002D34D2" w:rsidSect="009C6224">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5F43" w:rsidRDefault="00415F43" w:rsidP="007D5FAC">
      <w:r>
        <w:separator/>
      </w:r>
    </w:p>
  </w:endnote>
  <w:endnote w:type="continuationSeparator" w:id="0">
    <w:p w:rsidR="00415F43" w:rsidRDefault="00415F4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24" w:rsidRPr="009C6224" w:rsidRDefault="009C6224" w:rsidP="009C622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A1E1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224" w:rsidRDefault="009C62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5F43" w:rsidRDefault="00415F43" w:rsidP="007D5FAC">
      <w:r>
        <w:separator/>
      </w:r>
    </w:p>
  </w:footnote>
  <w:footnote w:type="continuationSeparator" w:id="0">
    <w:p w:rsidR="00415F43" w:rsidRDefault="00415F4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907"/>
    <w:docVar w:name="ActSecretary" w:val="Newboult"/>
    <w:docVar w:name="ActSIdno" w:val="(144)  4907PH22"/>
    <w:docVar w:name="clipname" w:val="4907PH22"/>
    <w:docVar w:name="dvBillNumber" w:val="4907"/>
    <w:docVar w:name="dvBillNumberPrefix" w:val="H"/>
    <w:docVar w:name="dvOriginalBody" w:val="House"/>
    <w:docVar w:name="HOUSEACTFULLPATH" w:val="L:\COUNCIL\ACTS\4907PH22.DOCX"/>
    <w:docVar w:name="OrigHOUSEBillNo" w:val="4907"/>
    <w:docVar w:name="WhatActtype" w:val="AN ACT"/>
  </w:docVars>
  <w:rsids>
    <w:rsidRoot w:val="00415F4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0ED"/>
    <w:rsid w:val="000A6151"/>
    <w:rsid w:val="000B2520"/>
    <w:rsid w:val="000B316D"/>
    <w:rsid w:val="000B56CB"/>
    <w:rsid w:val="000C6075"/>
    <w:rsid w:val="000D077F"/>
    <w:rsid w:val="000D6F51"/>
    <w:rsid w:val="001030FE"/>
    <w:rsid w:val="001031AE"/>
    <w:rsid w:val="00103295"/>
    <w:rsid w:val="00103D2E"/>
    <w:rsid w:val="00104519"/>
    <w:rsid w:val="00106968"/>
    <w:rsid w:val="00114917"/>
    <w:rsid w:val="001237B9"/>
    <w:rsid w:val="00131CE5"/>
    <w:rsid w:val="00135DDF"/>
    <w:rsid w:val="00136AA0"/>
    <w:rsid w:val="00141278"/>
    <w:rsid w:val="00141F7C"/>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36A4"/>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78AA"/>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34D2"/>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449D7"/>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5F43"/>
    <w:rsid w:val="004170BD"/>
    <w:rsid w:val="0041760A"/>
    <w:rsid w:val="00417A9C"/>
    <w:rsid w:val="00423310"/>
    <w:rsid w:val="00427BCB"/>
    <w:rsid w:val="00430DA3"/>
    <w:rsid w:val="00432E09"/>
    <w:rsid w:val="00435D03"/>
    <w:rsid w:val="004374A9"/>
    <w:rsid w:val="00440DB5"/>
    <w:rsid w:val="00445A20"/>
    <w:rsid w:val="00447C2D"/>
    <w:rsid w:val="0045270B"/>
    <w:rsid w:val="00461A6A"/>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3E6A"/>
    <w:rsid w:val="004F4494"/>
    <w:rsid w:val="004F4608"/>
    <w:rsid w:val="004F5867"/>
    <w:rsid w:val="004F6446"/>
    <w:rsid w:val="0050564F"/>
    <w:rsid w:val="005062D2"/>
    <w:rsid w:val="005065EC"/>
    <w:rsid w:val="005208D0"/>
    <w:rsid w:val="005253C4"/>
    <w:rsid w:val="00530D7F"/>
    <w:rsid w:val="00531A4F"/>
    <w:rsid w:val="00531C6C"/>
    <w:rsid w:val="005325C5"/>
    <w:rsid w:val="0053326B"/>
    <w:rsid w:val="005352AA"/>
    <w:rsid w:val="0053576C"/>
    <w:rsid w:val="00540457"/>
    <w:rsid w:val="0054323B"/>
    <w:rsid w:val="00555859"/>
    <w:rsid w:val="00556774"/>
    <w:rsid w:val="00560EBF"/>
    <w:rsid w:val="005627E7"/>
    <w:rsid w:val="00562952"/>
    <w:rsid w:val="005672F0"/>
    <w:rsid w:val="00570942"/>
    <w:rsid w:val="00573BBA"/>
    <w:rsid w:val="005741F9"/>
    <w:rsid w:val="005839FC"/>
    <w:rsid w:val="00583CB3"/>
    <w:rsid w:val="005859EE"/>
    <w:rsid w:val="00586D93"/>
    <w:rsid w:val="00591D7C"/>
    <w:rsid w:val="00594D39"/>
    <w:rsid w:val="005A06C1"/>
    <w:rsid w:val="005A1E1E"/>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15D2"/>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5B86"/>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0DB8"/>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3BE7"/>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8F9"/>
    <w:rsid w:val="00862962"/>
    <w:rsid w:val="00865315"/>
    <w:rsid w:val="00865A3F"/>
    <w:rsid w:val="008674BA"/>
    <w:rsid w:val="00870435"/>
    <w:rsid w:val="008733F2"/>
    <w:rsid w:val="008746A0"/>
    <w:rsid w:val="00876A32"/>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188D"/>
    <w:rsid w:val="009631DC"/>
    <w:rsid w:val="009634D4"/>
    <w:rsid w:val="00966B42"/>
    <w:rsid w:val="00971351"/>
    <w:rsid w:val="0097332E"/>
    <w:rsid w:val="00974FD7"/>
    <w:rsid w:val="00980444"/>
    <w:rsid w:val="00982E93"/>
    <w:rsid w:val="00993266"/>
    <w:rsid w:val="00996296"/>
    <w:rsid w:val="009B0FA5"/>
    <w:rsid w:val="009B1F99"/>
    <w:rsid w:val="009B6EA6"/>
    <w:rsid w:val="009C6224"/>
    <w:rsid w:val="009D0B32"/>
    <w:rsid w:val="009D335B"/>
    <w:rsid w:val="009D75E7"/>
    <w:rsid w:val="009F1B0F"/>
    <w:rsid w:val="009F231A"/>
    <w:rsid w:val="009F37C4"/>
    <w:rsid w:val="009F42DA"/>
    <w:rsid w:val="009F5E10"/>
    <w:rsid w:val="00A03978"/>
    <w:rsid w:val="00A050C0"/>
    <w:rsid w:val="00A062DB"/>
    <w:rsid w:val="00A07F7B"/>
    <w:rsid w:val="00A14F94"/>
    <w:rsid w:val="00A165B2"/>
    <w:rsid w:val="00A23CED"/>
    <w:rsid w:val="00A25E64"/>
    <w:rsid w:val="00A26387"/>
    <w:rsid w:val="00A3022E"/>
    <w:rsid w:val="00A32D49"/>
    <w:rsid w:val="00A377BB"/>
    <w:rsid w:val="00A42B73"/>
    <w:rsid w:val="00A4457E"/>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476"/>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2B92"/>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E415D9A-EC1F-4743-BCB6-F62D7161E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C622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D2B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2B92"/>
    <w:rPr>
      <w:rFonts w:ascii="Segoe UI" w:hAnsi="Segoe UI" w:cs="Segoe UI"/>
      <w:sz w:val="18"/>
      <w:szCs w:val="18"/>
    </w:rPr>
  </w:style>
  <w:style w:type="table" w:styleId="TableGrid">
    <w:name w:val="Table Grid"/>
    <w:basedOn w:val="TableNormal"/>
    <w:uiPriority w:val="59"/>
    <w:rsid w:val="001D36A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622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F3E6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202.docx" TargetMode="External"/><Relationship Id="rId13" Type="http://schemas.openxmlformats.org/officeDocument/2006/relationships/hyperlink" Target="file:///h:\sj\20220224.docx" TargetMode="External"/><Relationship Id="rId18" Type="http://schemas.openxmlformats.org/officeDocument/2006/relationships/hyperlink" Target="file:///h:\sj\2022033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21-22\4907_20220217.docx" TargetMode="External"/><Relationship Id="rId7" Type="http://schemas.openxmlformats.org/officeDocument/2006/relationships/hyperlink" Target="file:///h:\hj\20220202.docx" TargetMode="External"/><Relationship Id="rId12" Type="http://schemas.openxmlformats.org/officeDocument/2006/relationships/hyperlink" Target="file:///h:\hj\20220224.docx" TargetMode="External"/><Relationship Id="rId17" Type="http://schemas.openxmlformats.org/officeDocument/2006/relationships/hyperlink" Target="file:///h:\sj\20220323.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323.docx" TargetMode="External"/><Relationship Id="rId20" Type="http://schemas.openxmlformats.org/officeDocument/2006/relationships/hyperlink" Target="file:///p:\pprever\2021-22\4907_202202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23.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317.docx" TargetMode="External"/><Relationship Id="rId23" Type="http://schemas.openxmlformats.org/officeDocument/2006/relationships/footer" Target="footer1.xml"/><Relationship Id="rId10" Type="http://schemas.openxmlformats.org/officeDocument/2006/relationships/hyperlink" Target="file:///h:\hj\20220223.docx" TargetMode="External"/><Relationship Id="rId19" Type="http://schemas.openxmlformats.org/officeDocument/2006/relationships/hyperlink" Target="http://www.scstatehouse.gov/billsearch.php?billnumbers=4907&amp;session=124&amp;summary=B" TargetMode="External"/><Relationship Id="rId4" Type="http://schemas.openxmlformats.org/officeDocument/2006/relationships/webSettings" Target="webSettings.xml"/><Relationship Id="rId9" Type="http://schemas.openxmlformats.org/officeDocument/2006/relationships/hyperlink" Target="file:///h:\hj\20220217.docx" TargetMode="External"/><Relationship Id="rId14" Type="http://schemas.openxmlformats.org/officeDocument/2006/relationships/hyperlink" Target="file:///h:\sj\20220224.docx" TargetMode="External"/><Relationship Id="rId22" Type="http://schemas.openxmlformats.org/officeDocument/2006/relationships/hyperlink" Target="file:///p:\pprever\2021-22\4907_2022031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AC56D6-C472-4DF8-9EFB-629F892DC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1663</Words>
  <Characters>9335</Characters>
  <Application>Microsoft Office Word</Application>
  <DocSecurity>0</DocSecurity>
  <Lines>933</Lines>
  <Paragraphs>478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4907: Fishing - South Carolina Legislature Online</dc:title>
  <dc:subject/>
  <dc:creator>Julie Newboult</dc:creator>
  <cp:keywords/>
  <dc:description/>
  <cp:lastModifiedBy>Danny Crook</cp:lastModifiedBy>
  <cp:revision>2</cp:revision>
  <cp:lastPrinted>2022-03-31T20:18:00Z</cp:lastPrinted>
  <dcterms:created xsi:type="dcterms:W3CDTF">2022-04-20T16:43:00Z</dcterms:created>
  <dcterms:modified xsi:type="dcterms:W3CDTF">2022-04-20T16:43:00Z</dcterms:modified>
</cp:coreProperties>
</file>