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74B57D" w14:textId="155662B3" w:rsidR="00937F14" w:rsidRDefault="00937F14" w:rsidP="00937F14">
      <w:pPr>
        <w:widowControl w:val="0"/>
        <w:jc w:val="center"/>
      </w:pPr>
      <w:r w:rsidRPr="00937F14">
        <w:rPr>
          <w:b/>
        </w:rPr>
        <w:t>South Carolina General Assembly</w:t>
      </w:r>
    </w:p>
    <w:p w14:paraId="2E151950" w14:textId="084199A9" w:rsidR="00937F14" w:rsidRDefault="00937F14" w:rsidP="00937F14">
      <w:pPr>
        <w:widowControl w:val="0"/>
        <w:jc w:val="center"/>
      </w:pPr>
      <w:r>
        <w:t>124th Session, 2021-2022</w:t>
      </w:r>
    </w:p>
    <w:p w14:paraId="57B092BA" w14:textId="2BF9DB76" w:rsidR="00937F14" w:rsidRDefault="00937F14" w:rsidP="00937F14">
      <w:pPr>
        <w:widowControl w:val="0"/>
      </w:pPr>
    </w:p>
    <w:p w14:paraId="2B651B4E" w14:textId="6C8E5F14" w:rsidR="00937F14" w:rsidRDefault="00937F14" w:rsidP="00937F14">
      <w:pPr>
        <w:widowControl w:val="0"/>
        <w:rPr>
          <w:b/>
        </w:rPr>
      </w:pPr>
      <w:r w:rsidRPr="00937F14">
        <w:rPr>
          <w:b/>
        </w:rPr>
        <w:t>S.</w:t>
      </w:r>
      <w:r>
        <w:rPr>
          <w:b/>
        </w:rPr>
        <w:t xml:space="preserve"> </w:t>
      </w:r>
      <w:r w:rsidRPr="00937F14">
        <w:rPr>
          <w:b/>
        </w:rPr>
        <w:t>498</w:t>
      </w:r>
    </w:p>
    <w:p w14:paraId="2CE27056" w14:textId="05FC66A4" w:rsidR="00937F14" w:rsidRDefault="00937F14" w:rsidP="00937F14">
      <w:pPr>
        <w:widowControl w:val="0"/>
        <w:rPr>
          <w:b/>
        </w:rPr>
      </w:pPr>
    </w:p>
    <w:p w14:paraId="3EFA5B6C" w14:textId="71FFD392" w:rsidR="00937F14" w:rsidRDefault="00937F14" w:rsidP="00937F14">
      <w:pPr>
        <w:widowControl w:val="0"/>
      </w:pPr>
      <w:r w:rsidRPr="00937F14">
        <w:rPr>
          <w:b/>
        </w:rPr>
        <w:t>STATUS INFORMATION</w:t>
      </w:r>
    </w:p>
    <w:p w14:paraId="7E64761B" w14:textId="6F13E391" w:rsidR="00937F14" w:rsidRDefault="00937F14" w:rsidP="00937F14">
      <w:pPr>
        <w:widowControl w:val="0"/>
      </w:pPr>
    </w:p>
    <w:p w14:paraId="690E11F5" w14:textId="67827DFB" w:rsidR="00937F14" w:rsidRDefault="00937F14" w:rsidP="00937F14">
      <w:pPr>
        <w:widowControl w:val="0"/>
      </w:pPr>
      <w:r>
        <w:t>General Bill</w:t>
      </w:r>
    </w:p>
    <w:p w14:paraId="1427F083" w14:textId="2E21FB63" w:rsidR="00937F14" w:rsidRDefault="00FB266A" w:rsidP="00937F14">
      <w:pPr>
        <w:widowControl w:val="0"/>
      </w:pPr>
      <w:r>
        <w:t>Sponsors: Senators Grooms, Massey, Verdin and Matthews</w:t>
      </w:r>
    </w:p>
    <w:p w14:paraId="65FDB2C6" w14:textId="49D002FB" w:rsidR="00937F14" w:rsidRDefault="00937F14" w:rsidP="00937F14">
      <w:pPr>
        <w:widowControl w:val="0"/>
      </w:pPr>
      <w:r>
        <w:t>Document Path: l:\s-res\lkg\015elec.sp.lkg.docx</w:t>
      </w:r>
    </w:p>
    <w:p w14:paraId="01315A24" w14:textId="77777777" w:rsidR="00D02C64" w:rsidRDefault="00D02C64" w:rsidP="00937F14">
      <w:pPr>
        <w:widowControl w:val="0"/>
      </w:pPr>
      <w:r>
        <w:t>Companion/Similar bill(s): 3681</w:t>
      </w:r>
    </w:p>
    <w:p w14:paraId="4C0F33B8" w14:textId="3B35274C" w:rsidR="00937F14" w:rsidRDefault="00937F14" w:rsidP="00937F14">
      <w:pPr>
        <w:widowControl w:val="0"/>
      </w:pPr>
    </w:p>
    <w:p w14:paraId="77D5E7D3" w14:textId="77777777" w:rsidR="00937F14" w:rsidRDefault="00937F14" w:rsidP="00937F14">
      <w:pPr>
        <w:widowControl w:val="0"/>
      </w:pPr>
      <w:r>
        <w:t>Introduced in the Senate on January 28, 2021</w:t>
      </w:r>
    </w:p>
    <w:p w14:paraId="71BF717C" w14:textId="5AD05885" w:rsidR="00937F14" w:rsidRDefault="00937F14" w:rsidP="00937F14">
      <w:pPr>
        <w:widowControl w:val="0"/>
      </w:pPr>
      <w:r>
        <w:t xml:space="preserve">Currently residing in the Senate Committee on </w:t>
      </w:r>
      <w:r w:rsidRPr="00937F14">
        <w:rPr>
          <w:b/>
        </w:rPr>
        <w:t>Medical Affairs</w:t>
      </w:r>
    </w:p>
    <w:p w14:paraId="05E0DD62" w14:textId="1E999DC5" w:rsidR="00937F14" w:rsidRDefault="00937F14" w:rsidP="00937F14">
      <w:pPr>
        <w:widowControl w:val="0"/>
      </w:pPr>
    </w:p>
    <w:p w14:paraId="064645A4" w14:textId="75582818" w:rsidR="00937F14" w:rsidRDefault="0046369E" w:rsidP="00937F14">
      <w:pPr>
        <w:widowControl w:val="0"/>
      </w:pPr>
      <w:r>
        <w:t>Summary: Smoking</w:t>
      </w:r>
    </w:p>
    <w:p w14:paraId="6A85278C" w14:textId="114B0865" w:rsidR="00937F14" w:rsidRDefault="00937F14" w:rsidP="00937F14">
      <w:pPr>
        <w:widowControl w:val="0"/>
      </w:pPr>
    </w:p>
    <w:p w14:paraId="068DB8B4" w14:textId="05F372BD" w:rsidR="00937F14" w:rsidRDefault="00937F14" w:rsidP="00937F14">
      <w:pPr>
        <w:widowControl w:val="0"/>
      </w:pPr>
    </w:p>
    <w:p w14:paraId="6785699D" w14:textId="7199BF2B" w:rsidR="00937F14" w:rsidRDefault="00937F14" w:rsidP="00937F1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37F14">
        <w:rPr>
          <w:b/>
        </w:rPr>
        <w:t>HISTORY OF LEGISLATIVE ACTIONS</w:t>
      </w:r>
    </w:p>
    <w:p w14:paraId="3247C80D" w14:textId="06D25A7E" w:rsidR="00937F14" w:rsidRDefault="00937F14" w:rsidP="00937F1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4EE636FD" w14:textId="70D86FFC" w:rsidR="00937F14" w:rsidRPr="00937F14" w:rsidRDefault="00937F14" w:rsidP="00937F1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37F14">
        <w:rPr>
          <w:u w:val="single"/>
        </w:rPr>
        <w:tab/>
        <w:t>Date</w:t>
      </w:r>
      <w:r w:rsidRPr="00937F14">
        <w:rPr>
          <w:u w:val="single"/>
        </w:rPr>
        <w:tab/>
        <w:t>Body</w:t>
      </w:r>
      <w:r w:rsidRPr="00937F14">
        <w:rPr>
          <w:u w:val="single"/>
        </w:rPr>
        <w:tab/>
        <w:t>Action Description with journal page number</w:t>
      </w:r>
      <w:r w:rsidRPr="00937F14">
        <w:rPr>
          <w:u w:val="single"/>
        </w:rPr>
        <w:tab/>
      </w:r>
    </w:p>
    <w:p w14:paraId="661483F6" w14:textId="77777777" w:rsidR="004F10D7" w:rsidRDefault="004F10D7" w:rsidP="004F10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1/28/2021</w:t>
      </w:r>
      <w:r>
        <w:tab/>
        <w:t>Senate</w:t>
      </w:r>
      <w:r>
        <w:tab/>
        <w:t>Introduced and read first time (</w:t>
      </w:r>
      <w:hyperlink r:id="rId6" w:history="1">
        <w:r w:rsidRPr="005E7765">
          <w:rPr>
            <w:rStyle w:val="Hyperlink"/>
          </w:rPr>
          <w:t>Senate Journal</w:t>
        </w:r>
        <w:r w:rsidRPr="005E7765">
          <w:rPr>
            <w:rStyle w:val="Hyperlink"/>
          </w:rPr>
          <w:noBreakHyphen/>
          <w:t>page 3</w:t>
        </w:r>
      </w:hyperlink>
      <w:r>
        <w:t>)</w:t>
      </w:r>
    </w:p>
    <w:p w14:paraId="3C176B81" w14:textId="77777777" w:rsidR="004F10D7" w:rsidRDefault="004F10D7" w:rsidP="004F10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1/28/2021</w:t>
      </w:r>
      <w:r>
        <w:tab/>
        <w:t>Senate</w:t>
      </w:r>
      <w:r>
        <w:tab/>
        <w:t xml:space="preserve">Referred to Committee on </w:t>
      </w:r>
      <w:r w:rsidRPr="005E7765">
        <w:rPr>
          <w:b/>
        </w:rPr>
        <w:t>Medical Affairs</w:t>
      </w:r>
      <w:r>
        <w:t xml:space="preserve"> (</w:t>
      </w:r>
      <w:hyperlink r:id="rId7" w:history="1">
        <w:r w:rsidRPr="005E7765">
          <w:rPr>
            <w:rStyle w:val="Hyperlink"/>
          </w:rPr>
          <w:t>Senate Journal</w:t>
        </w:r>
        <w:r w:rsidRPr="005E7765">
          <w:rPr>
            <w:rStyle w:val="Hyperlink"/>
          </w:rPr>
          <w:noBreakHyphen/>
          <w:t>page 3</w:t>
        </w:r>
      </w:hyperlink>
      <w:r>
        <w:t>)</w:t>
      </w:r>
    </w:p>
    <w:p w14:paraId="6984065B" w14:textId="77777777" w:rsidR="004F10D7" w:rsidRDefault="004F10D7" w:rsidP="004F10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09272DF" w14:textId="6317138D" w:rsidR="00937F14" w:rsidRDefault="00937F14" w:rsidP="00937F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937F14">
          <w:rPr>
            <w:rStyle w:val="Hyperlink"/>
          </w:rPr>
          <w:t>legislative information</w:t>
        </w:r>
      </w:hyperlink>
      <w:r>
        <w:t xml:space="preserve"> at the website</w:t>
      </w:r>
    </w:p>
    <w:p w14:paraId="0755EB5C" w14:textId="0632D874" w:rsidR="00937F14" w:rsidRDefault="00937F14" w:rsidP="00937F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7A69E2C" w14:textId="77777777" w:rsidR="00937F14" w:rsidRPr="00937F14" w:rsidRDefault="00937F14" w:rsidP="00937F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6231459" w14:textId="1FD2CDC4" w:rsidR="00937F14" w:rsidRDefault="00937F14" w:rsidP="00937F14">
      <w:pPr>
        <w:widowControl w:val="0"/>
      </w:pPr>
      <w:r w:rsidRPr="00937F14">
        <w:rPr>
          <w:b/>
        </w:rPr>
        <w:t>VERSIONS OF THIS BILL</w:t>
      </w:r>
    </w:p>
    <w:p w14:paraId="752CACA5" w14:textId="4DE82AFB" w:rsidR="00937F14" w:rsidRDefault="00937F14" w:rsidP="00937F14">
      <w:pPr>
        <w:widowControl w:val="0"/>
      </w:pPr>
    </w:p>
    <w:p w14:paraId="5EC5AE88" w14:textId="4953275A" w:rsidR="00937F14" w:rsidRDefault="00B42B19" w:rsidP="00937F14">
      <w:pPr>
        <w:widowControl w:val="0"/>
      </w:pPr>
      <w:hyperlink r:id="rId9" w:history="1">
        <w:r w:rsidR="00937F14">
          <w:rPr>
            <w:rStyle w:val="Hyperlink"/>
          </w:rPr>
          <w:t>1/28/2021</w:t>
        </w:r>
      </w:hyperlink>
    </w:p>
    <w:p w14:paraId="02A98A90" w14:textId="1246C78A" w:rsidR="00937F14" w:rsidRDefault="00937F14" w:rsidP="00937F14"/>
    <w:p w14:paraId="4061C230" w14:textId="77777777" w:rsidR="00937F14" w:rsidRDefault="00937F14" w:rsidP="00937F14">
      <w:pPr>
        <w:sectPr w:rsidR="00937F14" w:rsidSect="00937F1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7E0534A7" w14:textId="1B2770D0" w:rsidR="003C02E5" w:rsidRPr="00522CE0" w:rsidRDefault="003C02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64590C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5D09E0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4C3E8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B087B4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6EBE9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692989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0F4F53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070B57E" w14:textId="77777777" w:rsidR="00522CE0" w:rsidRPr="008F023B" w:rsidRDefault="00522CE0" w:rsidP="003C0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86991">
        <w:rPr>
          <w:rFonts w:eastAsia="Times New Roman"/>
          <w:b/>
          <w:sz w:val="30"/>
          <w:szCs w:val="30"/>
        </w:rPr>
        <w:t>BILL</w:t>
      </w:r>
    </w:p>
    <w:p w14:paraId="5EEF938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7FBFD23" w14:textId="0A763B30" w:rsidR="00522CE0" w:rsidRPr="00BC2834" w:rsidRDefault="00BC2834" w:rsidP="00BC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bookmarkStart w:id="3" w:name="titletop"/>
      <w:bookmarkEnd w:id="3"/>
      <w:r>
        <w:t xml:space="preserve">TO AMEND </w:t>
      </w:r>
      <w:r w:rsidR="002F4AAB">
        <w:t xml:space="preserve">CHAPTER 95, TITLE 44 OF THE </w:t>
      </w:r>
      <w:r>
        <w:t>1976</w:t>
      </w:r>
      <w:r w:rsidR="002F4AAB">
        <w:t xml:space="preserve"> CODE, RELATING TO THE CLEAN INDOOR AIR ACT</w:t>
      </w:r>
      <w:r>
        <w:t>, BY ADDING SECTION 44</w:t>
      </w:r>
      <w:r w:rsidR="00C374EE">
        <w:noBreakHyphen/>
      </w:r>
      <w:r>
        <w:t>95</w:t>
      </w:r>
      <w:r w:rsidR="00C374EE">
        <w:noBreakHyphen/>
      </w:r>
      <w:r>
        <w:t>45</w:t>
      </w:r>
      <w:r w:rsidR="00333E06">
        <w:t>,</w:t>
      </w:r>
      <w:r>
        <w:t xml:space="preserve"> TO PROVIDE THAT POLITICAL SUBDIVISIONS OF THIS STATE MAY NOT ENACT ANY LAWS, ORDINANCES, OR RULES PERTAINING TO </w:t>
      </w:r>
      <w:r w:rsidR="003D5D4A">
        <w:t xml:space="preserve">THE </w:t>
      </w:r>
      <w:r>
        <w:t xml:space="preserve">INGREDIENTS, FLAVORS, OR LICENSING OF CIGARETTES, ELECTRONIC </w:t>
      </w:r>
      <w:r w:rsidR="002F4AAB">
        <w:t>SMOKING DEVICES, E-LIQUID, VAPOR PRODUCTS</w:t>
      </w:r>
      <w:r>
        <w:t>, TOBACCO PRODUCTS, ALTERNATIVE NICOTINE PRODUCTS</w:t>
      </w:r>
      <w:r w:rsidR="00D731E1">
        <w:t>, OR CERTAIN PRODUCTS CONTAINING NICOTINE</w:t>
      </w:r>
      <w:r w:rsidR="00333E06">
        <w:t>,</w:t>
      </w:r>
      <w:r>
        <w:t xml:space="preserve"> AND TO PROVIDE THAT LAWS, ORDINANCES, </w:t>
      </w:r>
      <w:r w:rsidR="00333E06">
        <w:t xml:space="preserve">OR </w:t>
      </w:r>
      <w:r>
        <w:t xml:space="preserve">RULES ENACTED BY A POLITICAL SUBDIVISION PRIOR TO </w:t>
      </w:r>
      <w:r w:rsidR="002F4AAB">
        <w:t>DECEMBER 31, 2020</w:t>
      </w:r>
      <w:r>
        <w:t xml:space="preserve"> ARE NOT SUBJECT TO TH</w:t>
      </w:r>
      <w:r w:rsidR="00333E06">
        <w:t>IS</w:t>
      </w:r>
      <w:r>
        <w:t xml:space="preserve"> PREEMPTION.</w:t>
      </w:r>
    </w:p>
    <w:p w14:paraId="092ADFB1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4CD430B6" w14:textId="77777777" w:rsidR="00086991" w:rsidRDefault="000869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035DA4CA" w14:textId="77777777" w:rsidR="00086991" w:rsidRDefault="000869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A8797B9" w14:textId="77777777" w:rsidR="00BC2834" w:rsidRDefault="00086991" w:rsidP="00BC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BC2834">
        <w:t>Chapter 95, Title 44 of the 1976 Code is amended by adding:</w:t>
      </w:r>
    </w:p>
    <w:p w14:paraId="7ED472D7" w14:textId="77777777" w:rsidR="00BC2834" w:rsidRDefault="00BC2834" w:rsidP="00BC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14:paraId="37468BC1" w14:textId="73B5CD82" w:rsidR="00BC2834" w:rsidRDefault="00BC2834" w:rsidP="00BC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“Section 44</w:t>
      </w:r>
      <w:r w:rsidR="00C374EE">
        <w:noBreakHyphen/>
      </w:r>
      <w:r>
        <w:t>95</w:t>
      </w:r>
      <w:r w:rsidR="00C374EE">
        <w:noBreakHyphen/>
      </w:r>
      <w:r>
        <w:t>45.</w:t>
      </w:r>
      <w:r>
        <w:tab/>
      </w:r>
      <w:r w:rsidR="002F4AAB">
        <w:t>(A)</w:t>
      </w:r>
      <w:r w:rsidR="002F4AAB">
        <w:tab/>
      </w:r>
      <w:r>
        <w:t xml:space="preserve">Political subdivisions of this State may not enact any laws, ordinances, or rules pertaining to </w:t>
      </w:r>
      <w:r w:rsidR="003D5D4A">
        <w:t xml:space="preserve">the </w:t>
      </w:r>
      <w:r>
        <w:t>ingredients, flavors, or licensing of:</w:t>
      </w:r>
    </w:p>
    <w:p w14:paraId="286C4973" w14:textId="77777777" w:rsidR="00BC2834" w:rsidRDefault="00BC2834" w:rsidP="00BC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(1)</w:t>
      </w:r>
      <w:r>
        <w:tab/>
        <w:t>cigarettes, as defined in Section 12-21-620(B);</w:t>
      </w:r>
    </w:p>
    <w:p w14:paraId="5D4A8E8D" w14:textId="77777777" w:rsidR="002F4AAB" w:rsidRDefault="00BC2834" w:rsidP="00BC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(2)</w:t>
      </w:r>
      <w:r>
        <w:tab/>
        <w:t xml:space="preserve">electronic smoking devices, e-liquid, vapor products, </w:t>
      </w:r>
      <w:r w:rsidR="007D026E">
        <w:t xml:space="preserve">or </w:t>
      </w:r>
      <w:r>
        <w:t xml:space="preserve">tobacco </w:t>
      </w:r>
      <w:r w:rsidR="002F4AAB">
        <w:t>products;</w:t>
      </w:r>
    </w:p>
    <w:p w14:paraId="104BA5E5" w14:textId="77777777" w:rsidR="002F4AAB" w:rsidRDefault="002F4AAB" w:rsidP="00BC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(3)</w:t>
      </w:r>
      <w:r>
        <w:tab/>
      </w:r>
      <w:r w:rsidR="00BC2834" w:rsidRPr="001C32AF">
        <w:t>alternative nicotine products</w:t>
      </w:r>
      <w:r>
        <w:t>, as defined in Section 16-17-501(6); or</w:t>
      </w:r>
    </w:p>
    <w:p w14:paraId="41280088" w14:textId="77777777" w:rsidR="002F4AAB" w:rsidRDefault="002F4AAB" w:rsidP="00BC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(4)</w:t>
      </w:r>
      <w:r>
        <w:tab/>
        <w:t>any product</w:t>
      </w:r>
      <w:r w:rsidR="005054D1">
        <w:t>s</w:t>
      </w:r>
      <w:r>
        <w:t xml:space="preserve"> containing nicotine that can be ingested by chewing, smoking, absorbing, dissolving, </w:t>
      </w:r>
      <w:r w:rsidR="007D026E">
        <w:t xml:space="preserve">or </w:t>
      </w:r>
      <w:r>
        <w:t>inhaling</w:t>
      </w:r>
      <w:r w:rsidR="007D026E">
        <w:t xml:space="preserve"> the product</w:t>
      </w:r>
      <w:r w:rsidR="005054D1">
        <w:t>s</w:t>
      </w:r>
      <w:r>
        <w:t>, or by any other means.</w:t>
      </w:r>
    </w:p>
    <w:p w14:paraId="36A9400B" w14:textId="77777777" w:rsidR="00BC2834" w:rsidRDefault="002F4AAB" w:rsidP="00BC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lastRenderedPageBreak/>
        <w:tab/>
        <w:t>(B)</w:t>
      </w:r>
      <w:r>
        <w:tab/>
      </w:r>
      <w:r w:rsidR="00BC2834" w:rsidRPr="001C32AF">
        <w:t>Nothing in this section shall be construed to interfere with a political subdivision’s authority to determine its own public use policies relating to any of the products referenced in this section.”</w:t>
      </w:r>
    </w:p>
    <w:p w14:paraId="160AA949" w14:textId="77777777" w:rsidR="00BC2834" w:rsidRDefault="00BC2834" w:rsidP="00BC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14:paraId="320D0D58" w14:textId="166AF9BE" w:rsidR="00BC2834" w:rsidRDefault="00BC2834" w:rsidP="00BC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2.</w:t>
      </w:r>
      <w:r>
        <w:tab/>
        <w:t xml:space="preserve">Laws, ordinances, or rules enacted by political subdivisions of this State prior to </w:t>
      </w:r>
      <w:r w:rsidR="002F4AAB">
        <w:t>December 31, 2020</w:t>
      </w:r>
      <w:r>
        <w:t xml:space="preserve"> pertaining to </w:t>
      </w:r>
      <w:r w:rsidR="003D5D4A">
        <w:t xml:space="preserve">the </w:t>
      </w:r>
      <w:r>
        <w:t xml:space="preserve">ingredients, flavors, or licensing of cigarettes, electronic </w:t>
      </w:r>
      <w:r w:rsidR="002F4AAB">
        <w:t>smoking devices, e-liquid, vapor products</w:t>
      </w:r>
      <w:r>
        <w:t>, tobacco products, alternative nicotine products</w:t>
      </w:r>
      <w:r w:rsidR="002F4AAB">
        <w:t>, or any other products containing nicotine that can be ingested by chewing, smoking, absorbing, dissolving,</w:t>
      </w:r>
      <w:r w:rsidR="005054D1">
        <w:t xml:space="preserve"> or</w:t>
      </w:r>
      <w:r w:rsidR="002F4AAB">
        <w:t xml:space="preserve"> inhaling</w:t>
      </w:r>
      <w:r w:rsidR="005054D1">
        <w:t xml:space="preserve"> the products</w:t>
      </w:r>
      <w:r w:rsidR="002F4AAB">
        <w:t>, or by any other means</w:t>
      </w:r>
      <w:r w:rsidR="005054D1">
        <w:t>,</w:t>
      </w:r>
      <w:r>
        <w:t xml:space="preserve"> are exempt from </w:t>
      </w:r>
      <w:r w:rsidRPr="001C32AF">
        <w:t>the preemption imposed by this act. Nothing in this act shall be construed to interfere with a political subdivision’s authority to determine its own public use policies relating to any of the products referenced in this act.</w:t>
      </w:r>
    </w:p>
    <w:p w14:paraId="39C5A8CF" w14:textId="77777777" w:rsidR="00086991" w:rsidRDefault="000869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EE9DDBF" w14:textId="77777777" w:rsidR="00086991" w:rsidRPr="00522CE0" w:rsidRDefault="000869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BC2834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5E15FC0B" w14:textId="6C977A4C" w:rsidR="00A8679E" w:rsidRDefault="00C374E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005806D1" w14:textId="77777777" w:rsidR="00937F14" w:rsidRDefault="00937F14" w:rsidP="00937F14">
      <w:pPr>
        <w:suppressAutoHyphens/>
        <w:jc w:val="both"/>
        <w:rPr>
          <w:rFonts w:eastAsia="Times New Roman"/>
        </w:rPr>
      </w:pPr>
    </w:p>
    <w:sectPr w:rsidR="00937F14" w:rsidSect="00937F1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1E2345" w14:textId="77777777" w:rsidR="005054D1" w:rsidRDefault="005054D1" w:rsidP="00522CE0">
      <w:r>
        <w:separator/>
      </w:r>
    </w:p>
  </w:endnote>
  <w:endnote w:type="continuationSeparator" w:id="0">
    <w:p w14:paraId="273695B4" w14:textId="77777777" w:rsidR="005054D1" w:rsidRDefault="005054D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C092BF8-244F-48EF-A159-609819732237}"/>
    <w:embedBold r:id="rId2" w:fontKey="{D00F3706-8E22-4E0E-9620-78C1101709F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B91462A-D78C-4BE9-840C-DA3D575B2276}"/>
    <w:embedBold r:id="rId4" w:fontKey="{09A5D0B2-71AB-4F17-9DCB-A44BA20287B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91E63CD-FA45-4EF4-8C37-59BE4BE6D2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ADBE4EF-2CBD-4763-9CF4-1372F6358B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BADC34" w14:textId="73CBA96F" w:rsidR="00937F14" w:rsidRPr="003C02E5" w:rsidRDefault="00937F14" w:rsidP="003C02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B266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6E6945" w14:textId="77777777" w:rsidR="005054D1" w:rsidRDefault="005054D1" w:rsidP="00522CE0">
      <w:r>
        <w:separator/>
      </w:r>
    </w:p>
  </w:footnote>
  <w:footnote w:type="continuationSeparator" w:id="0">
    <w:p w14:paraId="75A0FA92" w14:textId="77777777" w:rsidR="005054D1" w:rsidRDefault="005054D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ELEC.SP.LKG"/>
    <w:docVar w:name="CoverAttorneyInitials" w:val="SP"/>
    <w:docVar w:name="CoverAttorneyLastName" w:val="Parrish"/>
    <w:docVar w:name="CoverBillType" w:val="b"/>
    <w:docVar w:name="CoverSenator" w:val="LKG"/>
    <w:docVar w:name="dvBillNumber" w:val="498"/>
    <w:docVar w:name="dvBillNumberPrefix" w:val="S. "/>
    <w:docVar w:name="dvOriginalBody" w:val="Senate"/>
    <w:docVar w:name="fulldraftpath" w:val="L:\S-RES\LKG\015ELEC.SP.LKG.DOCX"/>
    <w:docVar w:name="NameofBody" w:val="S"/>
    <w:docVar w:name="vgroup2" w:val="S-RES"/>
  </w:docVars>
  <w:rsids>
    <w:rsidRoot w:val="00086991"/>
    <w:rsid w:val="00042AC1"/>
    <w:rsid w:val="00046516"/>
    <w:rsid w:val="00072458"/>
    <w:rsid w:val="0007601D"/>
    <w:rsid w:val="00086991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28AE"/>
    <w:rsid w:val="002D3BED"/>
    <w:rsid w:val="002D4BCD"/>
    <w:rsid w:val="002F4AAB"/>
    <w:rsid w:val="00307C2B"/>
    <w:rsid w:val="00315D04"/>
    <w:rsid w:val="0032558F"/>
    <w:rsid w:val="00333E06"/>
    <w:rsid w:val="00383247"/>
    <w:rsid w:val="003C02E5"/>
    <w:rsid w:val="003D5D4A"/>
    <w:rsid w:val="003D6E2B"/>
    <w:rsid w:val="003E7597"/>
    <w:rsid w:val="00413EBF"/>
    <w:rsid w:val="0044020F"/>
    <w:rsid w:val="00450668"/>
    <w:rsid w:val="00454138"/>
    <w:rsid w:val="0046369E"/>
    <w:rsid w:val="004813A2"/>
    <w:rsid w:val="004952FA"/>
    <w:rsid w:val="004B6A22"/>
    <w:rsid w:val="004D7F37"/>
    <w:rsid w:val="004F10D7"/>
    <w:rsid w:val="005054D1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D026E"/>
    <w:rsid w:val="007D1FAD"/>
    <w:rsid w:val="007E5CB7"/>
    <w:rsid w:val="008314D2"/>
    <w:rsid w:val="00870F6F"/>
    <w:rsid w:val="00874648"/>
    <w:rsid w:val="008A74E2"/>
    <w:rsid w:val="008B2F42"/>
    <w:rsid w:val="008C3697"/>
    <w:rsid w:val="008E185F"/>
    <w:rsid w:val="008F023B"/>
    <w:rsid w:val="00904E16"/>
    <w:rsid w:val="009162B3"/>
    <w:rsid w:val="00927C62"/>
    <w:rsid w:val="00937F14"/>
    <w:rsid w:val="00983951"/>
    <w:rsid w:val="00984124"/>
    <w:rsid w:val="00984640"/>
    <w:rsid w:val="00995C37"/>
    <w:rsid w:val="009C118A"/>
    <w:rsid w:val="00A02011"/>
    <w:rsid w:val="00A31033"/>
    <w:rsid w:val="00A4011E"/>
    <w:rsid w:val="00A86015"/>
    <w:rsid w:val="00A8679E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C2834"/>
    <w:rsid w:val="00C15CD9"/>
    <w:rsid w:val="00C374EE"/>
    <w:rsid w:val="00C45366"/>
    <w:rsid w:val="00C57023"/>
    <w:rsid w:val="00C74052"/>
    <w:rsid w:val="00CB187A"/>
    <w:rsid w:val="00CC0EC7"/>
    <w:rsid w:val="00CC251A"/>
    <w:rsid w:val="00CF2C98"/>
    <w:rsid w:val="00D02C64"/>
    <w:rsid w:val="00D1088B"/>
    <w:rsid w:val="00D1286F"/>
    <w:rsid w:val="00D14DE6"/>
    <w:rsid w:val="00D156D2"/>
    <w:rsid w:val="00D35486"/>
    <w:rsid w:val="00D53E29"/>
    <w:rsid w:val="00D731E1"/>
    <w:rsid w:val="00D86943"/>
    <w:rsid w:val="00DA3C6B"/>
    <w:rsid w:val="00DA47B9"/>
    <w:rsid w:val="00DE5635"/>
    <w:rsid w:val="00E058D3"/>
    <w:rsid w:val="00E100F8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266A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260ADFF4"/>
  <w15:docId w15:val="{102B4B88-41F4-49CD-AF83-EC2AFF4B6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3E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E0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A74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74E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74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74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74E2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37F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8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2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2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498_202101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473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498: Subject not yet available - South Carolina Legislature Online</dc:title>
  <dc:subject/>
  <dc:creator>Sara Parrish</dc:creator>
  <cp:keywords/>
  <dc:description/>
  <cp:lastModifiedBy>S Wilson</cp:lastModifiedBy>
  <cp:revision>2</cp:revision>
  <dcterms:created xsi:type="dcterms:W3CDTF">2021-02-12T16:07:00Z</dcterms:created>
  <dcterms:modified xsi:type="dcterms:W3CDTF">2021-02-12T16:07:00Z</dcterms:modified>
</cp:coreProperties>
</file>