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384" w:rsidRDefault="007C1384" w:rsidP="007C1384">
      <w:pPr>
        <w:widowControl w:val="0"/>
        <w:jc w:val="center"/>
      </w:pPr>
      <w:r w:rsidRPr="007C1384">
        <w:rPr>
          <w:b/>
        </w:rPr>
        <w:t>South Carolina General Assembly</w:t>
      </w:r>
    </w:p>
    <w:p w:rsidR="007C1384" w:rsidRDefault="007C1384" w:rsidP="007C1384">
      <w:pPr>
        <w:widowControl w:val="0"/>
        <w:jc w:val="center"/>
      </w:pPr>
      <w:r>
        <w:t>124th Session, 2021-2022</w:t>
      </w:r>
    </w:p>
    <w:p w:rsidR="007C1384" w:rsidRDefault="007C1384" w:rsidP="007C1384">
      <w:pPr>
        <w:widowControl w:val="0"/>
        <w:jc w:val="left"/>
      </w:pPr>
    </w:p>
    <w:p w:rsidR="007C1384" w:rsidRDefault="007C1384" w:rsidP="007C1384">
      <w:pPr>
        <w:widowControl w:val="0"/>
        <w:jc w:val="left"/>
        <w:rPr>
          <w:b/>
        </w:rPr>
      </w:pPr>
      <w:r w:rsidRPr="007C1384">
        <w:rPr>
          <w:b/>
        </w:rPr>
        <w:t>H. 5081</w:t>
      </w:r>
    </w:p>
    <w:p w:rsidR="007C1384" w:rsidRDefault="007C1384" w:rsidP="007C1384">
      <w:pPr>
        <w:widowControl w:val="0"/>
        <w:jc w:val="left"/>
        <w:rPr>
          <w:b/>
        </w:rPr>
      </w:pPr>
    </w:p>
    <w:p w:rsidR="007C1384" w:rsidRDefault="007C1384" w:rsidP="007C1384">
      <w:pPr>
        <w:widowControl w:val="0"/>
        <w:jc w:val="left"/>
      </w:pPr>
      <w:r w:rsidRPr="007C1384">
        <w:rPr>
          <w:b/>
        </w:rPr>
        <w:t>STATUS INFORMATION</w:t>
      </w:r>
    </w:p>
    <w:p w:rsidR="007C1384" w:rsidRDefault="007C1384" w:rsidP="007C1384">
      <w:pPr>
        <w:widowControl w:val="0"/>
        <w:jc w:val="left"/>
      </w:pPr>
    </w:p>
    <w:p w:rsidR="007C1384" w:rsidRDefault="007C1384" w:rsidP="007C1384">
      <w:pPr>
        <w:widowControl w:val="0"/>
        <w:jc w:val="left"/>
      </w:pPr>
      <w:r>
        <w:t>Concurrent Resolution</w:t>
      </w:r>
    </w:p>
    <w:p w:rsidR="007C1384" w:rsidRDefault="007C1384" w:rsidP="007C1384">
      <w:pPr>
        <w:widowControl w:val="0"/>
        <w:jc w:val="left"/>
      </w:pPr>
      <w:r>
        <w:t>Sponsors: Reps. Simrill, Cobb</w:t>
      </w:r>
      <w:r>
        <w:noBreakHyphen/>
        <w:t>Hunter and Finlay</w:t>
      </w:r>
    </w:p>
    <w:p w:rsidR="007C1384" w:rsidRDefault="007C1384" w:rsidP="007C1384">
      <w:pPr>
        <w:widowControl w:val="0"/>
        <w:jc w:val="left"/>
      </w:pPr>
      <w:r>
        <w:t>Document Path: l:\council\bills\rm\1394vr22.docx</w:t>
      </w:r>
    </w:p>
    <w:p w:rsidR="007C1384" w:rsidRDefault="007C1384" w:rsidP="007C1384">
      <w:pPr>
        <w:widowControl w:val="0"/>
        <w:jc w:val="left"/>
      </w:pPr>
    </w:p>
    <w:p w:rsidR="0072741E" w:rsidRDefault="0072741E" w:rsidP="007C1384">
      <w:pPr>
        <w:widowControl w:val="0"/>
        <w:jc w:val="left"/>
      </w:pPr>
      <w:r>
        <w:t>Introduced in the House on March 8, 2022</w:t>
      </w:r>
    </w:p>
    <w:p w:rsidR="0072741E" w:rsidRDefault="0072741E" w:rsidP="007C1384">
      <w:pPr>
        <w:widowControl w:val="0"/>
        <w:jc w:val="left"/>
      </w:pPr>
      <w:r>
        <w:t>Introduced in the Senate on March 8, 2022</w:t>
      </w:r>
    </w:p>
    <w:p w:rsidR="0072741E" w:rsidRDefault="0072741E" w:rsidP="007C1384">
      <w:pPr>
        <w:widowControl w:val="0"/>
        <w:jc w:val="left"/>
      </w:pPr>
      <w:r>
        <w:t>Adopted by the General Assembly on March 29, 2022</w:t>
      </w:r>
    </w:p>
    <w:p w:rsidR="0072741E" w:rsidRDefault="0072741E" w:rsidP="007C1384">
      <w:pPr>
        <w:widowControl w:val="0"/>
        <w:jc w:val="left"/>
      </w:pPr>
    </w:p>
    <w:p w:rsidR="007C1384" w:rsidRDefault="007C1384" w:rsidP="007C1384">
      <w:pPr>
        <w:widowControl w:val="0"/>
        <w:jc w:val="left"/>
      </w:pPr>
      <w:r>
        <w:t>Summary: Higher Education Day at the State House</w:t>
      </w:r>
    </w:p>
    <w:p w:rsidR="007C1384" w:rsidRDefault="007C1384" w:rsidP="007C1384">
      <w:pPr>
        <w:widowControl w:val="0"/>
        <w:jc w:val="left"/>
      </w:pPr>
    </w:p>
    <w:p w:rsidR="007C1384" w:rsidRDefault="007C1384" w:rsidP="007C1384">
      <w:pPr>
        <w:widowControl w:val="0"/>
        <w:jc w:val="left"/>
      </w:pPr>
    </w:p>
    <w:p w:rsidR="007C1384" w:rsidRDefault="007C1384" w:rsidP="007C1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384">
        <w:rPr>
          <w:b/>
        </w:rPr>
        <w:t>HISTORY OF LEGISLATIVE ACTIONS</w:t>
      </w:r>
    </w:p>
    <w:p w:rsidR="007C1384" w:rsidRDefault="007C1384" w:rsidP="007C1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384" w:rsidRPr="007C1384" w:rsidRDefault="007C1384" w:rsidP="007C1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384">
        <w:rPr>
          <w:u w:val="single"/>
        </w:rPr>
        <w:tab/>
        <w:t>Date</w:t>
      </w:r>
      <w:r w:rsidRPr="007C1384">
        <w:rPr>
          <w:u w:val="single"/>
        </w:rPr>
        <w:tab/>
        <w:t>Body</w:t>
      </w:r>
      <w:r w:rsidRPr="007C1384">
        <w:rPr>
          <w:u w:val="single"/>
        </w:rPr>
        <w:tab/>
        <w:t>Action Description with journal page number</w:t>
      </w:r>
      <w:r w:rsidRPr="007C1384">
        <w:rPr>
          <w:u w:val="single"/>
        </w:rPr>
        <w:tab/>
      </w:r>
    </w:p>
    <w:p w:rsidR="00A65D0E" w:rsidRDefault="00A65D0E" w:rsidP="00A6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House</w:t>
      </w:r>
      <w:r>
        <w:tab/>
        <w:t>Introduced, adopted, sent to Senate (</w:t>
      </w:r>
      <w:hyperlink r:id="rId7" w:history="1">
        <w:r w:rsidRPr="00CC7015">
          <w:rPr>
            <w:rStyle w:val="Hyperlink"/>
          </w:rPr>
          <w:t>House Journal</w:t>
        </w:r>
        <w:r w:rsidRPr="00CC7015">
          <w:rPr>
            <w:rStyle w:val="Hyperlink"/>
          </w:rPr>
          <w:noBreakHyphen/>
          <w:t>page 15</w:t>
        </w:r>
      </w:hyperlink>
      <w:r>
        <w:t>)</w:t>
      </w:r>
    </w:p>
    <w:p w:rsidR="00A65D0E" w:rsidRDefault="00A65D0E" w:rsidP="00A6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>Introduced (</w:t>
      </w:r>
      <w:hyperlink r:id="rId8" w:history="1">
        <w:r w:rsidRPr="00CC7015">
          <w:rPr>
            <w:rStyle w:val="Hyperlink"/>
          </w:rPr>
          <w:t>Senate Journal</w:t>
        </w:r>
        <w:r w:rsidRPr="00CC7015">
          <w:rPr>
            <w:rStyle w:val="Hyperlink"/>
          </w:rPr>
          <w:noBreakHyphen/>
          <w:t>page 13</w:t>
        </w:r>
      </w:hyperlink>
      <w:r>
        <w:t>)</w:t>
      </w:r>
    </w:p>
    <w:p w:rsidR="00A65D0E" w:rsidRDefault="00A65D0E" w:rsidP="00A6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 xml:space="preserve">Referred to Committee on </w:t>
      </w:r>
      <w:r w:rsidRPr="00CC7015">
        <w:rPr>
          <w:b/>
        </w:rPr>
        <w:t>Education</w:t>
      </w:r>
      <w:r>
        <w:t xml:space="preserve"> (</w:t>
      </w:r>
      <w:hyperlink r:id="rId9" w:history="1">
        <w:r w:rsidRPr="00CC7015">
          <w:rPr>
            <w:rStyle w:val="Hyperlink"/>
          </w:rPr>
          <w:t>Senate Journal</w:t>
        </w:r>
        <w:r w:rsidRPr="00CC7015">
          <w:rPr>
            <w:rStyle w:val="Hyperlink"/>
          </w:rPr>
          <w:noBreakHyphen/>
          <w:t>page 13</w:t>
        </w:r>
      </w:hyperlink>
      <w:r>
        <w:t>)</w:t>
      </w:r>
    </w:p>
    <w:p w:rsidR="00A65D0E" w:rsidRDefault="00A65D0E" w:rsidP="00A6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 xml:space="preserve">Recalled from Committee on </w:t>
      </w:r>
      <w:r w:rsidRPr="00CC7015">
        <w:rPr>
          <w:b/>
        </w:rPr>
        <w:t>Education</w:t>
      </w:r>
      <w:r>
        <w:t xml:space="preserve"> (</w:t>
      </w:r>
      <w:hyperlink r:id="rId10" w:history="1">
        <w:r w:rsidRPr="00CC7015">
          <w:rPr>
            <w:rStyle w:val="Hyperlink"/>
          </w:rPr>
          <w:t>Senate Journal</w:t>
        </w:r>
        <w:r w:rsidRPr="00CC7015">
          <w:rPr>
            <w:rStyle w:val="Hyperlink"/>
          </w:rPr>
          <w:noBreakHyphen/>
          <w:t>page 5</w:t>
        </w:r>
      </w:hyperlink>
      <w:r>
        <w:t>)</w:t>
      </w:r>
    </w:p>
    <w:p w:rsidR="00A65D0E" w:rsidRDefault="00A65D0E" w:rsidP="00A6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Adopted, returned to House with concurrence (</w:t>
      </w:r>
      <w:hyperlink r:id="rId11" w:history="1">
        <w:r w:rsidRPr="00CC7015">
          <w:rPr>
            <w:rStyle w:val="Hyperlink"/>
          </w:rPr>
          <w:t>Senate Journal</w:t>
        </w:r>
        <w:r w:rsidRPr="00CC7015">
          <w:rPr>
            <w:rStyle w:val="Hyperlink"/>
          </w:rPr>
          <w:noBreakHyphen/>
          <w:t>page 5</w:t>
        </w:r>
      </w:hyperlink>
      <w:r>
        <w:t>)</w:t>
      </w:r>
    </w:p>
    <w:p w:rsidR="00A65D0E" w:rsidRDefault="00A65D0E" w:rsidP="00A65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1384" w:rsidRDefault="007C1384" w:rsidP="007C1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7C1384">
          <w:rPr>
            <w:rStyle w:val="Hyperlink"/>
          </w:rPr>
          <w:t>legislative information</w:t>
        </w:r>
      </w:hyperlink>
      <w:r>
        <w:t xml:space="preserve"> at the website</w:t>
      </w:r>
    </w:p>
    <w:p w:rsidR="007C1384" w:rsidRDefault="007C1384" w:rsidP="007C1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384" w:rsidRPr="007C1384" w:rsidRDefault="007C1384" w:rsidP="007C1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384" w:rsidRDefault="007C1384" w:rsidP="007C1384">
      <w:r w:rsidRPr="007C1384">
        <w:rPr>
          <w:b/>
        </w:rPr>
        <w:t>VERSIONS OF THIS BILL</w:t>
      </w:r>
    </w:p>
    <w:p w:rsidR="007C1384" w:rsidRDefault="007C1384" w:rsidP="007C1384"/>
    <w:p w:rsidR="007C1384" w:rsidRDefault="001630F4" w:rsidP="007C1384">
      <w:hyperlink r:id="rId13" w:history="1">
        <w:r w:rsidR="007C1384">
          <w:rPr>
            <w:rStyle w:val="Hyperlink"/>
          </w:rPr>
          <w:t>3/8/2022</w:t>
        </w:r>
      </w:hyperlink>
    </w:p>
    <w:p w:rsidR="007C1384" w:rsidRDefault="007C1384" w:rsidP="007C1384"/>
    <w:p w:rsidR="007C1384" w:rsidRDefault="007C1384" w:rsidP="007C1384">
      <w:pPr>
        <w:sectPr w:rsidR="007C1384" w:rsidSect="007C13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1E10" w:rsidRDefault="00C71E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635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885" w:rsidRPr="00336B64" w:rsidRDefault="00DB009D" w:rsidP="00656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56885" w:rsidRPr="00336B64">
        <w:rPr>
          <w:color w:val="000000" w:themeColor="text1"/>
          <w:u w:color="000000" w:themeColor="text1"/>
        </w:rPr>
        <w:t xml:space="preserve">RECOGNIZE </w:t>
      </w:r>
      <w:r w:rsidR="00656885">
        <w:rPr>
          <w:color w:val="000000" w:themeColor="text1"/>
          <w:u w:color="000000" w:themeColor="text1"/>
        </w:rPr>
        <w:t xml:space="preserve">WEDNESDAY, </w:t>
      </w:r>
      <w:r w:rsidR="00656885" w:rsidRPr="00336B64">
        <w:rPr>
          <w:color w:val="000000" w:themeColor="text1"/>
          <w:u w:color="000000" w:themeColor="text1"/>
        </w:rPr>
        <w:t>APRIL 6, 2022</w:t>
      </w:r>
      <w:r w:rsidR="00656885">
        <w:rPr>
          <w:color w:val="000000" w:themeColor="text1"/>
          <w:u w:color="000000" w:themeColor="text1"/>
        </w:rPr>
        <w:t>,</w:t>
      </w:r>
      <w:r w:rsidR="00656885" w:rsidRPr="00336B64">
        <w:rPr>
          <w:color w:val="000000" w:themeColor="text1"/>
          <w:u w:color="000000" w:themeColor="text1"/>
        </w:rPr>
        <w:t xml:space="preserve"> AS “HIGHER EDUCATION DAY</w:t>
      </w:r>
      <w:r w:rsidR="00656885">
        <w:rPr>
          <w:color w:val="000000" w:themeColor="text1"/>
          <w:u w:color="000000" w:themeColor="text1"/>
        </w:rPr>
        <w:t>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CBE" w:rsidRPr="00336B64" w:rsidRDefault="00E4635C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96CBE">
        <w:t xml:space="preserve"> </w:t>
      </w:r>
      <w:r w:rsidR="00D96CBE" w:rsidRPr="00336B64">
        <w:rPr>
          <w:color w:val="000000" w:themeColor="text1"/>
          <w:u w:color="000000" w:themeColor="text1"/>
        </w:rPr>
        <w:t xml:space="preserve">the South Carolina Commission on Higher Education has represented public colleges and universities for </w:t>
      </w:r>
      <w:r w:rsidR="00D96CBE">
        <w:rPr>
          <w:color w:val="000000" w:themeColor="text1"/>
          <w:u w:color="000000" w:themeColor="text1"/>
        </w:rPr>
        <w:t>fifty</w:t>
      </w:r>
      <w:r w:rsidR="00CE463B">
        <w:rPr>
          <w:color w:val="000000" w:themeColor="text1"/>
          <w:u w:color="000000" w:themeColor="text1"/>
        </w:rPr>
        <w:noBreakHyphen/>
      </w:r>
      <w:r w:rsidR="00D96CBE">
        <w:rPr>
          <w:color w:val="000000" w:themeColor="text1"/>
          <w:u w:color="000000" w:themeColor="text1"/>
        </w:rPr>
        <w:t>five</w:t>
      </w:r>
      <w:r w:rsidR="00D96CBE" w:rsidRPr="00336B64">
        <w:rPr>
          <w:color w:val="000000" w:themeColor="text1"/>
          <w:u w:color="000000" w:themeColor="text1"/>
        </w:rPr>
        <w:t xml:space="preserve"> years</w:t>
      </w:r>
      <w:r w:rsidR="00980449">
        <w:rPr>
          <w:color w:val="000000" w:themeColor="text1"/>
          <w:u w:color="000000" w:themeColor="text1"/>
        </w:rPr>
        <w:t>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South Carolina Independent Colleges and Universities (SCICU) has represented independent private institutions of higher education for </w:t>
      </w:r>
      <w:r>
        <w:rPr>
          <w:color w:val="000000" w:themeColor="text1"/>
          <w:u w:color="000000" w:themeColor="text1"/>
        </w:rPr>
        <w:t>sixty</w:t>
      </w:r>
      <w:r w:rsidR="00CE46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336B64">
        <w:rPr>
          <w:color w:val="000000" w:themeColor="text1"/>
          <w:u w:color="000000" w:themeColor="text1"/>
        </w:rPr>
        <w:t xml:space="preserve"> years;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eighty</w:t>
      </w:r>
      <w:r w:rsidR="00CE46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336B64">
        <w:rPr>
          <w:color w:val="000000" w:themeColor="text1"/>
          <w:u w:color="000000" w:themeColor="text1"/>
        </w:rPr>
        <w:t xml:space="preserve"> institutions of higher learning across South Caroli</w:t>
      </w:r>
      <w:r>
        <w:rPr>
          <w:color w:val="000000" w:themeColor="text1"/>
          <w:u w:color="000000" w:themeColor="text1"/>
        </w:rPr>
        <w:t xml:space="preserve">na serve more than two hundred </w:t>
      </w:r>
      <w:r w:rsidRPr="00336B64">
        <w:rPr>
          <w:color w:val="000000" w:themeColor="text1"/>
          <w:u w:color="000000" w:themeColor="text1"/>
        </w:rPr>
        <w:t>twenty</w:t>
      </w:r>
      <w:r w:rsidR="00CE463B">
        <w:rPr>
          <w:color w:val="000000" w:themeColor="text1"/>
          <w:u w:color="000000" w:themeColor="text1"/>
        </w:rPr>
        <w:noBreakHyphen/>
      </w:r>
      <w:r w:rsidRPr="00336B64">
        <w:rPr>
          <w:color w:val="000000" w:themeColor="text1"/>
          <w:u w:color="000000" w:themeColor="text1"/>
        </w:rPr>
        <w:t xml:space="preserve">nine thousand students, of whom </w:t>
      </w:r>
      <w:r>
        <w:rPr>
          <w:color w:val="000000" w:themeColor="text1"/>
          <w:u w:color="000000" w:themeColor="text1"/>
        </w:rPr>
        <w:t>76%</w:t>
      </w:r>
      <w:r w:rsidRPr="00336B64">
        <w:rPr>
          <w:color w:val="000000" w:themeColor="text1"/>
          <w:u w:color="000000" w:themeColor="text1"/>
        </w:rPr>
        <w:t xml:space="preserve"> are South Carolina residents;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accessible and affordable </w:t>
      </w:r>
      <w:r w:rsidRPr="00336B64">
        <w:rPr>
          <w:color w:val="000000" w:themeColor="text1"/>
          <w:u w:color="000000" w:themeColor="text1"/>
        </w:rPr>
        <w:t xml:space="preserve">higher education for every South Carolinian is essential to ensuring that our </w:t>
      </w:r>
      <w:r>
        <w:rPr>
          <w:color w:val="000000" w:themeColor="text1"/>
          <w:u w:color="000000" w:themeColor="text1"/>
        </w:rPr>
        <w:t>S</w:t>
      </w:r>
      <w:r w:rsidRPr="00336B64">
        <w:rPr>
          <w:color w:val="000000" w:themeColor="text1"/>
          <w:u w:color="000000" w:themeColor="text1"/>
        </w:rPr>
        <w:t>tate has the trained and skilled workforce to compete for jobs an</w:t>
      </w:r>
      <w:r>
        <w:rPr>
          <w:color w:val="000000" w:themeColor="text1"/>
          <w:u w:color="000000" w:themeColor="text1"/>
        </w:rPr>
        <w:t>d investment in the future;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higher levels of education provide many benefits </w:t>
      </w:r>
      <w:r>
        <w:rPr>
          <w:color w:val="000000" w:themeColor="text1"/>
          <w:u w:color="000000" w:themeColor="text1"/>
        </w:rPr>
        <w:t xml:space="preserve">to both </w:t>
      </w:r>
      <w:r w:rsidRPr="00336B64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 xml:space="preserve">and </w:t>
      </w:r>
      <w:r w:rsidRPr="00336B64">
        <w:rPr>
          <w:color w:val="000000" w:themeColor="text1"/>
          <w:u w:color="000000" w:themeColor="text1"/>
        </w:rPr>
        <w:t xml:space="preserve">their families, </w:t>
      </w:r>
      <w:r>
        <w:rPr>
          <w:color w:val="000000" w:themeColor="text1"/>
          <w:u w:color="000000" w:themeColor="text1"/>
        </w:rPr>
        <w:t xml:space="preserve">as well as to </w:t>
      </w:r>
      <w:r w:rsidRPr="00336B64">
        <w:rPr>
          <w:color w:val="000000" w:themeColor="text1"/>
          <w:u w:color="000000" w:themeColor="text1"/>
        </w:rPr>
        <w:t>the communities in which they live and work;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>Whereas, public and independent colleges and universities in the Palmetto State share a common commitment to promoting critical thinking and creativity by preparing their students to be engaged citizens;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graduates of colleges and universities serve in positions of leadership throughout South Carolina, helping to secure the brightest future for our </w:t>
      </w:r>
      <w:r>
        <w:rPr>
          <w:color w:val="000000" w:themeColor="text1"/>
          <w:u w:color="000000" w:themeColor="text1"/>
        </w:rPr>
        <w:t>S</w:t>
      </w:r>
      <w:r w:rsidRPr="00336B64">
        <w:rPr>
          <w:color w:val="000000" w:themeColor="text1"/>
          <w:u w:color="000000" w:themeColor="text1"/>
        </w:rPr>
        <w:t>tate.</w:t>
      </w:r>
      <w:r>
        <w:rPr>
          <w:color w:val="000000" w:themeColor="text1"/>
          <w:u w:color="000000" w:themeColor="text1"/>
        </w:rPr>
        <w:t xml:space="preserve"> </w:t>
      </w:r>
      <w:r w:rsidRPr="00336B64">
        <w:rPr>
          <w:color w:val="000000" w:themeColor="text1"/>
          <w:u w:color="000000" w:themeColor="text1"/>
        </w:rPr>
        <w:t>Now, therefore,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lastRenderedPageBreak/>
        <w:t>Be it resolved by the House of Representatives, the Senate concurring: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>That the members of the South Carolina General Assembly, by this resolution,</w:t>
      </w:r>
      <w:r>
        <w:rPr>
          <w:color w:val="000000" w:themeColor="text1"/>
          <w:u w:color="000000" w:themeColor="text1"/>
        </w:rPr>
        <w:t xml:space="preserve"> </w:t>
      </w:r>
      <w:r w:rsidRPr="00336B64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Wednesday, A</w:t>
      </w:r>
      <w:r w:rsidRPr="00336B64">
        <w:rPr>
          <w:color w:val="000000" w:themeColor="text1"/>
          <w:u w:color="000000" w:themeColor="text1"/>
        </w:rPr>
        <w:t>pril 6, 2022</w:t>
      </w:r>
      <w:r>
        <w:rPr>
          <w:color w:val="000000" w:themeColor="text1"/>
          <w:u w:color="000000" w:themeColor="text1"/>
        </w:rPr>
        <w:t>,</w:t>
      </w:r>
      <w:r w:rsidRPr="00336B64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H</w:t>
      </w:r>
      <w:r w:rsidRPr="00336B64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336B64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D</w:t>
      </w:r>
      <w:r w:rsidRPr="00336B64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” in South Carolina.</w:t>
      </w:r>
    </w:p>
    <w:p w:rsidR="0038746C" w:rsidRDefault="00CE4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384" w:rsidRDefault="007C1384" w:rsidP="007C1384">
      <w:pPr>
        <w:suppressAutoHyphens/>
      </w:pPr>
    </w:p>
    <w:sectPr w:rsidR="007C1384" w:rsidSect="007C1384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35C" w:rsidRDefault="00E4635C" w:rsidP="009F0C77">
      <w:r>
        <w:separator/>
      </w:r>
    </w:p>
  </w:endnote>
  <w:endnote w:type="continuationSeparator" w:id="0">
    <w:p w:rsidR="00E4635C" w:rsidRDefault="00E463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614A8F-B4EF-4186-9AA7-3B30AE280E16}"/>
    <w:embedBold r:id="rId2" w:fontKey="{DE8E4B11-1F27-4C66-A9F7-F6CF914264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7BD7D6-C6EA-4D9E-94A7-EEAA7ECEC5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97DC0C-DE69-4F31-863F-0F63572395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F9B86B-CFBC-4C6B-BE86-773BD5CC28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384" w:rsidRPr="00C71E10" w:rsidRDefault="007C1384" w:rsidP="00C71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5D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35C" w:rsidRDefault="00E4635C" w:rsidP="009F0C77">
      <w:r>
        <w:separator/>
      </w:r>
    </w:p>
  </w:footnote>
  <w:footnote w:type="continuationSeparator" w:id="0">
    <w:p w:rsidR="00E4635C" w:rsidRDefault="00E463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4VR22"/>
    <w:docVar w:name="CoverBillType" w:val="c"/>
    <w:docVar w:name="DocPath" w:val="L:\Council\bills\RM\1394VR22.DOCX"/>
    <w:docVar w:name="dvBillNumber" w:val="50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635C"/>
    <w:rsid w:val="00002DC6"/>
    <w:rsid w:val="00011869"/>
    <w:rsid w:val="00015CD6"/>
    <w:rsid w:val="0009342F"/>
    <w:rsid w:val="000C71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46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0CFC"/>
    <w:rsid w:val="005C2FE2"/>
    <w:rsid w:val="005E2BC9"/>
    <w:rsid w:val="00605102"/>
    <w:rsid w:val="006215AA"/>
    <w:rsid w:val="00656885"/>
    <w:rsid w:val="006913C9"/>
    <w:rsid w:val="0069470D"/>
    <w:rsid w:val="006D58AA"/>
    <w:rsid w:val="0072741E"/>
    <w:rsid w:val="00734F00"/>
    <w:rsid w:val="00736959"/>
    <w:rsid w:val="007A70AE"/>
    <w:rsid w:val="007C1384"/>
    <w:rsid w:val="008362E8"/>
    <w:rsid w:val="0085786E"/>
    <w:rsid w:val="008A1768"/>
    <w:rsid w:val="008A489F"/>
    <w:rsid w:val="008F0F33"/>
    <w:rsid w:val="008F4429"/>
    <w:rsid w:val="0094021A"/>
    <w:rsid w:val="00980449"/>
    <w:rsid w:val="009B151C"/>
    <w:rsid w:val="009B44AF"/>
    <w:rsid w:val="009C6A0B"/>
    <w:rsid w:val="009F0C77"/>
    <w:rsid w:val="009F4DD1"/>
    <w:rsid w:val="00A02543"/>
    <w:rsid w:val="00A41684"/>
    <w:rsid w:val="00A64E80"/>
    <w:rsid w:val="00A65D0E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50DF"/>
    <w:rsid w:val="00C71E10"/>
    <w:rsid w:val="00C74E9D"/>
    <w:rsid w:val="00C826DD"/>
    <w:rsid w:val="00C82FD3"/>
    <w:rsid w:val="00C92819"/>
    <w:rsid w:val="00CC6B7B"/>
    <w:rsid w:val="00CD2089"/>
    <w:rsid w:val="00CE463B"/>
    <w:rsid w:val="00D73A67"/>
    <w:rsid w:val="00D96CBE"/>
    <w:rsid w:val="00D970A9"/>
    <w:rsid w:val="00DB009D"/>
    <w:rsid w:val="00DF3845"/>
    <w:rsid w:val="00E41911"/>
    <w:rsid w:val="00E44B57"/>
    <w:rsid w:val="00E4635C"/>
    <w:rsid w:val="00E70C4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55315-4621-4FDE-8505-83C330FF0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4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4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13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8.docx" TargetMode="External"/><Relationship Id="rId13" Type="http://schemas.openxmlformats.org/officeDocument/2006/relationships/hyperlink" Target="file:///p:\pprever\2021-22\5081_202203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8.docx" TargetMode="External"/><Relationship Id="rId12" Type="http://schemas.openxmlformats.org/officeDocument/2006/relationships/hyperlink" Target="http://www.scstatehouse.gov/billsearch.php?billnumbers=5081&amp;session=124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20329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20308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B9222-71D2-4352-B4B2-DE93B6DB2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2462</Characters>
  <Application>Microsoft Office Word</Application>
  <DocSecurity>0</DocSecurity>
  <Lines>129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5081: Subject not yet available - South Carolina Legislature Online</dc:title>
  <dc:creator>Rosanne McDowell</dc:creator>
  <cp:lastModifiedBy>S Wilson</cp:lastModifiedBy>
  <cp:revision>2</cp:revision>
  <cp:lastPrinted>2022-03-02T19:17:00Z</cp:lastPrinted>
  <dcterms:created xsi:type="dcterms:W3CDTF">2022-03-30T13:11:00Z</dcterms:created>
  <dcterms:modified xsi:type="dcterms:W3CDTF">2022-03-30T13:11:00Z</dcterms:modified>
</cp:coreProperties>
</file>