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E43" w:rsidRDefault="00E65E43" w:rsidP="00E65E43">
      <w:pPr>
        <w:widowControl w:val="0"/>
        <w:jc w:val="center"/>
      </w:pPr>
      <w:r w:rsidRPr="00E65E43">
        <w:rPr>
          <w:b/>
        </w:rPr>
        <w:t>South Carolina General Assembly</w:t>
      </w:r>
    </w:p>
    <w:p w:rsidR="00E65E43" w:rsidRDefault="00E65E43" w:rsidP="00E65E43">
      <w:pPr>
        <w:widowControl w:val="0"/>
        <w:jc w:val="center"/>
      </w:pPr>
      <w:r>
        <w:t>124th Session, 2021-2022</w:t>
      </w:r>
    </w:p>
    <w:p w:rsidR="00E65E43" w:rsidRDefault="00E65E43" w:rsidP="00E65E43">
      <w:pPr>
        <w:widowControl w:val="0"/>
        <w:jc w:val="left"/>
      </w:pPr>
    </w:p>
    <w:p w:rsidR="00E65E43" w:rsidRDefault="00E65E43" w:rsidP="00E65E43">
      <w:pPr>
        <w:widowControl w:val="0"/>
        <w:jc w:val="left"/>
        <w:rPr>
          <w:b/>
        </w:rPr>
      </w:pPr>
      <w:r w:rsidRPr="00E65E43">
        <w:rPr>
          <w:b/>
        </w:rPr>
        <w:t>H. 5083</w:t>
      </w:r>
    </w:p>
    <w:p w:rsidR="00E65E43" w:rsidRDefault="00E65E43" w:rsidP="00E65E43">
      <w:pPr>
        <w:widowControl w:val="0"/>
        <w:jc w:val="left"/>
        <w:rPr>
          <w:b/>
        </w:rPr>
      </w:pPr>
    </w:p>
    <w:p w:rsidR="00E65E43" w:rsidRDefault="00E65E43" w:rsidP="00E65E43">
      <w:pPr>
        <w:widowControl w:val="0"/>
        <w:jc w:val="left"/>
      </w:pPr>
      <w:r w:rsidRPr="00E65E43">
        <w:rPr>
          <w:b/>
        </w:rPr>
        <w:t>STATUS INFORMATION</w:t>
      </w:r>
    </w:p>
    <w:p w:rsidR="00E65E43" w:rsidRDefault="00E65E43" w:rsidP="00E65E43">
      <w:pPr>
        <w:widowControl w:val="0"/>
        <w:jc w:val="left"/>
      </w:pPr>
    </w:p>
    <w:p w:rsidR="00E65E43" w:rsidRDefault="00E65E43" w:rsidP="00E65E43">
      <w:pPr>
        <w:widowControl w:val="0"/>
        <w:jc w:val="left"/>
      </w:pPr>
      <w:r>
        <w:t>General Bill</w:t>
      </w:r>
    </w:p>
    <w:p w:rsidR="00E65E43" w:rsidRDefault="00E65E43" w:rsidP="00E65E43">
      <w:pPr>
        <w:widowControl w:val="0"/>
        <w:jc w:val="left"/>
      </w:pPr>
      <w:r>
        <w:t>Sponsors: Rep. Rose</w:t>
      </w:r>
    </w:p>
    <w:p w:rsidR="00E65E43" w:rsidRDefault="00E65E43" w:rsidP="00E65E43">
      <w:pPr>
        <w:widowControl w:val="0"/>
        <w:jc w:val="left"/>
      </w:pPr>
      <w:r>
        <w:t>Document Path: l:\council\bills\ar\8030zw22.docx</w:t>
      </w:r>
    </w:p>
    <w:p w:rsidR="00E65E43" w:rsidRDefault="00E65E43" w:rsidP="00E65E43">
      <w:pPr>
        <w:widowControl w:val="0"/>
        <w:jc w:val="left"/>
      </w:pPr>
    </w:p>
    <w:p w:rsidR="00E65E43" w:rsidRDefault="00E65E43" w:rsidP="00E65E43">
      <w:pPr>
        <w:widowControl w:val="0"/>
        <w:jc w:val="left"/>
      </w:pPr>
      <w:r>
        <w:t>Introduced in the House on March 8, 2022</w:t>
      </w:r>
    </w:p>
    <w:p w:rsidR="00E65E43" w:rsidRDefault="00E65E43" w:rsidP="00E65E43">
      <w:pPr>
        <w:widowControl w:val="0"/>
        <w:jc w:val="left"/>
      </w:pPr>
      <w:r>
        <w:t xml:space="preserve">Currently residing in the House Committee on </w:t>
      </w:r>
      <w:r w:rsidRPr="00E65E43">
        <w:rPr>
          <w:b/>
        </w:rPr>
        <w:t>Judiciary</w:t>
      </w:r>
    </w:p>
    <w:p w:rsidR="00E65E43" w:rsidRDefault="00E65E43" w:rsidP="00E65E43">
      <w:pPr>
        <w:widowControl w:val="0"/>
        <w:jc w:val="left"/>
      </w:pPr>
    </w:p>
    <w:p w:rsidR="00E65E43" w:rsidRDefault="00E65E43" w:rsidP="00E65E43">
      <w:pPr>
        <w:widowControl w:val="0"/>
        <w:jc w:val="left"/>
      </w:pPr>
      <w:r>
        <w:t>Summary: Local Government - County Recreation Commissions</w:t>
      </w:r>
    </w:p>
    <w:p w:rsidR="00E65E43" w:rsidRDefault="00E65E43" w:rsidP="00E65E43">
      <w:pPr>
        <w:widowControl w:val="0"/>
        <w:jc w:val="left"/>
      </w:pPr>
    </w:p>
    <w:p w:rsidR="00E65E43" w:rsidRDefault="00E65E43" w:rsidP="00E65E43">
      <w:pPr>
        <w:widowControl w:val="0"/>
        <w:jc w:val="left"/>
      </w:pPr>
    </w:p>
    <w:p w:rsidR="00E65E43" w:rsidRDefault="00E65E43" w:rsidP="00E65E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5E43">
        <w:rPr>
          <w:b/>
        </w:rPr>
        <w:t>HISTORY OF LEGISLATIVE ACTIONS</w:t>
      </w:r>
    </w:p>
    <w:p w:rsidR="00E65E43" w:rsidRDefault="00E65E43" w:rsidP="00E65E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5E43" w:rsidRPr="00E65E43" w:rsidRDefault="00E65E43" w:rsidP="00E65E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5E43">
        <w:rPr>
          <w:u w:val="single"/>
        </w:rPr>
        <w:tab/>
        <w:t>Date</w:t>
      </w:r>
      <w:r w:rsidRPr="00E65E43">
        <w:rPr>
          <w:u w:val="single"/>
        </w:rPr>
        <w:tab/>
        <w:t>Body</w:t>
      </w:r>
      <w:r w:rsidRPr="00E65E43">
        <w:rPr>
          <w:u w:val="single"/>
        </w:rPr>
        <w:tab/>
        <w:t>Action Description with journal page number</w:t>
      </w:r>
      <w:r w:rsidRPr="00E65E43">
        <w:rPr>
          <w:u w:val="single"/>
        </w:rPr>
        <w:tab/>
      </w:r>
    </w:p>
    <w:p w:rsidR="00E95A63" w:rsidRDefault="00E95A63" w:rsidP="00E95A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3/8/2022</w:t>
      </w:r>
      <w:r>
        <w:tab/>
        <w:t>House</w:t>
      </w:r>
      <w:r>
        <w:tab/>
        <w:t>Introduced and read first time (</w:t>
      </w:r>
      <w:hyperlink r:id="rId7" w:history="1">
        <w:r w:rsidRPr="00FB0204">
          <w:rPr>
            <w:rStyle w:val="Hyperlink"/>
          </w:rPr>
          <w:t>House Journal</w:t>
        </w:r>
        <w:r w:rsidRPr="00FB0204">
          <w:rPr>
            <w:rStyle w:val="Hyperlink"/>
          </w:rPr>
          <w:noBreakHyphen/>
          <w:t>page 16</w:t>
        </w:r>
      </w:hyperlink>
      <w:r>
        <w:t>)</w:t>
      </w:r>
    </w:p>
    <w:p w:rsidR="00E95A63" w:rsidRDefault="00E95A63" w:rsidP="00E95A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3/8/2022</w:t>
      </w:r>
      <w:r>
        <w:tab/>
        <w:t>House</w:t>
      </w:r>
      <w:r>
        <w:tab/>
        <w:t xml:space="preserve">Referred to Committee on </w:t>
      </w:r>
      <w:r w:rsidRPr="00FB0204">
        <w:rPr>
          <w:b/>
        </w:rPr>
        <w:t>Judiciary</w:t>
      </w:r>
      <w:r>
        <w:t xml:space="preserve"> (</w:t>
      </w:r>
      <w:hyperlink r:id="rId8" w:history="1">
        <w:r w:rsidRPr="00FB0204">
          <w:rPr>
            <w:rStyle w:val="Hyperlink"/>
          </w:rPr>
          <w:t>House Journal</w:t>
        </w:r>
        <w:r w:rsidRPr="00FB0204">
          <w:rPr>
            <w:rStyle w:val="Hyperlink"/>
          </w:rPr>
          <w:noBreakHyphen/>
          <w:t>page 16</w:t>
        </w:r>
      </w:hyperlink>
      <w:r>
        <w:t>)</w:t>
      </w:r>
    </w:p>
    <w:p w:rsidR="00E95A63" w:rsidRDefault="00E95A63" w:rsidP="00E95A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65E43" w:rsidRDefault="00E65E43" w:rsidP="00E65E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65E43">
          <w:rPr>
            <w:rStyle w:val="Hyperlink"/>
          </w:rPr>
          <w:t>legislative information</w:t>
        </w:r>
      </w:hyperlink>
      <w:r>
        <w:t xml:space="preserve"> at the website</w:t>
      </w:r>
    </w:p>
    <w:p w:rsidR="00E65E43" w:rsidRDefault="00E65E43" w:rsidP="00E65E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5E43" w:rsidRPr="00E65E43" w:rsidRDefault="00E65E43" w:rsidP="00E65E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5E43" w:rsidRDefault="00E65E43" w:rsidP="00E65E43">
      <w:pPr>
        <w:widowControl w:val="0"/>
        <w:jc w:val="left"/>
      </w:pPr>
      <w:r w:rsidRPr="00E65E43">
        <w:rPr>
          <w:b/>
        </w:rPr>
        <w:t>VERSIONS OF THIS BILL</w:t>
      </w:r>
    </w:p>
    <w:p w:rsidR="00E65E43" w:rsidRDefault="00E65E43" w:rsidP="00E65E43">
      <w:pPr>
        <w:widowControl w:val="0"/>
        <w:jc w:val="left"/>
      </w:pPr>
    </w:p>
    <w:p w:rsidR="00E65E43" w:rsidRDefault="00AF2CBF" w:rsidP="00E65E43">
      <w:pPr>
        <w:widowControl w:val="0"/>
        <w:jc w:val="left"/>
      </w:pPr>
      <w:hyperlink r:id="rId10" w:history="1">
        <w:r w:rsidR="00E65E43">
          <w:rPr>
            <w:rStyle w:val="Hyperlink"/>
          </w:rPr>
          <w:t>3/8/2022</w:t>
        </w:r>
      </w:hyperlink>
    </w:p>
    <w:p w:rsidR="00E65E43" w:rsidRDefault="00E65E43" w:rsidP="00E65E43"/>
    <w:p w:rsidR="00E65E43" w:rsidRDefault="00E65E43" w:rsidP="00E65E43">
      <w:pPr>
        <w:sectPr w:rsidR="00E65E43" w:rsidSect="00E65E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4BB3" w:rsidRDefault="00714BB3" w:rsidP="00466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439" w:rsidRDefault="00466439" w:rsidP="00466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439" w:rsidRDefault="00466439" w:rsidP="00466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439" w:rsidRDefault="00466439" w:rsidP="00466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439" w:rsidRDefault="00466439" w:rsidP="00466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439" w:rsidRDefault="00466439" w:rsidP="00466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439" w:rsidRDefault="00466439" w:rsidP="00466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515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7F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44C46">
        <w:rPr>
          <w:color w:val="000000" w:themeColor="text1"/>
          <w:u w:color="000000" w:themeColor="text1"/>
        </w:rPr>
        <w:t>TO AMEND THE CODE OF LAWS OF SOUTH CAROLINA, 1976, BY ADDING SECTION 4</w:t>
      </w:r>
      <w:r w:rsidR="001402CA">
        <w:rPr>
          <w:color w:val="000000" w:themeColor="text1"/>
          <w:u w:color="000000" w:themeColor="text1"/>
        </w:rPr>
        <w:noBreakHyphen/>
      </w:r>
      <w:r w:rsidRPr="00844C46">
        <w:rPr>
          <w:color w:val="000000" w:themeColor="text1"/>
          <w:u w:color="000000" w:themeColor="text1"/>
        </w:rPr>
        <w:t>1</w:t>
      </w:r>
      <w:r w:rsidR="001402CA">
        <w:rPr>
          <w:color w:val="000000" w:themeColor="text1"/>
          <w:u w:color="000000" w:themeColor="text1"/>
        </w:rPr>
        <w:noBreakHyphen/>
      </w:r>
      <w:r w:rsidRPr="00844C46">
        <w:rPr>
          <w:color w:val="000000" w:themeColor="text1"/>
          <w:u w:color="000000" w:themeColor="text1"/>
        </w:rPr>
        <w:t>195 SO AS TO PROVIDE THAT THE COUNTY LEGISLATIVE DELEGATION MAY ABOLISH AND DISSOLVE A COUNTY RECREATION COMMISSION AND DEVOLVE ITS POWERS, DUTIES</w:t>
      </w:r>
      <w:r w:rsidR="00391343">
        <w:rPr>
          <w:color w:val="000000" w:themeColor="text1"/>
          <w:u w:color="000000" w:themeColor="text1"/>
        </w:rPr>
        <w:t>,</w:t>
      </w:r>
      <w:r w:rsidRPr="00844C46">
        <w:rPr>
          <w:color w:val="000000" w:themeColor="text1"/>
          <w:u w:color="000000" w:themeColor="text1"/>
        </w:rPr>
        <w:t xml:space="preserve"> AND RESPONSIBILITIES UPON THE COUNTY GOVERNING BODY.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515B" w:rsidRDefault="00D55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5515B" w:rsidRDefault="00D55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15B" w:rsidRDefault="00D55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97F5D" w:rsidRPr="00844C46">
        <w:rPr>
          <w:color w:val="000000" w:themeColor="text1"/>
          <w:u w:color="000000" w:themeColor="text1"/>
        </w:rPr>
        <w:t>Chapter 1, Title 4 of the 1976 Code is amended by adding:</w:t>
      </w:r>
    </w:p>
    <w:p w:rsidR="00297F5D" w:rsidRDefault="00297F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97F5D" w:rsidRDefault="00297F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844C46">
        <w:rPr>
          <w:color w:val="000000" w:themeColor="text1"/>
          <w:u w:color="000000" w:themeColor="text1"/>
        </w:rPr>
        <w:t>“Section 4</w:t>
      </w:r>
      <w:r w:rsidR="001402CA">
        <w:rPr>
          <w:color w:val="000000" w:themeColor="text1"/>
          <w:u w:color="000000" w:themeColor="text1"/>
        </w:rPr>
        <w:noBreakHyphen/>
      </w:r>
      <w:r w:rsidRPr="00844C46">
        <w:rPr>
          <w:color w:val="000000" w:themeColor="text1"/>
          <w:u w:color="000000" w:themeColor="text1"/>
        </w:rPr>
        <w:t>1</w:t>
      </w:r>
      <w:r w:rsidR="001402CA">
        <w:rPr>
          <w:color w:val="000000" w:themeColor="text1"/>
          <w:u w:color="000000" w:themeColor="text1"/>
        </w:rPr>
        <w:noBreakHyphen/>
      </w:r>
      <w:r w:rsidRPr="00844C46">
        <w:rPr>
          <w:color w:val="000000" w:themeColor="text1"/>
          <w:u w:color="000000" w:themeColor="text1"/>
        </w:rPr>
        <w:t>195.</w:t>
      </w:r>
      <w:r w:rsidRPr="00844C46">
        <w:rPr>
          <w:color w:val="000000" w:themeColor="text1"/>
          <w:u w:color="000000" w:themeColor="text1"/>
        </w:rPr>
        <w:tab/>
        <w:t>Notwithstanding another provision of law, a county legislative delegation may by delegation resolution abolish and dissolve a county recreation commission and devolve its powers, duties</w:t>
      </w:r>
      <w:r>
        <w:rPr>
          <w:color w:val="000000" w:themeColor="text1"/>
          <w:u w:color="000000" w:themeColor="text1"/>
        </w:rPr>
        <w:t>,</w:t>
      </w:r>
      <w:r w:rsidRPr="00844C46">
        <w:rPr>
          <w:color w:val="000000" w:themeColor="text1"/>
          <w:u w:color="000000" w:themeColor="text1"/>
        </w:rPr>
        <w:t xml:space="preserve"> and responsibilities upon the county governing body.”</w:t>
      </w:r>
    </w:p>
    <w:p w:rsidR="00D5515B" w:rsidRDefault="00D55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15B" w:rsidRDefault="00D55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97F5D">
        <w:t>2</w:t>
      </w:r>
      <w:r>
        <w:t>.</w:t>
      </w:r>
      <w:r>
        <w:tab/>
        <w:t>This act takes effect upon approval by the Governor.</w:t>
      </w:r>
    </w:p>
    <w:p w:rsidR="000A3083" w:rsidRDefault="001402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5E43" w:rsidRDefault="00E65E43" w:rsidP="00E65E43">
      <w:pPr>
        <w:suppressAutoHyphens/>
      </w:pPr>
    </w:p>
    <w:sectPr w:rsidR="00E65E43" w:rsidSect="00E65E4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15B" w:rsidRDefault="00D5515B" w:rsidP="009F0C77">
      <w:r>
        <w:separator/>
      </w:r>
    </w:p>
  </w:endnote>
  <w:endnote w:type="continuationSeparator" w:id="0">
    <w:p w:rsidR="00D5515B" w:rsidRDefault="00D551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785AE4-5042-4FA5-8626-0D3ED637D3CB}"/>
    <w:embedBold r:id="rId2" w:fontKey="{F1C8E787-9973-4932-84D8-E3EB8F915A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EAB4385-DA76-438A-9F79-29CD274240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69A3A3-0863-4487-8AC8-FC2F1AB80D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2D5E2D-962A-4F03-A5B0-572D730D59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E43" w:rsidRPr="00714BB3" w:rsidRDefault="00E65E43" w:rsidP="00714B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5A6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15B" w:rsidRDefault="00D5515B" w:rsidP="009F0C77">
      <w:r>
        <w:separator/>
      </w:r>
    </w:p>
  </w:footnote>
  <w:footnote w:type="continuationSeparator" w:id="0">
    <w:p w:rsidR="00D5515B" w:rsidRDefault="00D551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8030ZW22"/>
    <w:docVar w:name="CoverBillType" w:val="b"/>
    <w:docVar w:name="DocPath" w:val="L:\Council\bills\AR\8030ZW22.DOCX"/>
    <w:docVar w:name="dvBillNumber" w:val="5083"/>
    <w:docVar w:name="dvBillNumberPrefix" w:val="H. "/>
    <w:docVar w:name="dvOriginalBody" w:val="House"/>
    <w:docVar w:name="dvSteno" w:val="AR"/>
    <w:docVar w:name="NameofBody" w:val="h"/>
    <w:docVar w:name="vGroup2" w:val="Council"/>
  </w:docVars>
  <w:rsids>
    <w:rsidRoot w:val="00D5515B"/>
    <w:rsid w:val="00011869"/>
    <w:rsid w:val="00015CD6"/>
    <w:rsid w:val="00076C14"/>
    <w:rsid w:val="000A3083"/>
    <w:rsid w:val="000E0100"/>
    <w:rsid w:val="000E1785"/>
    <w:rsid w:val="000F40FA"/>
    <w:rsid w:val="001035F1"/>
    <w:rsid w:val="0010776B"/>
    <w:rsid w:val="00133E66"/>
    <w:rsid w:val="001402CA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7F5D"/>
    <w:rsid w:val="002E5912"/>
    <w:rsid w:val="00301B21"/>
    <w:rsid w:val="00325348"/>
    <w:rsid w:val="0032732C"/>
    <w:rsid w:val="00336AD0"/>
    <w:rsid w:val="0037079A"/>
    <w:rsid w:val="00391343"/>
    <w:rsid w:val="003C4DAB"/>
    <w:rsid w:val="003D01E8"/>
    <w:rsid w:val="003D472B"/>
    <w:rsid w:val="003E5288"/>
    <w:rsid w:val="003F6D79"/>
    <w:rsid w:val="0041760A"/>
    <w:rsid w:val="00417C01"/>
    <w:rsid w:val="004403BD"/>
    <w:rsid w:val="00461441"/>
    <w:rsid w:val="00466439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4BB3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AC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515B"/>
    <w:rsid w:val="00D73A67"/>
    <w:rsid w:val="00D970A9"/>
    <w:rsid w:val="00DF3845"/>
    <w:rsid w:val="00E41911"/>
    <w:rsid w:val="00E44B57"/>
    <w:rsid w:val="00E65E43"/>
    <w:rsid w:val="00E92EEF"/>
    <w:rsid w:val="00E95A6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8955E7-F76D-48B8-B1C4-3670B6FF8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02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2C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5E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3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083_202203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8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1888D-4FFC-40F3-9DF9-B21D44383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1408</Characters>
  <Application>Microsoft Office Word</Application>
  <DocSecurity>0</DocSecurity>
  <Lines>67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5083: Subject not yet available - South Carolina Legislature Online</dc:title>
  <dc:creator>Anna Rushton</dc:creator>
  <cp:lastModifiedBy>S Wilson</cp:lastModifiedBy>
  <cp:revision>2</cp:revision>
  <cp:lastPrinted>2022-03-08T15:45:00Z</cp:lastPrinted>
  <dcterms:created xsi:type="dcterms:W3CDTF">2022-03-08T20:15:00Z</dcterms:created>
  <dcterms:modified xsi:type="dcterms:W3CDTF">2022-03-08T20:15:00Z</dcterms:modified>
</cp:coreProperties>
</file>