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76DB5" w14:textId="34232DDD" w:rsidR="002429FD" w:rsidRDefault="002429FD" w:rsidP="002429FD">
      <w:pPr>
        <w:widowControl w:val="0"/>
        <w:jc w:val="center"/>
      </w:pPr>
      <w:r w:rsidRPr="002429FD">
        <w:rPr>
          <w:b/>
        </w:rPr>
        <w:t>South Carolina General Assembly</w:t>
      </w:r>
    </w:p>
    <w:p w14:paraId="44A3382C" w14:textId="023C2169" w:rsidR="002429FD" w:rsidRDefault="002429FD" w:rsidP="002429FD">
      <w:pPr>
        <w:widowControl w:val="0"/>
        <w:jc w:val="center"/>
      </w:pPr>
      <w:r>
        <w:t>124th Session, 2021-2022</w:t>
      </w:r>
    </w:p>
    <w:p w14:paraId="57DA7DB4" w14:textId="741543F2" w:rsidR="002429FD" w:rsidRDefault="002429FD" w:rsidP="002429FD">
      <w:pPr>
        <w:widowControl w:val="0"/>
        <w:jc w:val="left"/>
      </w:pPr>
    </w:p>
    <w:p w14:paraId="6EDC9EC9" w14:textId="3D03ECFE" w:rsidR="002429FD" w:rsidRDefault="002429FD" w:rsidP="002429FD">
      <w:pPr>
        <w:widowControl w:val="0"/>
        <w:jc w:val="left"/>
        <w:rPr>
          <w:b/>
        </w:rPr>
      </w:pPr>
      <w:r w:rsidRPr="002429FD">
        <w:rPr>
          <w:b/>
        </w:rPr>
        <w:t>H. 5308</w:t>
      </w:r>
    </w:p>
    <w:p w14:paraId="5AA7A729" w14:textId="6CC4B665" w:rsidR="002429FD" w:rsidRDefault="002429FD" w:rsidP="002429FD">
      <w:pPr>
        <w:widowControl w:val="0"/>
        <w:jc w:val="left"/>
        <w:rPr>
          <w:b/>
        </w:rPr>
      </w:pPr>
    </w:p>
    <w:p w14:paraId="51962D1D" w14:textId="7DF73E68" w:rsidR="002429FD" w:rsidRDefault="002429FD" w:rsidP="002429FD">
      <w:pPr>
        <w:widowControl w:val="0"/>
        <w:jc w:val="left"/>
      </w:pPr>
      <w:r w:rsidRPr="002429FD">
        <w:rPr>
          <w:b/>
        </w:rPr>
        <w:t>STATUS INFORMATION</w:t>
      </w:r>
    </w:p>
    <w:p w14:paraId="11221C70" w14:textId="64A9A384" w:rsidR="002429FD" w:rsidRDefault="002429FD" w:rsidP="002429FD">
      <w:pPr>
        <w:widowControl w:val="0"/>
        <w:jc w:val="left"/>
      </w:pPr>
    </w:p>
    <w:p w14:paraId="5AF2ECF2" w14:textId="1F00E7DA" w:rsidR="002429FD" w:rsidRDefault="002429FD" w:rsidP="002429FD">
      <w:pPr>
        <w:widowControl w:val="0"/>
        <w:jc w:val="left"/>
      </w:pPr>
      <w:r>
        <w:t>Concurrent Resolution</w:t>
      </w:r>
    </w:p>
    <w:p w14:paraId="00CB561D" w14:textId="10218A8F" w:rsidR="002429FD" w:rsidRDefault="00F24B1F" w:rsidP="002429FD">
      <w:pPr>
        <w:widowControl w:val="0"/>
        <w:jc w:val="left"/>
      </w:pPr>
      <w:r>
        <w:t>Sponsors: Reps. Daning, M.M. Smith, Davis, J. Moore and Jefferson</w:t>
      </w:r>
    </w:p>
    <w:p w14:paraId="1716EE7E" w14:textId="2E29AB62" w:rsidR="002429FD" w:rsidRDefault="002429FD" w:rsidP="002429FD">
      <w:pPr>
        <w:widowControl w:val="0"/>
        <w:jc w:val="left"/>
      </w:pPr>
      <w:r>
        <w:t>Document Path: l:\council\bills\gt\6164cm22.docx</w:t>
      </w:r>
    </w:p>
    <w:p w14:paraId="0FA09E07" w14:textId="1FDB3AB4" w:rsidR="002429FD" w:rsidRDefault="002429FD" w:rsidP="002429FD">
      <w:pPr>
        <w:widowControl w:val="0"/>
        <w:jc w:val="left"/>
      </w:pPr>
    </w:p>
    <w:p w14:paraId="0EC5C026" w14:textId="77777777" w:rsidR="008F24D1" w:rsidRDefault="008F24D1" w:rsidP="002429FD">
      <w:pPr>
        <w:widowControl w:val="0"/>
        <w:jc w:val="left"/>
      </w:pPr>
      <w:r>
        <w:t>Introduced in the House on April 28, 2022</w:t>
      </w:r>
    </w:p>
    <w:p w14:paraId="06AACB98" w14:textId="77777777" w:rsidR="008F24D1" w:rsidRDefault="008F24D1" w:rsidP="002429FD">
      <w:pPr>
        <w:widowControl w:val="0"/>
        <w:jc w:val="left"/>
      </w:pPr>
      <w:r>
        <w:t>Currently residing in the Senate</w:t>
      </w:r>
    </w:p>
    <w:p w14:paraId="064FBA1F" w14:textId="77777777" w:rsidR="008F24D1" w:rsidRDefault="008F24D1" w:rsidP="002429FD">
      <w:pPr>
        <w:widowControl w:val="0"/>
        <w:jc w:val="left"/>
      </w:pPr>
    </w:p>
    <w:p w14:paraId="3E97C3E1" w14:textId="6151484E" w:rsidR="002429FD" w:rsidRDefault="002B44ED" w:rsidP="002429FD">
      <w:pPr>
        <w:widowControl w:val="0"/>
        <w:jc w:val="left"/>
      </w:pPr>
      <w:r>
        <w:t>Summary: Wade Arnette Highway</w:t>
      </w:r>
    </w:p>
    <w:p w14:paraId="7EB7CAF3" w14:textId="6BF1BDA4" w:rsidR="002429FD" w:rsidRDefault="002429FD" w:rsidP="002429FD">
      <w:pPr>
        <w:widowControl w:val="0"/>
        <w:jc w:val="left"/>
      </w:pPr>
    </w:p>
    <w:p w14:paraId="3405360A" w14:textId="46F6E20B" w:rsidR="002429FD" w:rsidRDefault="002429FD" w:rsidP="002429FD">
      <w:pPr>
        <w:widowControl w:val="0"/>
        <w:jc w:val="left"/>
      </w:pPr>
    </w:p>
    <w:p w14:paraId="084A939F" w14:textId="78BB2CC7" w:rsidR="002429FD" w:rsidRDefault="002429FD" w:rsidP="002429FD">
      <w:pPr>
        <w:widowControl w:val="0"/>
        <w:tabs>
          <w:tab w:val="center" w:pos="590"/>
          <w:tab w:val="center" w:pos="1440"/>
          <w:tab w:val="left" w:pos="1872"/>
          <w:tab w:val="left" w:pos="9187"/>
        </w:tabs>
        <w:jc w:val="left"/>
      </w:pPr>
      <w:r w:rsidRPr="002429FD">
        <w:rPr>
          <w:b/>
        </w:rPr>
        <w:t>HISTORY OF LEGISLATIVE ACTIONS</w:t>
      </w:r>
    </w:p>
    <w:p w14:paraId="3FB1D6E3" w14:textId="248DA167" w:rsidR="002429FD" w:rsidRDefault="002429FD" w:rsidP="002429FD">
      <w:pPr>
        <w:widowControl w:val="0"/>
        <w:tabs>
          <w:tab w:val="center" w:pos="590"/>
          <w:tab w:val="center" w:pos="1440"/>
          <w:tab w:val="left" w:pos="1872"/>
          <w:tab w:val="left" w:pos="9187"/>
        </w:tabs>
        <w:jc w:val="left"/>
      </w:pPr>
    </w:p>
    <w:p w14:paraId="6875A536" w14:textId="044FFCAF" w:rsidR="002429FD" w:rsidRPr="002429FD" w:rsidRDefault="002429FD" w:rsidP="002429FD">
      <w:pPr>
        <w:widowControl w:val="0"/>
        <w:tabs>
          <w:tab w:val="center" w:pos="590"/>
          <w:tab w:val="center" w:pos="1440"/>
          <w:tab w:val="left" w:pos="1872"/>
          <w:tab w:val="left" w:pos="9187"/>
        </w:tabs>
        <w:jc w:val="left"/>
      </w:pPr>
      <w:r w:rsidRPr="002429FD">
        <w:rPr>
          <w:u w:val="single"/>
        </w:rPr>
        <w:tab/>
        <w:t>Date</w:t>
      </w:r>
      <w:r w:rsidRPr="002429FD">
        <w:rPr>
          <w:u w:val="single"/>
        </w:rPr>
        <w:tab/>
        <w:t>Body</w:t>
      </w:r>
      <w:r w:rsidRPr="002429FD">
        <w:rPr>
          <w:u w:val="single"/>
        </w:rPr>
        <w:tab/>
        <w:t>Action Description with journal page number</w:t>
      </w:r>
      <w:r w:rsidRPr="002429FD">
        <w:rPr>
          <w:u w:val="single"/>
        </w:rPr>
        <w:tab/>
      </w:r>
    </w:p>
    <w:p w14:paraId="00CF0E6D" w14:textId="77777777" w:rsidR="00FF2A99" w:rsidRDefault="00FF2A99" w:rsidP="00FF2A99">
      <w:pPr>
        <w:widowControl w:val="0"/>
        <w:tabs>
          <w:tab w:val="right" w:pos="1008"/>
          <w:tab w:val="left" w:pos="1152"/>
          <w:tab w:val="left" w:pos="1872"/>
          <w:tab w:val="left" w:pos="9187"/>
        </w:tabs>
        <w:ind w:left="2088" w:hanging="2088"/>
      </w:pPr>
      <w:r>
        <w:tab/>
        <w:t>4/28/2022</w:t>
      </w:r>
      <w:r>
        <w:tab/>
        <w:t>House</w:t>
      </w:r>
      <w:r>
        <w:tab/>
        <w:t>Introduced (</w:t>
      </w:r>
      <w:hyperlink r:id="rId7" w:history="1">
        <w:r w:rsidRPr="00D75D57">
          <w:rPr>
            <w:rStyle w:val="Hyperlink"/>
          </w:rPr>
          <w:t>House Journal</w:t>
        </w:r>
        <w:r w:rsidRPr="00D75D57">
          <w:rPr>
            <w:rStyle w:val="Hyperlink"/>
          </w:rPr>
          <w:noBreakHyphen/>
          <w:t>page 16</w:t>
        </w:r>
      </w:hyperlink>
      <w:r>
        <w:t>)</w:t>
      </w:r>
    </w:p>
    <w:p w14:paraId="22692AB0" w14:textId="77777777" w:rsidR="00FF2A99" w:rsidRDefault="00FF2A99" w:rsidP="00FF2A99">
      <w:pPr>
        <w:widowControl w:val="0"/>
        <w:tabs>
          <w:tab w:val="right" w:pos="1008"/>
          <w:tab w:val="left" w:pos="1152"/>
          <w:tab w:val="left" w:pos="1872"/>
          <w:tab w:val="left" w:pos="9187"/>
        </w:tabs>
        <w:ind w:left="2088" w:hanging="2088"/>
      </w:pPr>
      <w:r>
        <w:tab/>
        <w:t>4/28/2022</w:t>
      </w:r>
      <w:r>
        <w:tab/>
        <w:t>House</w:t>
      </w:r>
      <w:r>
        <w:tab/>
        <w:t xml:space="preserve">Referred to Committee on </w:t>
      </w:r>
      <w:r w:rsidRPr="00D75D57">
        <w:rPr>
          <w:b/>
        </w:rPr>
        <w:t>Invitations and Memorial Resolutions</w:t>
      </w:r>
      <w:r>
        <w:t xml:space="preserve"> (</w:t>
      </w:r>
      <w:hyperlink r:id="rId8" w:history="1">
        <w:r w:rsidRPr="00D75D57">
          <w:rPr>
            <w:rStyle w:val="Hyperlink"/>
          </w:rPr>
          <w:t>House Journal</w:t>
        </w:r>
        <w:r w:rsidRPr="00D75D57">
          <w:rPr>
            <w:rStyle w:val="Hyperlink"/>
          </w:rPr>
          <w:noBreakHyphen/>
          <w:t>page 16</w:t>
        </w:r>
      </w:hyperlink>
      <w:r>
        <w:t>)</w:t>
      </w:r>
    </w:p>
    <w:p w14:paraId="37977988" w14:textId="77777777" w:rsidR="00FF2A99" w:rsidRDefault="00FF2A99" w:rsidP="00FF2A99">
      <w:pPr>
        <w:widowControl w:val="0"/>
        <w:tabs>
          <w:tab w:val="right" w:pos="1008"/>
          <w:tab w:val="left" w:pos="1152"/>
          <w:tab w:val="left" w:pos="1872"/>
          <w:tab w:val="left" w:pos="9187"/>
        </w:tabs>
        <w:ind w:left="2088" w:hanging="2088"/>
      </w:pPr>
      <w:r>
        <w:tab/>
        <w:t>5/6/2022</w:t>
      </w:r>
      <w:r>
        <w:tab/>
      </w:r>
      <w:r>
        <w:tab/>
        <w:t>Scrivener's error corrected</w:t>
      </w:r>
    </w:p>
    <w:p w14:paraId="491E2259" w14:textId="77777777" w:rsidR="00FF2A99" w:rsidRDefault="00FF2A99" w:rsidP="00FF2A99">
      <w:pPr>
        <w:widowControl w:val="0"/>
        <w:tabs>
          <w:tab w:val="right" w:pos="1008"/>
          <w:tab w:val="left" w:pos="1152"/>
          <w:tab w:val="left" w:pos="1872"/>
          <w:tab w:val="left" w:pos="9187"/>
        </w:tabs>
        <w:ind w:left="2088" w:hanging="2088"/>
      </w:pPr>
      <w:r>
        <w:tab/>
        <w:t>5/11/2022</w:t>
      </w:r>
      <w:r>
        <w:tab/>
        <w:t>House</w:t>
      </w:r>
      <w:r>
        <w:tab/>
        <w:t xml:space="preserve">Committee report: Favorable </w:t>
      </w:r>
      <w:r w:rsidRPr="00D75D57">
        <w:rPr>
          <w:b/>
        </w:rPr>
        <w:t>Invitations and Memorial Resolutions</w:t>
      </w:r>
      <w:r>
        <w:t xml:space="preserve"> (</w:t>
      </w:r>
      <w:hyperlink r:id="rId9" w:history="1">
        <w:r w:rsidRPr="00D75D57">
          <w:rPr>
            <w:rStyle w:val="Hyperlink"/>
          </w:rPr>
          <w:t>House Journal</w:t>
        </w:r>
        <w:r w:rsidRPr="00D75D57">
          <w:rPr>
            <w:rStyle w:val="Hyperlink"/>
          </w:rPr>
          <w:noBreakHyphen/>
          <w:t>page 3</w:t>
        </w:r>
      </w:hyperlink>
      <w:r>
        <w:t>)</w:t>
      </w:r>
    </w:p>
    <w:p w14:paraId="24187A83" w14:textId="77777777" w:rsidR="00FF2A99" w:rsidRDefault="00FF2A99" w:rsidP="00FF2A99">
      <w:pPr>
        <w:widowControl w:val="0"/>
        <w:tabs>
          <w:tab w:val="right" w:pos="1008"/>
          <w:tab w:val="left" w:pos="1152"/>
          <w:tab w:val="left" w:pos="1872"/>
          <w:tab w:val="left" w:pos="9187"/>
        </w:tabs>
        <w:ind w:left="2088" w:hanging="2088"/>
      </w:pPr>
      <w:r>
        <w:tab/>
        <w:t>5/12/2022</w:t>
      </w:r>
      <w:r>
        <w:tab/>
      </w:r>
      <w:r>
        <w:tab/>
        <w:t>Scrivener's error corrected</w:t>
      </w:r>
    </w:p>
    <w:p w14:paraId="5A20C6AF" w14:textId="77777777" w:rsidR="00FF2A99" w:rsidRDefault="00FF2A99" w:rsidP="00FF2A99">
      <w:pPr>
        <w:widowControl w:val="0"/>
        <w:tabs>
          <w:tab w:val="right" w:pos="1008"/>
          <w:tab w:val="left" w:pos="1152"/>
          <w:tab w:val="left" w:pos="1872"/>
          <w:tab w:val="left" w:pos="9187"/>
        </w:tabs>
        <w:ind w:left="2088" w:hanging="2088"/>
      </w:pPr>
      <w:r>
        <w:tab/>
        <w:t>5/12/2022</w:t>
      </w:r>
      <w:r>
        <w:tab/>
        <w:t>House</w:t>
      </w:r>
      <w:r>
        <w:tab/>
        <w:t>Adopted, sent to Senate (</w:t>
      </w:r>
      <w:hyperlink r:id="rId10" w:history="1">
        <w:r w:rsidRPr="00D75D57">
          <w:rPr>
            <w:rStyle w:val="Hyperlink"/>
          </w:rPr>
          <w:t>House Journal</w:t>
        </w:r>
        <w:r w:rsidRPr="00D75D57">
          <w:rPr>
            <w:rStyle w:val="Hyperlink"/>
          </w:rPr>
          <w:noBreakHyphen/>
          <w:t>page 112</w:t>
        </w:r>
      </w:hyperlink>
      <w:r>
        <w:t>)</w:t>
      </w:r>
    </w:p>
    <w:p w14:paraId="36731246" w14:textId="77777777" w:rsidR="00FF2A99" w:rsidRDefault="00FF2A99" w:rsidP="00FF2A99">
      <w:pPr>
        <w:widowControl w:val="0"/>
        <w:tabs>
          <w:tab w:val="right" w:pos="1008"/>
          <w:tab w:val="left" w:pos="1152"/>
          <w:tab w:val="left" w:pos="1872"/>
          <w:tab w:val="left" w:pos="9187"/>
        </w:tabs>
        <w:ind w:left="2088" w:hanging="2088"/>
      </w:pPr>
    </w:p>
    <w:p w14:paraId="1FCFFEF9" w14:textId="123A25AC" w:rsidR="002429FD" w:rsidRDefault="002429FD" w:rsidP="002429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2429FD">
          <w:rPr>
            <w:rStyle w:val="Hyperlink"/>
          </w:rPr>
          <w:t>legislative information</w:t>
        </w:r>
      </w:hyperlink>
      <w:r>
        <w:t xml:space="preserve"> at the website</w:t>
      </w:r>
    </w:p>
    <w:p w14:paraId="5BC3E364" w14:textId="04F75E1B" w:rsidR="002429FD" w:rsidRDefault="002429FD" w:rsidP="002429FD">
      <w:pPr>
        <w:widowControl w:val="0"/>
        <w:tabs>
          <w:tab w:val="right" w:pos="1008"/>
          <w:tab w:val="left" w:pos="1152"/>
          <w:tab w:val="left" w:pos="1872"/>
          <w:tab w:val="left" w:pos="9187"/>
        </w:tabs>
        <w:ind w:left="2088" w:hanging="2088"/>
        <w:jc w:val="left"/>
      </w:pPr>
    </w:p>
    <w:p w14:paraId="20E1DF11" w14:textId="77777777" w:rsidR="002429FD" w:rsidRPr="002429FD" w:rsidRDefault="002429FD" w:rsidP="002429FD">
      <w:pPr>
        <w:widowControl w:val="0"/>
        <w:tabs>
          <w:tab w:val="right" w:pos="1008"/>
          <w:tab w:val="left" w:pos="1152"/>
          <w:tab w:val="left" w:pos="1872"/>
          <w:tab w:val="left" w:pos="9187"/>
        </w:tabs>
        <w:ind w:left="2088" w:hanging="2088"/>
        <w:jc w:val="left"/>
      </w:pPr>
    </w:p>
    <w:p w14:paraId="476FF5CC" w14:textId="2B1B2344" w:rsidR="002429FD" w:rsidRDefault="002429FD" w:rsidP="002429FD">
      <w:r w:rsidRPr="002429FD">
        <w:rPr>
          <w:b/>
        </w:rPr>
        <w:t>VERSIONS OF THIS BILL</w:t>
      </w:r>
    </w:p>
    <w:p w14:paraId="4B24BD32" w14:textId="5B7B0AAB" w:rsidR="002429FD" w:rsidRDefault="002429FD" w:rsidP="002429FD"/>
    <w:p w14:paraId="1A55245B" w14:textId="24F1F849" w:rsidR="002429FD" w:rsidRDefault="0057561B" w:rsidP="002429FD">
      <w:hyperlink r:id="rId12" w:history="1">
        <w:r w:rsidR="002429FD">
          <w:rPr>
            <w:rStyle w:val="Hyperlink"/>
          </w:rPr>
          <w:t>4/28/2022</w:t>
        </w:r>
      </w:hyperlink>
    </w:p>
    <w:p w14:paraId="564C76E4" w14:textId="528927C1" w:rsidR="002429FD" w:rsidRDefault="0057561B" w:rsidP="002429FD">
      <w:hyperlink r:id="rId13" w:history="1">
        <w:r w:rsidR="006576F3" w:rsidRPr="006576F3">
          <w:rPr>
            <w:rStyle w:val="Hyperlink"/>
          </w:rPr>
          <w:t>5/6/2022</w:t>
        </w:r>
      </w:hyperlink>
    </w:p>
    <w:p w14:paraId="0006A4E4" w14:textId="341C789A" w:rsidR="006576F3" w:rsidRDefault="0057561B" w:rsidP="002429FD">
      <w:hyperlink r:id="rId14" w:history="1">
        <w:r w:rsidR="00E914C1" w:rsidRPr="00E914C1">
          <w:rPr>
            <w:rStyle w:val="Hyperlink"/>
          </w:rPr>
          <w:t>5/11/2022</w:t>
        </w:r>
      </w:hyperlink>
    </w:p>
    <w:p w14:paraId="04C077CB" w14:textId="75FD1CE0" w:rsidR="00E914C1" w:rsidRDefault="0057561B" w:rsidP="002429FD">
      <w:hyperlink r:id="rId15" w:history="1">
        <w:r w:rsidR="000070D5" w:rsidRPr="000070D5">
          <w:rPr>
            <w:rStyle w:val="Hyperlink"/>
          </w:rPr>
          <w:t>5/12/2022</w:t>
        </w:r>
      </w:hyperlink>
    </w:p>
    <w:p w14:paraId="51E85D41" w14:textId="77777777" w:rsidR="000070D5" w:rsidRDefault="000070D5" w:rsidP="002429FD"/>
    <w:p w14:paraId="1B888E4D" w14:textId="0945D015" w:rsidR="002429FD" w:rsidRDefault="002429FD" w:rsidP="002429FD">
      <w:pPr>
        <w:sectPr w:rsidR="002429FD" w:rsidSect="002429FD">
          <w:pgSz w:w="12240" w:h="15840" w:code="1"/>
          <w:pgMar w:top="1080" w:right="1440" w:bottom="1080" w:left="1440" w:header="720" w:footer="720" w:gutter="0"/>
          <w:cols w:space="720"/>
          <w:noEndnote/>
          <w:docGrid w:linePitch="360"/>
        </w:sectPr>
      </w:pPr>
    </w:p>
    <w:p w14:paraId="6152A0A2"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39E952E6"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471E188C"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A08847" w14:textId="77777777" w:rsidR="000070D5" w:rsidRPr="002238FB" w:rsidRDefault="000070D5" w:rsidP="002238FB">
      <w:pPr>
        <w:tabs>
          <w:tab w:val="right" w:pos="5933"/>
        </w:tabs>
        <w:suppressAutoHyphens/>
      </w:pPr>
      <w:r>
        <w:tab/>
      </w:r>
      <w:r>
        <w:rPr>
          <w:b/>
          <w:sz w:val="36"/>
        </w:rPr>
        <w:t>H. 5308</w:t>
      </w:r>
    </w:p>
    <w:p w14:paraId="7198E854"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15C4DF" w14:textId="77777777" w:rsidR="000070D5" w:rsidRDefault="000070D5" w:rsidP="0022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B5892">
        <w:t>Reps. Daning, M.M. Smith, Davis, J. Moore and Jefferson</w:t>
      </w:r>
    </w:p>
    <w:p w14:paraId="682E5748"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D74ECE" w14:textId="77777777" w:rsidR="000070D5" w:rsidRDefault="000070D5" w:rsidP="00AE1776">
      <w:pPr>
        <w:tabs>
          <w:tab w:val="right" w:pos="5933"/>
        </w:tabs>
        <w:suppressAutoHyphens/>
      </w:pPr>
      <w:r>
        <w:t>S. Printed 5/11/22--H.</w:t>
      </w:r>
      <w:r>
        <w:tab/>
        <w:t>[SEC 5/12/22 12:38 PM]</w:t>
      </w:r>
    </w:p>
    <w:p w14:paraId="62F71305"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2022.</w:t>
      </w:r>
    </w:p>
    <w:p w14:paraId="3BA18D05" w14:textId="77777777" w:rsidR="000070D5" w:rsidRPr="002238FB" w:rsidRDefault="000070D5" w:rsidP="0022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FABC95D"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58D8BD" w14:textId="77777777" w:rsidR="000070D5" w:rsidRDefault="000070D5" w:rsidP="0022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377FB057" w14:textId="77777777" w:rsidR="000070D5" w:rsidRPr="002238FB" w:rsidRDefault="000070D5" w:rsidP="0022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389CBFBD"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5308) to request the Department of Transportation name the portion of Sangaree Parkway in Berkeley County from its intersection with United States Highway 17A/North Main Street to its intersection with Easement Lane, etc., respectfully</w:t>
      </w:r>
    </w:p>
    <w:p w14:paraId="70749019" w14:textId="77777777" w:rsidR="000070D5" w:rsidRPr="002238FB" w:rsidRDefault="000070D5" w:rsidP="0022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2C8F223"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31FE07A6"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784A76"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6CD84EF" w14:textId="77777777" w:rsidR="000070D5" w:rsidRPr="002238FB" w:rsidRDefault="000070D5" w:rsidP="0022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571863C"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379B97"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70D5" w:rsidSect="002238FB">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2358C9FF"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4A02D2"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5AFB32"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637CE4"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BAF47F"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42726C"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2C5B3F"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55AB4" w14:textId="77777777" w:rsidR="000070D5" w:rsidRDefault="000070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656490" w14:textId="77777777" w:rsidR="000070D5" w:rsidRPr="00325348" w:rsidRDefault="000070D5" w:rsidP="00A25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14:paraId="49CFB27E" w14:textId="77777777" w:rsidR="000070D5" w:rsidRDefault="000070D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FF5EDF"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SANGAREE PARKWAY IN BERKELEY COUNTY FROM ITS INTERSECTION WITH UNITED STATES HIGHWAY 17A/NORTH MAIN STREET TO ITS INTERSECTION WITH EASEMENT LANE “WADE ARNETTE HIGHWAY” AND ERECT APPROPRIATE MARKERS OR SIGNS ALONG THIS PORTION OF HIGHWAY CONTAINING THESE WORDS.</w:t>
      </w:r>
    </w:p>
    <w:p w14:paraId="42E75559"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FC203FC"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July 21, 1932, Mr. Wade Arnette was a 1950 graduate of Lake View High School and furthered his education at Wingate University, graduating in the class of 1957; and</w:t>
      </w:r>
    </w:p>
    <w:p w14:paraId="111FAD6C"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4CB7AB"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late Agnes Hayes Arnette for fifty</w:t>
      </w:r>
      <w:r>
        <w:noBreakHyphen/>
        <w:t>four years, together they raised a daughter, Myra Arnette Hollenbaugh. The family grew to include three grandchildren and four great</w:t>
      </w:r>
      <w:r>
        <w:noBreakHyphen/>
        <w:t>grandchildren; and</w:t>
      </w:r>
    </w:p>
    <w:p w14:paraId="252ECDC6"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98F6AE"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local, county, and state affairs, Mr. Arnette has been an active worker in Berkeley County all his adult life, serving on many nonpaying boards to “help fight for the people that can’t fight for themselves.”  He is the owner of Arnette Enterprises, served as Berkeley County coroner for twelve years, and was chair of the Berkeley County GOP; and</w:t>
      </w:r>
    </w:p>
    <w:p w14:paraId="7A3C2B34"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525A5B"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Arnette served on the board of directors of the Berkeley County Senior Citizens, was a counselor for Change Life Ministries rehabilitation, a co</w:t>
      </w:r>
      <w:r>
        <w:noBreakHyphen/>
        <w:t>founder and board of directors’ member of the Berkeley County Chaplains, and a co</w:t>
      </w:r>
      <w:r>
        <w:noBreakHyphen/>
        <w:t>founder for the Drug and Alcohol Abuse Prevention Board for Berkeley County. A former Human Affairs commissioner for the State of South Carolina, Mr. Arnette served on the Berkeley County Mental Health board, was a co</w:t>
      </w:r>
      <w:r>
        <w:noBreakHyphen/>
        <w:t xml:space="preserve">founder of the Berkeley County Water and Safety Council, and appointed by Governor Niki Haley to serve on the Medical Disciplinary Commission of the State Board of Medical Examiners; and </w:t>
      </w:r>
    </w:p>
    <w:p w14:paraId="7F61479F"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0594A0"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Mr. Wade Arnette for his decades of public service for the people of South Carolina by naming a portion of highway in Berkeley County in his honor.  Now, therefore, </w:t>
      </w:r>
    </w:p>
    <w:p w14:paraId="3B238D53"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F182C4"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15327C56"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8AEA2"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Sangaree Parkway in Berkeley County from its intersection with United States Highway 17A/North Main Street to its intersection with Easement Lane “Wade Arnette Highway” and erect appropriate markers or signs along this portion of highway containing these words.</w:t>
      </w:r>
    </w:p>
    <w:p w14:paraId="2FB049F4"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11EBF6" w14:textId="77777777" w:rsidR="000070D5" w:rsidRDefault="0000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5F95F96F" w14:textId="77777777" w:rsidR="000070D5" w:rsidRDefault="000070D5" w:rsidP="007B2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91F189F" w14:textId="77777777" w:rsidR="002429FD" w:rsidRDefault="002429FD" w:rsidP="0000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429FD" w:rsidSect="002238F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224C4" w14:textId="77777777" w:rsidR="001C63A0" w:rsidRDefault="001C63A0" w:rsidP="009F0C77">
      <w:r>
        <w:separator/>
      </w:r>
    </w:p>
  </w:endnote>
  <w:endnote w:type="continuationSeparator" w:id="0">
    <w:p w14:paraId="3E225EE9" w14:textId="77777777" w:rsidR="001C63A0" w:rsidRDefault="001C6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FD2D52-A571-40FF-B2D5-87993FD87F14}"/>
    <w:embedBold r:id="rId2" w:fontKey="{5CA16A9D-0DB5-4971-851E-92319259CD63}"/>
  </w:font>
  <w:font w:name="Calibri">
    <w:panose1 w:val="020F0502020204030204"/>
    <w:charset w:val="00"/>
    <w:family w:val="swiss"/>
    <w:pitch w:val="variable"/>
    <w:sig w:usb0="E4002EFF" w:usb1="C000247B" w:usb2="00000009" w:usb3="00000000" w:csb0="000001FF" w:csb1="00000000"/>
    <w:embedRegular r:id="rId3" w:fontKey="{AE3911CB-71B0-4695-984A-4E21AD80A7E7}"/>
  </w:font>
  <w:font w:name="Segoe UI">
    <w:panose1 w:val="020B0502040204020203"/>
    <w:charset w:val="00"/>
    <w:family w:val="swiss"/>
    <w:pitch w:val="variable"/>
    <w:sig w:usb0="E4002EFF" w:usb1="C000E47F" w:usb2="00000009" w:usb3="00000000" w:csb0="000001FF" w:csb1="00000000"/>
    <w:embedRegular r:id="rId4" w:fontKey="{C6E0032E-D376-44CA-A26C-E68B782FB01C}"/>
  </w:font>
  <w:font w:name="Cambria">
    <w:panose1 w:val="02040503050406030204"/>
    <w:charset w:val="00"/>
    <w:family w:val="roman"/>
    <w:pitch w:val="variable"/>
    <w:sig w:usb0="E00006FF" w:usb1="420024FF" w:usb2="02000000" w:usb3="00000000" w:csb0="0000019F" w:csb1="00000000"/>
    <w:embedRegular r:id="rId5" w:fontKey="{9D23C3EE-FDED-4A65-A09C-2648948D0C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ED032" w14:textId="4A8733B8" w:rsidR="000070D5" w:rsidRPr="00A25FC0" w:rsidRDefault="000070D5" w:rsidP="00A25FC0">
    <w:pPr>
      <w:pStyle w:val="Footer"/>
      <w:tabs>
        <w:tab w:val="clear" w:pos="4680"/>
        <w:tab w:val="clear" w:pos="9360"/>
        <w:tab w:val="center" w:pos="2995"/>
      </w:tabs>
      <w:spacing w:before="120"/>
    </w:pPr>
    <w:r>
      <w:t>[5308-</w:t>
    </w:r>
    <w:r>
      <w:fldChar w:fldCharType="begin"/>
    </w:r>
    <w:r>
      <w:instrText xml:space="preserve"> PAGE  \* MERGEFORMAT </w:instrText>
    </w:r>
    <w:r>
      <w:fldChar w:fldCharType="separate"/>
    </w:r>
    <w:r w:rsidR="00FF2A9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F1400" w14:textId="3BA1F79B" w:rsidR="002238FB" w:rsidRPr="00A25FC0" w:rsidRDefault="000070D5" w:rsidP="00A25FC0">
    <w:pPr>
      <w:pStyle w:val="Footer"/>
      <w:tabs>
        <w:tab w:val="clear" w:pos="4680"/>
        <w:tab w:val="clear" w:pos="9360"/>
        <w:tab w:val="center" w:pos="2995"/>
      </w:tabs>
      <w:spacing w:before="120"/>
    </w:pPr>
    <w:r>
      <w:t>[5308]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6F7DB" w14:textId="77777777" w:rsidR="001C63A0" w:rsidRDefault="001C63A0" w:rsidP="009F0C77">
      <w:r>
        <w:separator/>
      </w:r>
    </w:p>
  </w:footnote>
  <w:footnote w:type="continuationSeparator" w:id="0">
    <w:p w14:paraId="2E179DB2" w14:textId="77777777" w:rsidR="001C63A0" w:rsidRDefault="001C6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64CM22"/>
    <w:docVar w:name="CoverBillType" w:val="c"/>
    <w:docVar w:name="DocPath" w:val="L:\Council\bills\GT\6164CM22.DOCX"/>
    <w:docVar w:name="dvBillNumber" w:val="5308"/>
    <w:docVar w:name="dvBillNumberPrefix" w:val="H. "/>
    <w:docVar w:name="dvOriginalBody" w:val="House"/>
    <w:docVar w:name="dvSteno" w:val="GT"/>
    <w:docVar w:name="NameofBody" w:val="h"/>
    <w:docVar w:name="vGroup2" w:val="Council"/>
  </w:docVars>
  <w:rsids>
    <w:rsidRoot w:val="001C63A0"/>
    <w:rsid w:val="000070D5"/>
    <w:rsid w:val="00011869"/>
    <w:rsid w:val="00015CD6"/>
    <w:rsid w:val="00024C61"/>
    <w:rsid w:val="000508D4"/>
    <w:rsid w:val="000E0100"/>
    <w:rsid w:val="000E1785"/>
    <w:rsid w:val="000F40FA"/>
    <w:rsid w:val="001035F1"/>
    <w:rsid w:val="0010776B"/>
    <w:rsid w:val="00121046"/>
    <w:rsid w:val="001242B6"/>
    <w:rsid w:val="00132415"/>
    <w:rsid w:val="00133E66"/>
    <w:rsid w:val="001435A3"/>
    <w:rsid w:val="00146ED3"/>
    <w:rsid w:val="00151044"/>
    <w:rsid w:val="001C63A0"/>
    <w:rsid w:val="001D08F2"/>
    <w:rsid w:val="001D3A58"/>
    <w:rsid w:val="001D525B"/>
    <w:rsid w:val="001D7F4F"/>
    <w:rsid w:val="00205238"/>
    <w:rsid w:val="002321B6"/>
    <w:rsid w:val="00232912"/>
    <w:rsid w:val="002429FD"/>
    <w:rsid w:val="00250967"/>
    <w:rsid w:val="002543C8"/>
    <w:rsid w:val="0025541D"/>
    <w:rsid w:val="00280317"/>
    <w:rsid w:val="00284AAE"/>
    <w:rsid w:val="002B44ED"/>
    <w:rsid w:val="002E5912"/>
    <w:rsid w:val="00301B21"/>
    <w:rsid w:val="00325348"/>
    <w:rsid w:val="0032732C"/>
    <w:rsid w:val="00336AD0"/>
    <w:rsid w:val="0037079A"/>
    <w:rsid w:val="003C4DAB"/>
    <w:rsid w:val="003D01E8"/>
    <w:rsid w:val="003E5288"/>
    <w:rsid w:val="003F6D79"/>
    <w:rsid w:val="0041760A"/>
    <w:rsid w:val="00417C01"/>
    <w:rsid w:val="004403BD"/>
    <w:rsid w:val="004432BE"/>
    <w:rsid w:val="00461441"/>
    <w:rsid w:val="004809EE"/>
    <w:rsid w:val="004E7D54"/>
    <w:rsid w:val="005273C6"/>
    <w:rsid w:val="00530A69"/>
    <w:rsid w:val="005427CD"/>
    <w:rsid w:val="00545593"/>
    <w:rsid w:val="00556EBF"/>
    <w:rsid w:val="00577C6C"/>
    <w:rsid w:val="0059186F"/>
    <w:rsid w:val="005A62FE"/>
    <w:rsid w:val="005C2FE2"/>
    <w:rsid w:val="005E2BC9"/>
    <w:rsid w:val="00605102"/>
    <w:rsid w:val="006215AA"/>
    <w:rsid w:val="006576F3"/>
    <w:rsid w:val="00690358"/>
    <w:rsid w:val="006913C9"/>
    <w:rsid w:val="0069470D"/>
    <w:rsid w:val="006D58AA"/>
    <w:rsid w:val="00734F00"/>
    <w:rsid w:val="00736959"/>
    <w:rsid w:val="00770157"/>
    <w:rsid w:val="007A70AE"/>
    <w:rsid w:val="007B28B3"/>
    <w:rsid w:val="00802F8B"/>
    <w:rsid w:val="008362E8"/>
    <w:rsid w:val="0085786E"/>
    <w:rsid w:val="008A1768"/>
    <w:rsid w:val="008A489F"/>
    <w:rsid w:val="008C6539"/>
    <w:rsid w:val="008F0F33"/>
    <w:rsid w:val="008F24D1"/>
    <w:rsid w:val="008F2BC4"/>
    <w:rsid w:val="008F4429"/>
    <w:rsid w:val="0094021A"/>
    <w:rsid w:val="00976D38"/>
    <w:rsid w:val="009B44AF"/>
    <w:rsid w:val="009C6A0B"/>
    <w:rsid w:val="009D229F"/>
    <w:rsid w:val="009F0C77"/>
    <w:rsid w:val="009F4DD1"/>
    <w:rsid w:val="00A02543"/>
    <w:rsid w:val="00A157FF"/>
    <w:rsid w:val="00A25FC0"/>
    <w:rsid w:val="00A41684"/>
    <w:rsid w:val="00A64E80"/>
    <w:rsid w:val="00A72BCD"/>
    <w:rsid w:val="00A741D9"/>
    <w:rsid w:val="00A833AB"/>
    <w:rsid w:val="00A9741D"/>
    <w:rsid w:val="00AC34A2"/>
    <w:rsid w:val="00AD1677"/>
    <w:rsid w:val="00AD1C9A"/>
    <w:rsid w:val="00AD4B17"/>
    <w:rsid w:val="00B412D4"/>
    <w:rsid w:val="00B64FFF"/>
    <w:rsid w:val="00BE3C22"/>
    <w:rsid w:val="00C0345E"/>
    <w:rsid w:val="00C10238"/>
    <w:rsid w:val="00C21ABE"/>
    <w:rsid w:val="00C24182"/>
    <w:rsid w:val="00C31C95"/>
    <w:rsid w:val="00C3483A"/>
    <w:rsid w:val="00C74E9D"/>
    <w:rsid w:val="00C826DD"/>
    <w:rsid w:val="00C82FD3"/>
    <w:rsid w:val="00C92819"/>
    <w:rsid w:val="00CC6B7B"/>
    <w:rsid w:val="00CD2089"/>
    <w:rsid w:val="00CF36A6"/>
    <w:rsid w:val="00D069A1"/>
    <w:rsid w:val="00D20BC7"/>
    <w:rsid w:val="00D73A67"/>
    <w:rsid w:val="00D970A9"/>
    <w:rsid w:val="00DF3845"/>
    <w:rsid w:val="00E41911"/>
    <w:rsid w:val="00E44B57"/>
    <w:rsid w:val="00E914C1"/>
    <w:rsid w:val="00E92EEF"/>
    <w:rsid w:val="00EF2368"/>
    <w:rsid w:val="00F24442"/>
    <w:rsid w:val="00F24B1F"/>
    <w:rsid w:val="00F50AE3"/>
    <w:rsid w:val="00F655B7"/>
    <w:rsid w:val="00F656BA"/>
    <w:rsid w:val="00F67CF1"/>
    <w:rsid w:val="00F728AA"/>
    <w:rsid w:val="00F840F0"/>
    <w:rsid w:val="00F90E3C"/>
    <w:rsid w:val="00FB0D0D"/>
    <w:rsid w:val="00FB43B4"/>
    <w:rsid w:val="00FB6B0B"/>
    <w:rsid w:val="00FF2A9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E39D4"/>
  <w15:docId w15:val="{24150F34-2BED-4BA7-B6AF-8485DD4D1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03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358"/>
    <w:rPr>
      <w:rFonts w:ascii="Segoe UI" w:eastAsia="Times New Roman" w:hAnsi="Segoe UI" w:cs="Segoe UI"/>
      <w:sz w:val="18"/>
      <w:szCs w:val="18"/>
    </w:rPr>
  </w:style>
  <w:style w:type="character" w:styleId="Hyperlink">
    <w:name w:val="Hyperlink"/>
    <w:basedOn w:val="DefaultParagraphFont"/>
    <w:uiPriority w:val="99"/>
    <w:unhideWhenUsed/>
    <w:rsid w:val="002429FD"/>
    <w:rPr>
      <w:color w:val="0000FF" w:themeColor="hyperlink"/>
      <w:u w:val="single"/>
    </w:rPr>
  </w:style>
  <w:style w:type="character" w:customStyle="1" w:styleId="UnresolvedMention1">
    <w:name w:val="Unresolved Mention1"/>
    <w:basedOn w:val="DefaultParagraphFont"/>
    <w:uiPriority w:val="99"/>
    <w:semiHidden/>
    <w:unhideWhenUsed/>
    <w:rsid w:val="002429FD"/>
    <w:rPr>
      <w:color w:val="605E5C"/>
      <w:shd w:val="clear" w:color="auto" w:fill="E1DFDD"/>
    </w:rPr>
  </w:style>
  <w:style w:type="character" w:customStyle="1" w:styleId="UnresolvedMention2">
    <w:name w:val="Unresolved Mention2"/>
    <w:basedOn w:val="DefaultParagraphFont"/>
    <w:uiPriority w:val="99"/>
    <w:semiHidden/>
    <w:unhideWhenUsed/>
    <w:rsid w:val="00E91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28.docx" TargetMode="External"/><Relationship Id="rId13" Type="http://schemas.openxmlformats.org/officeDocument/2006/relationships/hyperlink" Target="file:///p:\pprever\2021-22\5308_20220506.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428.docx" TargetMode="External"/><Relationship Id="rId12" Type="http://schemas.openxmlformats.org/officeDocument/2006/relationships/hyperlink" Target="file:///p:\pprever\2021-22\5308_20220428.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308&amp;session=124&amp;summary=B" TargetMode="External"/><Relationship Id="rId5" Type="http://schemas.openxmlformats.org/officeDocument/2006/relationships/footnotes" Target="footnotes.xml"/><Relationship Id="rId15" Type="http://schemas.openxmlformats.org/officeDocument/2006/relationships/hyperlink" Target="file:///p:\pprever\2021-22\5308_20220512.docx" TargetMode="External"/><Relationship Id="rId10" Type="http://schemas.openxmlformats.org/officeDocument/2006/relationships/hyperlink" Target="file:///h:\hj\202205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511.docx" TargetMode="External"/><Relationship Id="rId14" Type="http://schemas.openxmlformats.org/officeDocument/2006/relationships/hyperlink" Target="file:///p:\pprever\2021-22\5308_2022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40065-9D4B-4098-B055-97D2E900A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5308: Subject not yet available - South Carolina Legislature Online</dc:title>
  <dc:creator>Gwen Thurmond</dc:creator>
  <cp:lastModifiedBy>S Wilson</cp:lastModifiedBy>
  <cp:revision>2</cp:revision>
  <cp:lastPrinted>2022-04-27T17:26:00Z</cp:lastPrinted>
  <dcterms:created xsi:type="dcterms:W3CDTF">2022-05-16T18:19:00Z</dcterms:created>
  <dcterms:modified xsi:type="dcterms:W3CDTF">2022-05-16T18:19:00Z</dcterms:modified>
</cp:coreProperties>
</file>