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B8A" w:rsidRDefault="00DB5B8A" w:rsidP="00DB5B8A">
      <w:pPr>
        <w:widowControl w:val="0"/>
        <w:jc w:val="center"/>
      </w:pPr>
      <w:r w:rsidRPr="00DB5B8A">
        <w:rPr>
          <w:b/>
        </w:rPr>
        <w:t>South Carolina General Assembly</w:t>
      </w:r>
    </w:p>
    <w:p w:rsidR="00DB5B8A" w:rsidRDefault="00DB5B8A" w:rsidP="00DB5B8A">
      <w:pPr>
        <w:widowControl w:val="0"/>
        <w:jc w:val="center"/>
      </w:pPr>
      <w:r>
        <w:t>124th Session, 2021-2022</w:t>
      </w:r>
    </w:p>
    <w:p w:rsidR="00DB5B8A" w:rsidRDefault="00DB5B8A" w:rsidP="00DB5B8A">
      <w:pPr>
        <w:widowControl w:val="0"/>
      </w:pPr>
    </w:p>
    <w:p w:rsidR="00DB5B8A" w:rsidRDefault="00DB5B8A" w:rsidP="00DB5B8A">
      <w:pPr>
        <w:widowControl w:val="0"/>
        <w:rPr>
          <w:b/>
        </w:rPr>
      </w:pPr>
      <w:r w:rsidRPr="00DB5B8A">
        <w:rPr>
          <w:b/>
        </w:rPr>
        <w:t>S.</w:t>
      </w:r>
      <w:r>
        <w:rPr>
          <w:b/>
        </w:rPr>
        <w:t xml:space="preserve"> </w:t>
      </w:r>
      <w:r w:rsidRPr="00DB5B8A">
        <w:rPr>
          <w:b/>
        </w:rPr>
        <w:t>536</w:t>
      </w:r>
    </w:p>
    <w:p w:rsidR="00DB5B8A" w:rsidRDefault="00DB5B8A" w:rsidP="00DB5B8A">
      <w:pPr>
        <w:widowControl w:val="0"/>
        <w:rPr>
          <w:b/>
        </w:rPr>
      </w:pPr>
    </w:p>
    <w:p w:rsidR="00DB5B8A" w:rsidRDefault="00DB5B8A" w:rsidP="00DB5B8A">
      <w:pPr>
        <w:widowControl w:val="0"/>
      </w:pPr>
      <w:r w:rsidRPr="00DB5B8A">
        <w:rPr>
          <w:b/>
        </w:rPr>
        <w:t>STATUS INFORMATION</w:t>
      </w:r>
    </w:p>
    <w:p w:rsidR="00DB5B8A" w:rsidRDefault="00DB5B8A" w:rsidP="00DB5B8A">
      <w:pPr>
        <w:widowControl w:val="0"/>
      </w:pPr>
    </w:p>
    <w:p w:rsidR="00DB5B8A" w:rsidRDefault="00DB5B8A" w:rsidP="00DB5B8A">
      <w:pPr>
        <w:widowControl w:val="0"/>
      </w:pPr>
      <w:r>
        <w:t>General Bill</w:t>
      </w:r>
    </w:p>
    <w:p w:rsidR="00DB5B8A" w:rsidRDefault="00100E72" w:rsidP="00DB5B8A">
      <w:pPr>
        <w:widowControl w:val="0"/>
      </w:pPr>
      <w:r>
        <w:t>Sponsors: Senators Harpootlian, Talley, Scott, Hutto, McElveen and Cash</w:t>
      </w:r>
    </w:p>
    <w:p w:rsidR="00DB5B8A" w:rsidRDefault="00DB5B8A" w:rsidP="00DB5B8A">
      <w:pPr>
        <w:widowControl w:val="0"/>
      </w:pPr>
      <w:r>
        <w:t>Document Path: l:\s-res\rah\003liqu.kmm.rah.docx</w:t>
      </w:r>
    </w:p>
    <w:p w:rsidR="00DB5B8A" w:rsidRDefault="00DB5B8A" w:rsidP="00DB5B8A">
      <w:pPr>
        <w:widowControl w:val="0"/>
      </w:pPr>
    </w:p>
    <w:p w:rsidR="00DB5B8A" w:rsidRDefault="00DB5B8A" w:rsidP="00DB5B8A">
      <w:pPr>
        <w:widowControl w:val="0"/>
      </w:pPr>
      <w:r>
        <w:t>Introduced in the Senate on February 9, 2021</w:t>
      </w:r>
    </w:p>
    <w:p w:rsidR="00DB5B8A" w:rsidRDefault="00DB5B8A" w:rsidP="00DB5B8A">
      <w:pPr>
        <w:widowControl w:val="0"/>
      </w:pPr>
      <w:r>
        <w:t xml:space="preserve">Currently residing in the Senate Committee on </w:t>
      </w:r>
      <w:r w:rsidRPr="00DB5B8A">
        <w:rPr>
          <w:b/>
        </w:rPr>
        <w:t>Judiciary</w:t>
      </w:r>
    </w:p>
    <w:p w:rsidR="00DB5B8A" w:rsidRDefault="00DB5B8A" w:rsidP="00DB5B8A">
      <w:pPr>
        <w:widowControl w:val="0"/>
      </w:pPr>
    </w:p>
    <w:p w:rsidR="00DB5B8A" w:rsidRDefault="00676756" w:rsidP="00DB5B8A">
      <w:pPr>
        <w:widowControl w:val="0"/>
      </w:pPr>
      <w:r>
        <w:t>Summary: Restaurants serving alcohol</w:t>
      </w:r>
    </w:p>
    <w:p w:rsidR="00DB5B8A" w:rsidRDefault="00DB5B8A" w:rsidP="00DB5B8A">
      <w:pPr>
        <w:widowControl w:val="0"/>
      </w:pPr>
    </w:p>
    <w:p w:rsidR="00DB5B8A" w:rsidRDefault="00DB5B8A" w:rsidP="00DB5B8A">
      <w:pPr>
        <w:widowControl w:val="0"/>
      </w:pPr>
    </w:p>
    <w:p w:rsidR="00DB5B8A" w:rsidRDefault="00DB5B8A" w:rsidP="00D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5B8A">
        <w:rPr>
          <w:b/>
        </w:rPr>
        <w:t>HISTORY OF LEGISLATIVE ACTIONS</w:t>
      </w:r>
    </w:p>
    <w:p w:rsidR="00DB5B8A" w:rsidRDefault="00DB5B8A" w:rsidP="00D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B5B8A" w:rsidRPr="00DB5B8A" w:rsidRDefault="00DB5B8A" w:rsidP="00D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5B8A">
        <w:rPr>
          <w:u w:val="single"/>
        </w:rPr>
        <w:tab/>
        <w:t>Date</w:t>
      </w:r>
      <w:r w:rsidRPr="00DB5B8A">
        <w:rPr>
          <w:u w:val="single"/>
        </w:rPr>
        <w:tab/>
        <w:t>Body</w:t>
      </w:r>
      <w:r w:rsidRPr="00DB5B8A">
        <w:rPr>
          <w:u w:val="single"/>
        </w:rPr>
        <w:tab/>
        <w:t>Action Description with journal page number</w:t>
      </w:r>
      <w:r w:rsidRPr="00DB5B8A">
        <w:rPr>
          <w:u w:val="single"/>
        </w:rPr>
        <w:tab/>
      </w:r>
    </w:p>
    <w:p w:rsidR="004271C0" w:rsidRDefault="004271C0" w:rsidP="0042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>Introduced and read first time (</w:t>
      </w:r>
      <w:hyperlink r:id="rId6" w:history="1">
        <w:r w:rsidRPr="003A62C6">
          <w:rPr>
            <w:rStyle w:val="Hyperlink"/>
          </w:rPr>
          <w:t>Senate Journal</w:t>
        </w:r>
        <w:r w:rsidRPr="003A62C6">
          <w:rPr>
            <w:rStyle w:val="Hyperlink"/>
          </w:rPr>
          <w:noBreakHyphen/>
          <w:t>page 6</w:t>
        </w:r>
      </w:hyperlink>
      <w:r>
        <w:t>)</w:t>
      </w:r>
    </w:p>
    <w:p w:rsidR="004271C0" w:rsidRDefault="004271C0" w:rsidP="0042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 xml:space="preserve">Referred to Committee on </w:t>
      </w:r>
      <w:r w:rsidRPr="003A62C6">
        <w:rPr>
          <w:b/>
        </w:rPr>
        <w:t>Judiciary</w:t>
      </w:r>
      <w:r>
        <w:t xml:space="preserve"> (</w:t>
      </w:r>
      <w:hyperlink r:id="rId7" w:history="1">
        <w:r w:rsidRPr="003A62C6">
          <w:rPr>
            <w:rStyle w:val="Hyperlink"/>
          </w:rPr>
          <w:t>Senate Journal</w:t>
        </w:r>
        <w:r w:rsidRPr="003A62C6">
          <w:rPr>
            <w:rStyle w:val="Hyperlink"/>
          </w:rPr>
          <w:noBreakHyphen/>
          <w:t>page 6</w:t>
        </w:r>
      </w:hyperlink>
      <w:r>
        <w:t>)</w:t>
      </w:r>
    </w:p>
    <w:p w:rsidR="004271C0" w:rsidRDefault="004271C0" w:rsidP="0042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3/1/2021</w:t>
      </w:r>
      <w:r>
        <w:tab/>
        <w:t>Senate</w:t>
      </w:r>
      <w:r>
        <w:tab/>
        <w:t>Referred to Subcommittee:  Talley (ch), Hutto, Matthews, Climer, Senn, Cash, Harpootlian</w:t>
      </w:r>
    </w:p>
    <w:p w:rsidR="004271C0" w:rsidRDefault="004271C0" w:rsidP="004271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5B8A" w:rsidRDefault="00DB5B8A" w:rsidP="00D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B5B8A">
          <w:rPr>
            <w:rStyle w:val="Hyperlink"/>
          </w:rPr>
          <w:t>legislative information</w:t>
        </w:r>
      </w:hyperlink>
      <w:r>
        <w:t xml:space="preserve"> at the website</w:t>
      </w:r>
    </w:p>
    <w:p w:rsidR="00DB5B8A" w:rsidRDefault="00DB5B8A" w:rsidP="00D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5B8A" w:rsidRPr="00DB5B8A" w:rsidRDefault="00DB5B8A" w:rsidP="00D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5B8A" w:rsidRDefault="00DB5B8A" w:rsidP="00DB5B8A">
      <w:pPr>
        <w:widowControl w:val="0"/>
      </w:pPr>
      <w:r w:rsidRPr="00DB5B8A">
        <w:rPr>
          <w:b/>
        </w:rPr>
        <w:t>VERSIONS OF THIS BILL</w:t>
      </w:r>
    </w:p>
    <w:p w:rsidR="00DB5B8A" w:rsidRDefault="00DB5B8A" w:rsidP="00DB5B8A">
      <w:pPr>
        <w:widowControl w:val="0"/>
      </w:pPr>
    </w:p>
    <w:p w:rsidR="00DB5B8A" w:rsidRDefault="002A0A84" w:rsidP="00DB5B8A">
      <w:pPr>
        <w:widowControl w:val="0"/>
      </w:pPr>
      <w:hyperlink r:id="rId9" w:history="1">
        <w:r w:rsidR="00DB5B8A">
          <w:rPr>
            <w:rStyle w:val="Hyperlink"/>
          </w:rPr>
          <w:t>2/9/2021</w:t>
        </w:r>
      </w:hyperlink>
    </w:p>
    <w:p w:rsidR="00DB5B8A" w:rsidRDefault="00DB5B8A" w:rsidP="00DB5B8A"/>
    <w:p w:rsidR="00DB5B8A" w:rsidRDefault="00DB5B8A" w:rsidP="00DB5B8A">
      <w:pPr>
        <w:sectPr w:rsidR="00DB5B8A" w:rsidSect="00DB5B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0F73" w:rsidRPr="00522CE0" w:rsidRDefault="004E0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0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520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A63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61-6-20(2) OF THE 1976 CODE, RELATING TO THE DEFINITION OF BONA FIDE ENGAGED PRIMARILY AND SUBSTANTIALLY IN THE PREPARATION AND SERVING OF MEALS, TO PROVIDE THAT </w:t>
      </w:r>
      <w:r w:rsidR="008951FA">
        <w:rPr>
          <w:rFonts w:eastAsia="Times New Roman"/>
        </w:rPr>
        <w:t xml:space="preserve">SUCH </w:t>
      </w:r>
      <w:r>
        <w:rPr>
          <w:rFonts w:eastAsia="Times New Roman"/>
        </w:rPr>
        <w:t xml:space="preserve">A BUSINESS MUST DERIVE </w:t>
      </w:r>
      <w:r w:rsidR="008951FA">
        <w:rPr>
          <w:rFonts w:eastAsia="Times New Roman"/>
        </w:rPr>
        <w:t xml:space="preserve">GROSS REVENUE </w:t>
      </w:r>
      <w:r w:rsidRPr="008309B6">
        <w:rPr>
          <w:lang w:val="en-PH"/>
        </w:rPr>
        <w:t xml:space="preserve">FROM </w:t>
      </w:r>
      <w:r w:rsidR="008951FA">
        <w:rPr>
          <w:lang w:val="en-PH"/>
        </w:rPr>
        <w:t>ITS</w:t>
      </w:r>
      <w:r w:rsidR="008951FA" w:rsidRPr="008309B6">
        <w:rPr>
          <w:lang w:val="en-PH"/>
        </w:rPr>
        <w:t xml:space="preserve"> </w:t>
      </w:r>
      <w:r w:rsidRPr="008309B6">
        <w:rPr>
          <w:lang w:val="en-PH"/>
        </w:rPr>
        <w:t>SALE OF MEALS</w:t>
      </w:r>
      <w:r w:rsidR="008309B6">
        <w:rPr>
          <w:lang w:val="en-PH"/>
        </w:rPr>
        <w:t xml:space="preserve"> AND</w:t>
      </w:r>
      <w:r w:rsidRPr="008309B6">
        <w:rPr>
          <w:lang w:val="en-PH"/>
        </w:rPr>
        <w:t xml:space="preserve"> FOOD</w:t>
      </w:r>
      <w:r w:rsidR="008309B6">
        <w:rPr>
          <w:lang w:val="en-PH"/>
        </w:rPr>
        <w:t>S</w:t>
      </w:r>
      <w:r w:rsidR="008951FA">
        <w:rPr>
          <w:lang w:val="en-PH"/>
        </w:rPr>
        <w:t>,</w:t>
      </w:r>
      <w:r w:rsidRPr="008309B6">
        <w:rPr>
          <w:lang w:val="en-PH"/>
        </w:rPr>
        <w:t xml:space="preserve"> AND NON-ALCOHOLIC BEVERAGES</w:t>
      </w:r>
      <w:r w:rsidR="008309B6">
        <w:rPr>
          <w:lang w:val="en-PH"/>
        </w:rPr>
        <w:t>,</w:t>
      </w:r>
      <w:r w:rsidRPr="008309B6">
        <w:rPr>
          <w:lang w:val="en-PH"/>
        </w:rPr>
        <w:t xml:space="preserve"> THAT IS NOT LESS THA</w:t>
      </w:r>
      <w:r w:rsidR="008951FA">
        <w:rPr>
          <w:lang w:val="en-PH"/>
        </w:rPr>
        <w:t>N</w:t>
      </w:r>
      <w:r w:rsidRPr="008309B6">
        <w:rPr>
          <w:lang w:val="en-PH"/>
        </w:rPr>
        <w:t xml:space="preserve"> </w:t>
      </w:r>
      <w:r w:rsidR="00BF0735">
        <w:rPr>
          <w:lang w:val="en-PH"/>
        </w:rPr>
        <w:t>FIFTY-ONE</w:t>
      </w:r>
      <w:r w:rsidRPr="008309B6">
        <w:rPr>
          <w:lang w:val="en-PH"/>
        </w:rPr>
        <w:t xml:space="preserve"> PERCENT OF </w:t>
      </w:r>
      <w:r w:rsidR="008951FA">
        <w:rPr>
          <w:lang w:val="en-PH"/>
        </w:rPr>
        <w:t>ITS</w:t>
      </w:r>
      <w:r w:rsidR="008951FA" w:rsidRPr="008309B6">
        <w:rPr>
          <w:lang w:val="en-PH"/>
        </w:rPr>
        <w:t xml:space="preserve"> </w:t>
      </w:r>
      <w:r w:rsidRPr="008309B6">
        <w:rPr>
          <w:lang w:val="en-PH"/>
        </w:rPr>
        <w:t>TOTAL GROSS REVENUE FROM THE SALE OF MEALS</w:t>
      </w:r>
      <w:r w:rsidR="008309B6">
        <w:rPr>
          <w:lang w:val="en-PH"/>
        </w:rPr>
        <w:t xml:space="preserve"> AND</w:t>
      </w:r>
      <w:r w:rsidRPr="008309B6">
        <w:rPr>
          <w:lang w:val="en-PH"/>
        </w:rPr>
        <w:t xml:space="preserve"> FOOD</w:t>
      </w:r>
      <w:r w:rsidR="008309B6">
        <w:rPr>
          <w:lang w:val="en-PH"/>
        </w:rPr>
        <w:t>S</w:t>
      </w:r>
      <w:r w:rsidRPr="008309B6">
        <w:rPr>
          <w:lang w:val="en-PH"/>
        </w:rPr>
        <w:t>, NON-ALCOHOLIC BEVERAGES, AND ALCOHOLIC BEVERAGES.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53E80">
        <w:rPr>
          <w:rFonts w:eastAsia="Times New Roman"/>
        </w:rPr>
        <w:t>Section 61-6-20(2) of the 1976 Code is amended to read:</w:t>
      </w:r>
    </w:p>
    <w:p w:rsidR="00C53E80" w:rsidRDefault="00C53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“(2)</w:t>
      </w:r>
      <w:r>
        <w:rPr>
          <w:rFonts w:eastAsia="Times New Roman"/>
        </w:rPr>
        <w:tab/>
      </w:r>
      <w:r w:rsidR="008951FA">
        <w:rPr>
          <w:lang w:val="en-PH"/>
        </w:rPr>
        <w:t>‘</w:t>
      </w:r>
      <w:r w:rsidRPr="00254477">
        <w:rPr>
          <w:lang w:val="en-PH"/>
        </w:rPr>
        <w:t>Bona fide engaged primarily and substantially in the preparation and serving of meals</w:t>
      </w:r>
      <w:r w:rsidR="008951FA">
        <w:rPr>
          <w:lang w:val="en-PH"/>
        </w:rPr>
        <w:t>’</w:t>
      </w:r>
      <w:r w:rsidRPr="00254477">
        <w:rPr>
          <w:lang w:val="en-PH"/>
        </w:rPr>
        <w:t xml:space="preserve"> </w:t>
      </w:r>
      <w:r w:rsidR="005323D1">
        <w:rPr>
          <w:u w:val="single"/>
          <w:lang w:val="en-PH"/>
        </w:rPr>
        <w:t>as provided for in Article VIII-A of the South Carolina Constitution</w:t>
      </w:r>
      <w:r w:rsidR="005323D1">
        <w:rPr>
          <w:lang w:val="en-PH"/>
        </w:rPr>
        <w:t xml:space="preserve"> </w:t>
      </w:r>
      <w:r w:rsidRPr="00254477">
        <w:rPr>
          <w:lang w:val="en-PH"/>
        </w:rPr>
        <w:t>means a business that provides facilities for seating not fewer than forty persons simultaneously at tables for the service of meals and that: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(a)</w:t>
      </w:r>
      <w:r>
        <w:rPr>
          <w:lang w:val="en-PH"/>
        </w:rPr>
        <w:tab/>
      </w:r>
      <w:r w:rsidRPr="00254477">
        <w:rPr>
          <w:lang w:val="en-PH"/>
        </w:rPr>
        <w:t>is equipped with a kitchen that is utilized for the cooking, preparation, and serving of meals upon customer request at normal meal times;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(b)</w:t>
      </w:r>
      <w:r>
        <w:rPr>
          <w:lang w:val="en-PH"/>
        </w:rPr>
        <w:tab/>
      </w:r>
      <w:r w:rsidRPr="00254477">
        <w:rPr>
          <w:lang w:val="en-PH"/>
        </w:rPr>
        <w:t xml:space="preserve">has readily available to its guests and patrons either menus with the listings of various meals offered for service or a listing of available meals and foods, posted in a conspicuous place readily discernible by the guest or patrons; </w:t>
      </w:r>
      <w:r w:rsidRPr="00C53E80">
        <w:rPr>
          <w:strike/>
          <w:lang w:val="en-PH"/>
        </w:rPr>
        <w:t>and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(c)</w:t>
      </w:r>
      <w:r>
        <w:rPr>
          <w:lang w:val="en-PH"/>
        </w:rPr>
        <w:tab/>
      </w:r>
      <w:r w:rsidRPr="00254477">
        <w:rPr>
          <w:lang w:val="en-PH"/>
        </w:rPr>
        <w:t>prepares for service to customers, upon the demand of the customer, hot meals at least once each day the business establishment chooses to be open</w:t>
      </w:r>
      <w:r>
        <w:rPr>
          <w:u w:val="single"/>
          <w:lang w:val="en-PH"/>
        </w:rPr>
        <w:t>; and</w:t>
      </w:r>
    </w:p>
    <w:p w:rsidR="00C53E80" w:rsidRP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</w:r>
      <w:r>
        <w:rPr>
          <w:u w:val="single"/>
          <w:lang w:val="en-PH"/>
        </w:rPr>
        <w:t>(d)</w:t>
      </w:r>
      <w:r>
        <w:rPr>
          <w:lang w:val="en-PH"/>
        </w:rPr>
        <w:tab/>
      </w:r>
      <w:r>
        <w:rPr>
          <w:u w:val="single"/>
          <w:lang w:val="en-PH"/>
        </w:rPr>
        <w:t>derives</w:t>
      </w:r>
      <w:r w:rsidR="008951FA">
        <w:rPr>
          <w:u w:val="single"/>
          <w:lang w:val="en-PH"/>
        </w:rPr>
        <w:t xml:space="preserve"> </w:t>
      </w:r>
      <w:r>
        <w:rPr>
          <w:u w:val="single"/>
          <w:lang w:val="en-PH"/>
        </w:rPr>
        <w:t xml:space="preserve">gross revenue from </w:t>
      </w:r>
      <w:r w:rsidR="008951FA">
        <w:rPr>
          <w:u w:val="single"/>
          <w:lang w:val="en-PH"/>
        </w:rPr>
        <w:t xml:space="preserve">its </w:t>
      </w:r>
      <w:r>
        <w:rPr>
          <w:u w:val="single"/>
          <w:lang w:val="en-PH"/>
        </w:rPr>
        <w:t>sale of meals</w:t>
      </w:r>
      <w:r w:rsidR="008309B6">
        <w:rPr>
          <w:u w:val="single"/>
          <w:lang w:val="en-PH"/>
        </w:rPr>
        <w:t xml:space="preserve"> and</w:t>
      </w:r>
      <w:r>
        <w:rPr>
          <w:u w:val="single"/>
          <w:lang w:val="en-PH"/>
        </w:rPr>
        <w:t xml:space="preserve"> food</w:t>
      </w:r>
      <w:r w:rsidR="008309B6">
        <w:rPr>
          <w:u w:val="single"/>
          <w:lang w:val="en-PH"/>
        </w:rPr>
        <w:t>s</w:t>
      </w:r>
      <w:r w:rsidR="008951FA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and non-alcoholic beverages</w:t>
      </w:r>
      <w:r w:rsidR="008309B6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that is not less tha</w:t>
      </w:r>
      <w:r w:rsidR="008951FA">
        <w:rPr>
          <w:u w:val="single"/>
          <w:lang w:val="en-PH"/>
        </w:rPr>
        <w:t>n</w:t>
      </w:r>
      <w:r>
        <w:rPr>
          <w:u w:val="single"/>
          <w:lang w:val="en-PH"/>
        </w:rPr>
        <w:t xml:space="preserve"> </w:t>
      </w:r>
      <w:r w:rsidR="00BF0735">
        <w:rPr>
          <w:u w:val="single"/>
          <w:lang w:val="en-PH"/>
        </w:rPr>
        <w:t>fifty-one</w:t>
      </w:r>
      <w:r>
        <w:rPr>
          <w:u w:val="single"/>
          <w:lang w:val="en-PH"/>
        </w:rPr>
        <w:t xml:space="preserve"> percent of </w:t>
      </w:r>
      <w:r w:rsidR="008951FA">
        <w:rPr>
          <w:u w:val="single"/>
          <w:lang w:val="en-PH"/>
        </w:rPr>
        <w:t>its</w:t>
      </w:r>
      <w:r>
        <w:rPr>
          <w:u w:val="single"/>
          <w:lang w:val="en-PH"/>
        </w:rPr>
        <w:t xml:space="preserve"> total gross revenue from the sale of meals</w:t>
      </w:r>
      <w:r w:rsidR="008309B6">
        <w:rPr>
          <w:u w:val="single"/>
          <w:lang w:val="en-PH"/>
        </w:rPr>
        <w:t xml:space="preserve"> and</w:t>
      </w:r>
      <w:r>
        <w:rPr>
          <w:u w:val="single"/>
          <w:lang w:val="en-PH"/>
        </w:rPr>
        <w:t xml:space="preserve"> food</w:t>
      </w:r>
      <w:r w:rsidR="008309B6">
        <w:rPr>
          <w:u w:val="single"/>
          <w:lang w:val="en-PH"/>
        </w:rPr>
        <w:t>s</w:t>
      </w:r>
      <w:r>
        <w:rPr>
          <w:u w:val="single"/>
          <w:lang w:val="en-PH"/>
        </w:rPr>
        <w:t>, non-alcoholic beverages, and alcoholic beverages</w:t>
      </w:r>
      <w:r w:rsidRPr="008309B6">
        <w:rPr>
          <w:lang w:val="en-PH"/>
        </w:rPr>
        <w:t>.</w:t>
      </w:r>
      <w:r>
        <w:rPr>
          <w:lang w:val="en-PH"/>
        </w:rPr>
        <w:t>”</w:t>
      </w: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0F4" w:rsidRPr="00522CE0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3E8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9539D" w:rsidRDefault="00911EC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5B8A" w:rsidRDefault="00DB5B8A" w:rsidP="00DB5B8A">
      <w:pPr>
        <w:suppressAutoHyphens/>
        <w:jc w:val="both"/>
        <w:rPr>
          <w:rFonts w:eastAsia="Times New Roman"/>
        </w:rPr>
      </w:pPr>
    </w:p>
    <w:sectPr w:rsidR="00DB5B8A" w:rsidSect="00DB5B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E80" w:rsidRDefault="00C53E80" w:rsidP="00522CE0">
      <w:r>
        <w:separator/>
      </w:r>
    </w:p>
  </w:endnote>
  <w:endnote w:type="continuationSeparator" w:id="0">
    <w:p w:rsidR="00C53E80" w:rsidRDefault="00C53E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8E9D16-F32F-4A8A-803A-A065D1574EBB}"/>
    <w:embedBold r:id="rId2" w:fontKey="{66B03BCD-72D3-4081-8221-7CCE6F3BBA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8B085A-E8A0-4EB4-8768-468A803415CF}"/>
    <w:embedBold r:id="rId4" w:fontKey="{9FC275E5-0940-4885-A9BC-647D1BFF15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8C7C471-9C11-438F-812E-BBA8D7F7E3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D29CEA-B5E4-4C04-880B-270058C55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B8A" w:rsidRPr="004E0F73" w:rsidRDefault="00DB5B8A" w:rsidP="004E0F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67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E80" w:rsidRDefault="00C53E80" w:rsidP="00522CE0">
      <w:r>
        <w:separator/>
      </w:r>
    </w:p>
  </w:footnote>
  <w:footnote w:type="continuationSeparator" w:id="0">
    <w:p w:rsidR="00C53E80" w:rsidRDefault="00C53E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IQU.KMM.RAH"/>
    <w:docVar w:name="CoverAttorneyInitials" w:val="KMM"/>
    <w:docVar w:name="CoverAttorneyLastName" w:val="Moffitt"/>
    <w:docVar w:name="CoverBillType" w:val="b"/>
    <w:docVar w:name="CoverSenator" w:val="RAH"/>
    <w:docVar w:name="dvBillNumber" w:val="536"/>
    <w:docVar w:name="dvBillNumberPrefix" w:val="S. "/>
    <w:docVar w:name="dvOriginalBody" w:val="Senate"/>
    <w:docVar w:name="fulldraftpath" w:val="L:\S-RES\RAH\003LIQU.KMM.RAH.DOCX"/>
    <w:docVar w:name="NameofBody" w:val="S"/>
    <w:docVar w:name="vgroup2" w:val="S-RES"/>
  </w:docVars>
  <w:rsids>
    <w:rsidRoot w:val="004520F4"/>
    <w:rsid w:val="00042AC1"/>
    <w:rsid w:val="00046516"/>
    <w:rsid w:val="00072458"/>
    <w:rsid w:val="0007601D"/>
    <w:rsid w:val="000B0720"/>
    <w:rsid w:val="000B5EAF"/>
    <w:rsid w:val="00100E7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3485"/>
    <w:rsid w:val="00315D04"/>
    <w:rsid w:val="00383247"/>
    <w:rsid w:val="0039539D"/>
    <w:rsid w:val="003D6E2B"/>
    <w:rsid w:val="003E7597"/>
    <w:rsid w:val="00413EBF"/>
    <w:rsid w:val="004271C0"/>
    <w:rsid w:val="0044020F"/>
    <w:rsid w:val="00450668"/>
    <w:rsid w:val="004520F4"/>
    <w:rsid w:val="00454138"/>
    <w:rsid w:val="004813A2"/>
    <w:rsid w:val="004952FA"/>
    <w:rsid w:val="004B6A22"/>
    <w:rsid w:val="004D758C"/>
    <w:rsid w:val="004D7F37"/>
    <w:rsid w:val="004E0F73"/>
    <w:rsid w:val="00522CE0"/>
    <w:rsid w:val="005323D1"/>
    <w:rsid w:val="00541951"/>
    <w:rsid w:val="00565148"/>
    <w:rsid w:val="00570403"/>
    <w:rsid w:val="005732F7"/>
    <w:rsid w:val="00577450"/>
    <w:rsid w:val="00593361"/>
    <w:rsid w:val="005A413B"/>
    <w:rsid w:val="005A5017"/>
    <w:rsid w:val="005A6357"/>
    <w:rsid w:val="005A648C"/>
    <w:rsid w:val="005F07AC"/>
    <w:rsid w:val="005F1745"/>
    <w:rsid w:val="00676756"/>
    <w:rsid w:val="006A1802"/>
    <w:rsid w:val="006C0CBB"/>
    <w:rsid w:val="006C74EA"/>
    <w:rsid w:val="006F56CF"/>
    <w:rsid w:val="00720D40"/>
    <w:rsid w:val="007318D4"/>
    <w:rsid w:val="007367C0"/>
    <w:rsid w:val="00765784"/>
    <w:rsid w:val="007A4390"/>
    <w:rsid w:val="007E5CB7"/>
    <w:rsid w:val="008309B6"/>
    <w:rsid w:val="008314D2"/>
    <w:rsid w:val="00870F6F"/>
    <w:rsid w:val="008951FA"/>
    <w:rsid w:val="008B2F42"/>
    <w:rsid w:val="008C3697"/>
    <w:rsid w:val="008E185F"/>
    <w:rsid w:val="008F023B"/>
    <w:rsid w:val="00904E16"/>
    <w:rsid w:val="00911EC6"/>
    <w:rsid w:val="009162B3"/>
    <w:rsid w:val="00927C62"/>
    <w:rsid w:val="00983951"/>
    <w:rsid w:val="00984124"/>
    <w:rsid w:val="00984640"/>
    <w:rsid w:val="00995C37"/>
    <w:rsid w:val="009B54BD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0735"/>
    <w:rsid w:val="00C45366"/>
    <w:rsid w:val="00C53E80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B8A"/>
    <w:rsid w:val="00DE5635"/>
    <w:rsid w:val="00E058D3"/>
    <w:rsid w:val="00E07C44"/>
    <w:rsid w:val="00E12CA0"/>
    <w:rsid w:val="00E2236D"/>
    <w:rsid w:val="00E76AD9"/>
    <w:rsid w:val="00E77E3D"/>
    <w:rsid w:val="00E86EE2"/>
    <w:rsid w:val="00E91E2F"/>
    <w:rsid w:val="00EA3546"/>
    <w:rsid w:val="00EB47AE"/>
    <w:rsid w:val="00EC34E1"/>
    <w:rsid w:val="00F0234A"/>
    <w:rsid w:val="00F05CF2"/>
    <w:rsid w:val="00F4102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1416C9F2-8311-46B4-AC77-04A02544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5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36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2021-04-19T14:26:00Z</dcterms:created>
  <dcterms:modified xsi:type="dcterms:W3CDTF">2021-04-19T14:26:00Z</dcterms:modified>
</cp:coreProperties>
</file>