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7DA" w:rsidRDefault="00FC27DA" w:rsidP="00FC27DA">
      <w:pPr>
        <w:widowControl w:val="0"/>
        <w:jc w:val="center"/>
      </w:pPr>
      <w:r w:rsidRPr="00FC27DA">
        <w:rPr>
          <w:b/>
        </w:rPr>
        <w:t>South Carolina General Assembly</w:t>
      </w:r>
    </w:p>
    <w:p w:rsidR="00FC27DA" w:rsidRDefault="00FC27DA" w:rsidP="00FC27DA">
      <w:pPr>
        <w:widowControl w:val="0"/>
        <w:jc w:val="center"/>
      </w:pPr>
      <w:r>
        <w:t>124th Session, 2021-2022</w:t>
      </w:r>
    </w:p>
    <w:p w:rsidR="00FC27DA" w:rsidRDefault="00FC27DA" w:rsidP="00FC27DA">
      <w:pPr>
        <w:widowControl w:val="0"/>
        <w:jc w:val="left"/>
      </w:pPr>
    </w:p>
    <w:p w:rsidR="00FC27DA" w:rsidRDefault="00FC27DA" w:rsidP="00FC27DA">
      <w:pPr>
        <w:widowControl w:val="0"/>
        <w:jc w:val="left"/>
        <w:rPr>
          <w:b/>
        </w:rPr>
      </w:pPr>
      <w:r w:rsidRPr="00FC27DA">
        <w:rPr>
          <w:b/>
        </w:rPr>
        <w:t>S.</w:t>
      </w:r>
      <w:r>
        <w:rPr>
          <w:b/>
        </w:rPr>
        <w:t xml:space="preserve"> </w:t>
      </w:r>
      <w:r w:rsidRPr="00FC27DA">
        <w:rPr>
          <w:b/>
        </w:rPr>
        <w:t>539</w:t>
      </w:r>
    </w:p>
    <w:p w:rsidR="00FC27DA" w:rsidRDefault="00FC27DA" w:rsidP="00FC27DA">
      <w:pPr>
        <w:widowControl w:val="0"/>
        <w:jc w:val="left"/>
        <w:rPr>
          <w:b/>
        </w:rPr>
      </w:pPr>
    </w:p>
    <w:p w:rsidR="00FC27DA" w:rsidRDefault="00FC27DA" w:rsidP="00FC27DA">
      <w:pPr>
        <w:widowControl w:val="0"/>
        <w:jc w:val="left"/>
      </w:pPr>
      <w:r w:rsidRPr="00FC27DA">
        <w:rPr>
          <w:b/>
        </w:rPr>
        <w:t>STATUS INFORMATION</w:t>
      </w:r>
    </w:p>
    <w:p w:rsidR="00FC27DA" w:rsidRDefault="00FC27DA" w:rsidP="00FC27DA">
      <w:pPr>
        <w:widowControl w:val="0"/>
        <w:jc w:val="left"/>
      </w:pPr>
    </w:p>
    <w:p w:rsidR="00FC27DA" w:rsidRDefault="00FC27DA" w:rsidP="00FC27DA">
      <w:pPr>
        <w:widowControl w:val="0"/>
        <w:jc w:val="left"/>
      </w:pPr>
      <w:r>
        <w:t>General Bill</w:t>
      </w:r>
    </w:p>
    <w:p w:rsidR="00FC27DA" w:rsidRDefault="00D12638" w:rsidP="00FC27DA">
      <w:pPr>
        <w:widowControl w:val="0"/>
        <w:jc w:val="left"/>
      </w:pPr>
      <w:r>
        <w:t>Sponsors: Senators Loftis, Talley, Bennett, Cromer, Hutto, Kimbrell, Gambrell, Rankin, Harpootlian and Matthews</w:t>
      </w:r>
    </w:p>
    <w:p w:rsidR="00FC27DA" w:rsidRDefault="00FC27DA" w:rsidP="00FC27DA">
      <w:pPr>
        <w:widowControl w:val="0"/>
        <w:jc w:val="left"/>
      </w:pPr>
      <w:r>
        <w:t>Document Path: l:\council\bills\jn\3337ph21.docx</w:t>
      </w:r>
    </w:p>
    <w:p w:rsidR="00D12638" w:rsidRDefault="00D12638" w:rsidP="00FC27DA">
      <w:pPr>
        <w:widowControl w:val="0"/>
        <w:jc w:val="left"/>
      </w:pPr>
      <w:r>
        <w:t>Companion/Similar bill(s): 3982</w:t>
      </w:r>
    </w:p>
    <w:p w:rsidR="00FC27DA" w:rsidRDefault="00FC27DA" w:rsidP="00FC27DA">
      <w:pPr>
        <w:widowControl w:val="0"/>
        <w:jc w:val="left"/>
      </w:pPr>
    </w:p>
    <w:p w:rsidR="00FC27DA" w:rsidRDefault="00FC27DA" w:rsidP="00FC27DA">
      <w:pPr>
        <w:widowControl w:val="0"/>
        <w:jc w:val="left"/>
      </w:pPr>
      <w:r>
        <w:t>Introduced in the Senate on February 9, 2021</w:t>
      </w:r>
    </w:p>
    <w:p w:rsidR="00FC27DA" w:rsidRDefault="00FC27DA" w:rsidP="00FC27DA">
      <w:pPr>
        <w:widowControl w:val="0"/>
        <w:jc w:val="left"/>
      </w:pPr>
      <w:r>
        <w:t xml:space="preserve">Currently residing in the Senate Committee on </w:t>
      </w:r>
      <w:r w:rsidRPr="00FC27DA">
        <w:rPr>
          <w:b/>
        </w:rPr>
        <w:t>Banking and Insurance</w:t>
      </w:r>
    </w:p>
    <w:p w:rsidR="00FC27DA" w:rsidRDefault="00FC27DA" w:rsidP="00FC27DA">
      <w:pPr>
        <w:widowControl w:val="0"/>
        <w:jc w:val="left"/>
      </w:pPr>
    </w:p>
    <w:p w:rsidR="00FC27DA" w:rsidRDefault="00D12638" w:rsidP="00FC27DA">
      <w:pPr>
        <w:widowControl w:val="0"/>
        <w:jc w:val="left"/>
      </w:pPr>
      <w:r>
        <w:t>Summary: Removal of title insurance commission cap</w:t>
      </w:r>
    </w:p>
    <w:p w:rsidR="00FC27DA" w:rsidRDefault="00FC27DA" w:rsidP="00FC27DA">
      <w:pPr>
        <w:widowControl w:val="0"/>
        <w:jc w:val="left"/>
      </w:pPr>
    </w:p>
    <w:p w:rsidR="00FC27DA" w:rsidRDefault="00FC27DA" w:rsidP="00FC27DA">
      <w:pPr>
        <w:widowControl w:val="0"/>
        <w:jc w:val="left"/>
      </w:pPr>
    </w:p>
    <w:p w:rsidR="00FC27DA" w:rsidRDefault="00FC27DA" w:rsidP="00FC2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27DA">
        <w:rPr>
          <w:b/>
        </w:rPr>
        <w:t>HISTORY OF LEGISLATIVE ACTIONS</w:t>
      </w:r>
    </w:p>
    <w:p w:rsidR="00FC27DA" w:rsidRDefault="00FC27DA" w:rsidP="00FC2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27DA" w:rsidRPr="00FC27DA" w:rsidRDefault="00FC27DA" w:rsidP="00FC2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27DA">
        <w:rPr>
          <w:u w:val="single"/>
        </w:rPr>
        <w:tab/>
        <w:t>Date</w:t>
      </w:r>
      <w:r w:rsidRPr="00FC27DA">
        <w:rPr>
          <w:u w:val="single"/>
        </w:rPr>
        <w:tab/>
        <w:t>Body</w:t>
      </w:r>
      <w:r w:rsidRPr="00FC27DA">
        <w:rPr>
          <w:u w:val="single"/>
        </w:rPr>
        <w:tab/>
        <w:t>Action Description with journal page number</w:t>
      </w:r>
      <w:r w:rsidRPr="00FC27DA">
        <w:rPr>
          <w:u w:val="single"/>
        </w:rPr>
        <w:tab/>
      </w:r>
    </w:p>
    <w:p w:rsidR="00CE40DA" w:rsidRDefault="00CE40DA" w:rsidP="00CE4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>Introduced and read first time (</w:t>
      </w:r>
      <w:hyperlink r:id="rId7" w:history="1">
        <w:r w:rsidRPr="00586505">
          <w:rPr>
            <w:rStyle w:val="Hyperlink"/>
          </w:rPr>
          <w:t>Senate Journal</w:t>
        </w:r>
        <w:r w:rsidRPr="00586505">
          <w:rPr>
            <w:rStyle w:val="Hyperlink"/>
          </w:rPr>
          <w:noBreakHyphen/>
          <w:t>page 7</w:t>
        </w:r>
      </w:hyperlink>
      <w:r>
        <w:t>)</w:t>
      </w:r>
    </w:p>
    <w:p w:rsidR="00CE40DA" w:rsidRDefault="00CE40DA" w:rsidP="00CE4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 xml:space="preserve">Referred to Committee on </w:t>
      </w:r>
      <w:r w:rsidRPr="00586505">
        <w:rPr>
          <w:b/>
        </w:rPr>
        <w:t>Banking and Insurance</w:t>
      </w:r>
      <w:r>
        <w:t xml:space="preserve"> (</w:t>
      </w:r>
      <w:hyperlink r:id="rId8" w:history="1">
        <w:r w:rsidRPr="00586505">
          <w:rPr>
            <w:rStyle w:val="Hyperlink"/>
          </w:rPr>
          <w:t>Senate Journal</w:t>
        </w:r>
        <w:r w:rsidRPr="00586505">
          <w:rPr>
            <w:rStyle w:val="Hyperlink"/>
          </w:rPr>
          <w:noBreakHyphen/>
          <w:t>page 7</w:t>
        </w:r>
      </w:hyperlink>
      <w:r>
        <w:t>)</w:t>
      </w:r>
    </w:p>
    <w:p w:rsidR="00CE40DA" w:rsidRDefault="00CE40DA" w:rsidP="00CE4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27DA" w:rsidRDefault="00FC27DA" w:rsidP="00FC2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C27DA">
          <w:rPr>
            <w:rStyle w:val="Hyperlink"/>
          </w:rPr>
          <w:t>legislative information</w:t>
        </w:r>
      </w:hyperlink>
      <w:r>
        <w:t xml:space="preserve"> at the website</w:t>
      </w:r>
    </w:p>
    <w:p w:rsidR="00FC27DA" w:rsidRDefault="00FC27DA" w:rsidP="00FC2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7DA" w:rsidRPr="00FC27DA" w:rsidRDefault="00FC27DA" w:rsidP="00FC2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7DA" w:rsidRDefault="00FC27DA" w:rsidP="00FC27DA">
      <w:pPr>
        <w:widowControl w:val="0"/>
        <w:jc w:val="left"/>
      </w:pPr>
      <w:r w:rsidRPr="00FC27DA">
        <w:rPr>
          <w:b/>
        </w:rPr>
        <w:t>VERSIONS OF THIS BILL</w:t>
      </w:r>
    </w:p>
    <w:p w:rsidR="00FC27DA" w:rsidRDefault="00FC27DA" w:rsidP="00FC27DA">
      <w:pPr>
        <w:widowControl w:val="0"/>
        <w:jc w:val="left"/>
      </w:pPr>
    </w:p>
    <w:p w:rsidR="00FC27DA" w:rsidRDefault="00C53151" w:rsidP="00FC27DA">
      <w:pPr>
        <w:widowControl w:val="0"/>
        <w:jc w:val="left"/>
      </w:pPr>
      <w:hyperlink r:id="rId10" w:history="1">
        <w:r w:rsidR="00FC27DA">
          <w:rPr>
            <w:rStyle w:val="Hyperlink"/>
          </w:rPr>
          <w:t>2/9/2021</w:t>
        </w:r>
      </w:hyperlink>
    </w:p>
    <w:p w:rsidR="00FC27DA" w:rsidRDefault="00FC27DA" w:rsidP="00FC27DA"/>
    <w:p w:rsidR="00FC27DA" w:rsidRDefault="00FC27DA" w:rsidP="00FC27DA">
      <w:pPr>
        <w:sectPr w:rsidR="00FC27DA" w:rsidSect="00FC27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6231" w:rsidRDefault="00A462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76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0A1A" w:rsidP="00AE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D0B2B">
        <w:rPr>
          <w:color w:val="000000" w:themeColor="text1"/>
          <w:u w:color="000000" w:themeColor="text1"/>
        </w:rPr>
        <w:t>TO AMEND SECTION 38</w:t>
      </w:r>
      <w:r w:rsidR="00567D89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75</w:t>
      </w:r>
      <w:r w:rsidR="00567D89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1000, CODE OF LAWS OF SOUTH CAROLINA, 1976, RELATING TO COMMISSIONS PAID BY A TITLE INSURER, SO AS TO REMOVE THE CAP ON THE COMMISSION.</w:t>
      </w:r>
      <w:bookmarkStart w:id="4" w:name="titleend"/>
      <w:bookmarkEnd w:id="4"/>
    </w:p>
    <w:p w:rsidR="00AE0A1A" w:rsidRDefault="00AE0A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E0A1A" w:rsidRPr="003D0B2B">
        <w:rPr>
          <w:color w:val="000000" w:themeColor="text1"/>
          <w:u w:color="000000" w:themeColor="text1"/>
        </w:rPr>
        <w:t>Section 38</w:t>
      </w:r>
      <w:r w:rsidR="00567D89">
        <w:rPr>
          <w:color w:val="000000" w:themeColor="text1"/>
          <w:u w:color="000000" w:themeColor="text1"/>
        </w:rPr>
        <w:noBreakHyphen/>
      </w:r>
      <w:r w:rsidR="00AE0A1A" w:rsidRPr="003D0B2B">
        <w:rPr>
          <w:color w:val="000000" w:themeColor="text1"/>
          <w:u w:color="000000" w:themeColor="text1"/>
        </w:rPr>
        <w:t>75</w:t>
      </w:r>
      <w:r w:rsidR="00567D89">
        <w:rPr>
          <w:color w:val="000000" w:themeColor="text1"/>
          <w:u w:color="000000" w:themeColor="text1"/>
        </w:rPr>
        <w:noBreakHyphen/>
      </w:r>
      <w:r w:rsidR="00AE0A1A" w:rsidRPr="003D0B2B">
        <w:rPr>
          <w:color w:val="000000" w:themeColor="text1"/>
          <w:u w:color="000000" w:themeColor="text1"/>
        </w:rPr>
        <w:t>1000 of the 1976 Code is amended to read:</w:t>
      </w:r>
    </w:p>
    <w:p w:rsidR="00AE0A1A" w:rsidRDefault="00AE0A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0A1A" w:rsidRDefault="00AE0A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194A">
        <w:rPr>
          <w:lang w:val="en-PH"/>
        </w:rPr>
        <w:tab/>
      </w:r>
      <w:r>
        <w:rPr>
          <w:lang w:val="en-PH"/>
        </w:rPr>
        <w:t>“Section 38</w:t>
      </w:r>
      <w:r w:rsidR="00567D89">
        <w:rPr>
          <w:lang w:val="en-PH"/>
        </w:rPr>
        <w:noBreakHyphen/>
      </w:r>
      <w:r>
        <w:rPr>
          <w:lang w:val="en-PH"/>
        </w:rPr>
        <w:t>75</w:t>
      </w:r>
      <w:r w:rsidR="00567D89">
        <w:rPr>
          <w:lang w:val="en-PH"/>
        </w:rPr>
        <w:noBreakHyphen/>
      </w:r>
      <w:r>
        <w:rPr>
          <w:lang w:val="en-PH"/>
        </w:rPr>
        <w:t>1000.</w:t>
      </w:r>
      <w:r>
        <w:rPr>
          <w:lang w:val="en-PH"/>
        </w:rPr>
        <w:tab/>
      </w:r>
      <w:r w:rsidRPr="0097194A">
        <w:rPr>
          <w:lang w:val="en-PH"/>
        </w:rPr>
        <w:t xml:space="preserve">A title insurer may </w:t>
      </w:r>
      <w:r w:rsidRPr="00AE0A1A">
        <w:rPr>
          <w:strike/>
          <w:lang w:val="en-PH"/>
        </w:rPr>
        <w:t>not</w:t>
      </w:r>
      <w:r w:rsidRPr="0097194A">
        <w:rPr>
          <w:lang w:val="en-PH"/>
        </w:rPr>
        <w:t xml:space="preserve"> pay a commission, directly or indirectly, </w:t>
      </w:r>
      <w:r w:rsidRPr="00AE0A1A">
        <w:rPr>
          <w:strike/>
          <w:lang w:val="en-PH"/>
        </w:rPr>
        <w:t>of greater than sixty percent</w:t>
      </w:r>
      <w:r w:rsidRPr="0097194A">
        <w:rPr>
          <w:lang w:val="en-PH"/>
        </w:rPr>
        <w:t xml:space="preserve"> on a title insurance policy.</w:t>
      </w:r>
      <w:r>
        <w:rPr>
          <w:lang w:val="en-PH"/>
        </w:rPr>
        <w:t>”</w:t>
      </w: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0A1A">
        <w:t>2</w:t>
      </w:r>
      <w:r>
        <w:t>.</w:t>
      </w:r>
      <w:r>
        <w:tab/>
        <w:t>This act takes effect upon approval by the Governor.</w:t>
      </w:r>
    </w:p>
    <w:p w:rsidR="004A5C3D" w:rsidRDefault="00567D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27DA" w:rsidRDefault="00FC27DA" w:rsidP="00FC27DA">
      <w:pPr>
        <w:suppressAutoHyphens/>
      </w:pPr>
    </w:p>
    <w:sectPr w:rsidR="00FC27DA" w:rsidSect="00FC27D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6A3" w:rsidRDefault="008C76A3" w:rsidP="009F0C77">
      <w:r>
        <w:separator/>
      </w:r>
    </w:p>
  </w:endnote>
  <w:endnote w:type="continuationSeparator" w:id="0">
    <w:p w:rsidR="008C76A3" w:rsidRDefault="008C76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15C513-0E19-4989-83D3-D1A1944C8CFF}"/>
    <w:embedBold r:id="rId2" w:fontKey="{25BC52EF-C029-4020-B066-2DEA05AF07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A4FE2D-6694-48EC-84AE-8D637CF6EB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842153-A84D-4C30-824C-31697640E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7DA" w:rsidRPr="00A46231" w:rsidRDefault="00FC27DA" w:rsidP="00A462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26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6A3" w:rsidRDefault="008C76A3" w:rsidP="009F0C77">
      <w:r>
        <w:separator/>
      </w:r>
    </w:p>
  </w:footnote>
  <w:footnote w:type="continuationSeparator" w:id="0">
    <w:p w:rsidR="008C76A3" w:rsidRDefault="008C76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337PH21"/>
    <w:docVar w:name="CoverBillType" w:val="b"/>
    <w:docVar w:name="DocPath" w:val="L:\Council\bills\JN\3337PH21.DOCX"/>
    <w:docVar w:name="dvBillNumber" w:val="539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8C76A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C3D"/>
    <w:rsid w:val="004B2A8B"/>
    <w:rsid w:val="004F2503"/>
    <w:rsid w:val="00511EE9"/>
    <w:rsid w:val="00521E00"/>
    <w:rsid w:val="00567D8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76A3"/>
    <w:rsid w:val="008F4429"/>
    <w:rsid w:val="00932670"/>
    <w:rsid w:val="009352BB"/>
    <w:rsid w:val="00951031"/>
    <w:rsid w:val="00990668"/>
    <w:rsid w:val="009B397B"/>
    <w:rsid w:val="009F0C77"/>
    <w:rsid w:val="009F4DD1"/>
    <w:rsid w:val="00A46231"/>
    <w:rsid w:val="00A64E80"/>
    <w:rsid w:val="00A741D9"/>
    <w:rsid w:val="00A85589"/>
    <w:rsid w:val="00A9741D"/>
    <w:rsid w:val="00AB0576"/>
    <w:rsid w:val="00AD4B17"/>
    <w:rsid w:val="00AE0A1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F96"/>
    <w:rsid w:val="00CC6B7B"/>
    <w:rsid w:val="00CD3619"/>
    <w:rsid w:val="00CE40DA"/>
    <w:rsid w:val="00CF4447"/>
    <w:rsid w:val="00D12638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288C4A-D417-4C69-A8E7-F7D0D48A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27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39_2021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0D9D6-F393-4FA3-9347-488D223E1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1326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539: Subject not yet available - South Carolina Legislature Online</dc:title>
  <dc:subject/>
  <dc:creator>Julie Newboult</dc:creator>
  <cp:keywords/>
  <dc:description/>
  <cp:lastModifiedBy>S Wilson</cp:lastModifiedBy>
  <cp:revision>2</cp:revision>
  <dcterms:created xsi:type="dcterms:W3CDTF">2021-02-25T15:59:00Z</dcterms:created>
  <dcterms:modified xsi:type="dcterms:W3CDTF">2021-02-25T15:59:00Z</dcterms:modified>
</cp:coreProperties>
</file>