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F8C" w:rsidRDefault="00626F8C" w:rsidP="00626F8C">
      <w:pPr>
        <w:widowControl w:val="0"/>
        <w:jc w:val="center"/>
      </w:pPr>
      <w:r w:rsidRPr="00626F8C">
        <w:rPr>
          <w:b/>
        </w:rPr>
        <w:t>South Carolina General Assembly</w:t>
      </w:r>
    </w:p>
    <w:p w:rsidR="00626F8C" w:rsidRDefault="00626F8C" w:rsidP="00626F8C">
      <w:pPr>
        <w:widowControl w:val="0"/>
        <w:jc w:val="center"/>
      </w:pPr>
      <w:r>
        <w:t>124th Session, 2021-2022</w:t>
      </w:r>
    </w:p>
    <w:p w:rsidR="00626F8C" w:rsidRDefault="00626F8C" w:rsidP="00626F8C">
      <w:pPr>
        <w:widowControl w:val="0"/>
        <w:jc w:val="left"/>
      </w:pPr>
    </w:p>
    <w:p w:rsidR="00626F8C" w:rsidRDefault="00626F8C" w:rsidP="00626F8C">
      <w:pPr>
        <w:widowControl w:val="0"/>
        <w:jc w:val="left"/>
        <w:rPr>
          <w:b/>
        </w:rPr>
      </w:pPr>
      <w:r w:rsidRPr="00626F8C">
        <w:rPr>
          <w:b/>
        </w:rPr>
        <w:t>H. 5402</w:t>
      </w:r>
    </w:p>
    <w:p w:rsidR="00626F8C" w:rsidRDefault="00626F8C" w:rsidP="00626F8C">
      <w:pPr>
        <w:widowControl w:val="0"/>
        <w:jc w:val="left"/>
        <w:rPr>
          <w:b/>
        </w:rPr>
      </w:pPr>
    </w:p>
    <w:p w:rsidR="00626F8C" w:rsidRDefault="00626F8C" w:rsidP="00626F8C">
      <w:pPr>
        <w:widowControl w:val="0"/>
        <w:jc w:val="left"/>
      </w:pPr>
      <w:r w:rsidRPr="00626F8C">
        <w:rPr>
          <w:b/>
        </w:rPr>
        <w:t>STATUS INFORMATION</w:t>
      </w:r>
    </w:p>
    <w:p w:rsidR="00626F8C" w:rsidRDefault="00626F8C" w:rsidP="00626F8C">
      <w:pPr>
        <w:widowControl w:val="0"/>
        <w:jc w:val="left"/>
      </w:pPr>
    </w:p>
    <w:p w:rsidR="00626F8C" w:rsidRDefault="00626F8C" w:rsidP="00626F8C">
      <w:pPr>
        <w:widowControl w:val="0"/>
        <w:jc w:val="left"/>
      </w:pPr>
      <w:r>
        <w:t>House Resolution</w:t>
      </w:r>
    </w:p>
    <w:p w:rsidR="00626F8C" w:rsidRDefault="00626F8C" w:rsidP="00626F8C">
      <w:pPr>
        <w:widowControl w:val="0"/>
        <w:jc w:val="left"/>
      </w:pPr>
      <w:r>
        <w:t>Sponsors: Reps.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626F8C" w:rsidRDefault="00626F8C" w:rsidP="00626F8C">
      <w:pPr>
        <w:widowControl w:val="0"/>
        <w:jc w:val="left"/>
      </w:pPr>
      <w:r>
        <w:t>Document Path: l:\council\bills\jn\3609ph22.docx</w:t>
      </w:r>
    </w:p>
    <w:p w:rsidR="00626F8C" w:rsidRDefault="00626F8C" w:rsidP="00626F8C">
      <w:pPr>
        <w:widowControl w:val="0"/>
        <w:jc w:val="left"/>
      </w:pPr>
    </w:p>
    <w:p w:rsidR="00626F8C" w:rsidRDefault="00626F8C" w:rsidP="00626F8C">
      <w:pPr>
        <w:widowControl w:val="0"/>
        <w:jc w:val="left"/>
      </w:pPr>
      <w:r>
        <w:t>Introduced in the House on May 12, 2022</w:t>
      </w:r>
    </w:p>
    <w:p w:rsidR="00626F8C" w:rsidRDefault="00626F8C" w:rsidP="00626F8C">
      <w:pPr>
        <w:widowControl w:val="0"/>
        <w:jc w:val="left"/>
      </w:pPr>
      <w:r>
        <w:t>Adopted by the House on May 12, 2022</w:t>
      </w:r>
    </w:p>
    <w:p w:rsidR="00626F8C" w:rsidRDefault="00626F8C" w:rsidP="00626F8C">
      <w:pPr>
        <w:widowControl w:val="0"/>
        <w:jc w:val="left"/>
      </w:pPr>
    </w:p>
    <w:p w:rsidR="00626F8C" w:rsidRDefault="00626F8C" w:rsidP="00626F8C">
      <w:pPr>
        <w:widowControl w:val="0"/>
        <w:jc w:val="left"/>
      </w:pPr>
      <w:r>
        <w:t>Summary: Action Council Month</w:t>
      </w:r>
    </w:p>
    <w:p w:rsidR="00626F8C" w:rsidRDefault="00626F8C" w:rsidP="00626F8C">
      <w:pPr>
        <w:widowControl w:val="0"/>
        <w:jc w:val="left"/>
      </w:pPr>
    </w:p>
    <w:p w:rsidR="00626F8C" w:rsidRDefault="00626F8C" w:rsidP="00626F8C">
      <w:pPr>
        <w:widowControl w:val="0"/>
        <w:jc w:val="left"/>
      </w:pPr>
    </w:p>
    <w:p w:rsidR="00626F8C" w:rsidRDefault="00626F8C" w:rsidP="00626F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F8C">
        <w:rPr>
          <w:b/>
        </w:rPr>
        <w:t>HISTORY OF LEGISLATIVE ACTIONS</w:t>
      </w:r>
    </w:p>
    <w:p w:rsidR="00626F8C" w:rsidRDefault="00626F8C" w:rsidP="00626F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26F8C" w:rsidRPr="00626F8C" w:rsidRDefault="00626F8C" w:rsidP="00626F8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26F8C">
        <w:rPr>
          <w:u w:val="single"/>
        </w:rPr>
        <w:tab/>
        <w:t>Date</w:t>
      </w:r>
      <w:r w:rsidRPr="00626F8C">
        <w:rPr>
          <w:u w:val="single"/>
        </w:rPr>
        <w:tab/>
        <w:t>Body</w:t>
      </w:r>
      <w:r w:rsidRPr="00626F8C">
        <w:rPr>
          <w:u w:val="single"/>
        </w:rPr>
        <w:tab/>
        <w:t>Action Description with journal page number</w:t>
      </w:r>
      <w:r w:rsidRPr="00626F8C">
        <w:rPr>
          <w:u w:val="single"/>
        </w:rPr>
        <w:tab/>
      </w:r>
    </w:p>
    <w:p w:rsidR="00A315BC" w:rsidRDefault="00A315BC" w:rsidP="00A31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5/12/2022</w:t>
      </w:r>
      <w:r>
        <w:tab/>
        <w:t>House</w:t>
      </w:r>
      <w:r>
        <w:tab/>
        <w:t>Introduced and adopted (</w:t>
      </w:r>
      <w:hyperlink r:id="rId7" w:history="1">
        <w:r w:rsidRPr="00C05C49">
          <w:rPr>
            <w:rStyle w:val="Hyperlink"/>
          </w:rPr>
          <w:t>House Journal</w:t>
        </w:r>
        <w:r w:rsidRPr="00C05C49">
          <w:rPr>
            <w:rStyle w:val="Hyperlink"/>
          </w:rPr>
          <w:noBreakHyphen/>
          <w:t>page 146</w:t>
        </w:r>
      </w:hyperlink>
      <w:r>
        <w:t>)</w:t>
      </w:r>
    </w:p>
    <w:p w:rsidR="00A315BC" w:rsidRDefault="00A315BC" w:rsidP="00A315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26F8C" w:rsidRDefault="00626F8C" w:rsidP="00626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26F8C">
          <w:rPr>
            <w:rStyle w:val="Hyperlink"/>
          </w:rPr>
          <w:t>legislative information</w:t>
        </w:r>
      </w:hyperlink>
      <w:r>
        <w:t xml:space="preserve"> at the website</w:t>
      </w:r>
    </w:p>
    <w:p w:rsidR="00626F8C" w:rsidRDefault="00626F8C" w:rsidP="00626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F8C" w:rsidRPr="00626F8C" w:rsidRDefault="00626F8C" w:rsidP="00626F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26F8C" w:rsidRDefault="00626F8C" w:rsidP="00626F8C">
      <w:r w:rsidRPr="00626F8C">
        <w:rPr>
          <w:b/>
        </w:rPr>
        <w:t>VERSIONS OF THIS BILL</w:t>
      </w:r>
    </w:p>
    <w:p w:rsidR="00626F8C" w:rsidRDefault="00626F8C" w:rsidP="00626F8C"/>
    <w:p w:rsidR="00626F8C" w:rsidRDefault="00FA26E7" w:rsidP="00626F8C">
      <w:hyperlink r:id="rId9" w:history="1">
        <w:r w:rsidR="00626F8C">
          <w:rPr>
            <w:rStyle w:val="Hyperlink"/>
          </w:rPr>
          <w:t>5/12/2022</w:t>
        </w:r>
      </w:hyperlink>
    </w:p>
    <w:p w:rsidR="00626F8C" w:rsidRDefault="00626F8C" w:rsidP="00626F8C"/>
    <w:p w:rsidR="00626F8C" w:rsidRDefault="00626F8C" w:rsidP="00626F8C">
      <w:pPr>
        <w:sectPr w:rsidR="00626F8C" w:rsidSect="00626F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699C" w:rsidRDefault="00A9699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69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4AA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1B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STATE</w:t>
      </w:r>
      <w:r w:rsidR="00387014">
        <w:t>’</w:t>
      </w:r>
      <w:r>
        <w:t>S COMMUNITY ACTION AGENCIES FOR THEIR MANY SIGNIFICANT CONTRIBUTIONS TO THE CITIZENS OF THE PALMETTO STATE AND TO DECLARE MAY 2022 AS “COMMUNITY ACTION 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51B62">
        <w:rPr>
          <w:color w:val="000000" w:themeColor="text1"/>
          <w:u w:color="000000" w:themeColor="text1"/>
        </w:rPr>
        <w:t>, c</w:t>
      </w:r>
      <w:r w:rsidRPr="00EF3905">
        <w:rPr>
          <w:color w:val="000000" w:themeColor="text1"/>
          <w:u w:color="000000" w:themeColor="text1"/>
        </w:rPr>
        <w:t xml:space="preserve">ommunity </w:t>
      </w:r>
      <w:r w:rsidR="00951B62">
        <w:rPr>
          <w:color w:val="000000" w:themeColor="text1"/>
          <w:u w:color="000000" w:themeColor="text1"/>
        </w:rPr>
        <w:t>a</w:t>
      </w:r>
      <w:r w:rsidRPr="00EF3905">
        <w:rPr>
          <w:color w:val="000000" w:themeColor="text1"/>
          <w:u w:color="000000" w:themeColor="text1"/>
        </w:rPr>
        <w:t xml:space="preserve">ction </w:t>
      </w:r>
      <w:r>
        <w:rPr>
          <w:color w:val="000000" w:themeColor="text1"/>
          <w:u w:color="000000" w:themeColor="text1"/>
        </w:rPr>
        <w:t>agencies have</w:t>
      </w:r>
      <w:r w:rsidRPr="00EF3905">
        <w:rPr>
          <w:color w:val="000000" w:themeColor="text1"/>
          <w:u w:color="000000" w:themeColor="text1"/>
        </w:rPr>
        <w:t xml:space="preserve"> made essential contributions to indivi</w:t>
      </w:r>
      <w:r>
        <w:rPr>
          <w:color w:val="000000" w:themeColor="text1"/>
          <w:u w:color="000000" w:themeColor="text1"/>
        </w:rPr>
        <w:t>duals and families across this n</w:t>
      </w:r>
      <w:r w:rsidRPr="00EF3905">
        <w:rPr>
          <w:color w:val="000000" w:themeColor="text1"/>
          <w:u w:color="000000" w:themeColor="text1"/>
        </w:rPr>
        <w:t>ation by creating economic opportunities and strengthening communities; and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951B62">
        <w:rPr>
          <w:color w:val="000000" w:themeColor="text1"/>
          <w:u w:color="000000" w:themeColor="text1"/>
        </w:rPr>
        <w:t>, C</w:t>
      </w:r>
      <w:r w:rsidRPr="00EF3905">
        <w:rPr>
          <w:color w:val="000000" w:themeColor="text1"/>
          <w:u w:color="000000" w:themeColor="text1"/>
        </w:rPr>
        <w:t>ommunity Action is a robust state and local force connecting people to life</w:t>
      </w:r>
      <w:r w:rsidR="00387014">
        <w:rPr>
          <w:color w:val="000000" w:themeColor="text1"/>
          <w:u w:color="000000" w:themeColor="text1"/>
        </w:rPr>
        <w:noBreakHyphen/>
      </w:r>
      <w:r w:rsidRPr="00EF3905">
        <w:rPr>
          <w:color w:val="000000" w:themeColor="text1"/>
          <w:u w:color="000000" w:themeColor="text1"/>
        </w:rPr>
        <w:t xml:space="preserve">changing services and creating pathways to prosperity in 99% of all American counties; and 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 xml:space="preserve">, Community Action builds and promotes economic stability as an essential aspect of enabling and enhancing stronger communities and stable homes; and 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>, Community Action promotes community</w:t>
      </w:r>
      <w:r w:rsidR="00387014">
        <w:rPr>
          <w:color w:val="000000" w:themeColor="text1"/>
          <w:u w:color="000000" w:themeColor="text1"/>
        </w:rPr>
        <w:noBreakHyphen/>
      </w:r>
      <w:r w:rsidRPr="00EF3905">
        <w:rPr>
          <w:color w:val="000000" w:themeColor="text1"/>
          <w:u w:color="000000" w:themeColor="text1"/>
        </w:rPr>
        <w:t xml:space="preserve">wide solutions to challenges throughout our cities, suburbs, and rural areas; and 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>, Community Action delivers innovative services and supports that create greater opportunities for families and children to succeed; and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EF3905">
        <w:rPr>
          <w:color w:val="000000" w:themeColor="text1"/>
          <w:u w:color="000000" w:themeColor="text1"/>
        </w:rPr>
        <w:t>, Community Action insists on community participation and involvement ensuring that all sectors of the community have a voice and will be heard; and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71C4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Pr="00EF3905">
        <w:rPr>
          <w:color w:val="000000" w:themeColor="text1"/>
          <w:u w:color="000000" w:themeColor="text1"/>
        </w:rPr>
        <w:t>, Co</w:t>
      </w:r>
      <w:r>
        <w:rPr>
          <w:color w:val="000000" w:themeColor="text1"/>
          <w:u w:color="000000" w:themeColor="text1"/>
        </w:rPr>
        <w:t>mmunity Action is celebrating fifty</w:t>
      </w:r>
      <w:r w:rsidR="003870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EF3905">
        <w:rPr>
          <w:color w:val="000000" w:themeColor="text1"/>
          <w:u w:color="000000" w:themeColor="text1"/>
        </w:rPr>
        <w:t xml:space="preserve"> years of innovation, impact, and providi</w:t>
      </w:r>
      <w:r>
        <w:rPr>
          <w:color w:val="000000" w:themeColor="text1"/>
          <w:u w:color="000000" w:themeColor="text1"/>
        </w:rPr>
        <w:t xml:space="preserve">ng proven results for Americans. </w:t>
      </w:r>
      <w:r w:rsidRPr="00EF3905">
        <w:rPr>
          <w:color w:val="000000" w:themeColor="text1"/>
          <w:u w:color="000000" w:themeColor="text1"/>
        </w:rPr>
        <w:t>Now, therefore,</w:t>
      </w:r>
    </w:p>
    <w:p w:rsidR="00DC71C4" w:rsidRPr="00EF3905" w:rsidRDefault="00DC71C4" w:rsidP="00DC7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4AAD" w:rsidRDefault="00D34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4AAD" w:rsidRDefault="00D34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4AAD" w:rsidRDefault="00D34AA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C71C4">
        <w:t xml:space="preserve"> the members of the House of Representatives, by this resolution, recognize and honor the </w:t>
      </w:r>
      <w:r w:rsidR="00951B62">
        <w:t>s</w:t>
      </w:r>
      <w:r w:rsidR="00DC71C4">
        <w:t>tate</w:t>
      </w:r>
      <w:r w:rsidR="00387014">
        <w:t>’</w:t>
      </w:r>
      <w:r w:rsidR="00DC71C4">
        <w:t xml:space="preserve">s </w:t>
      </w:r>
      <w:r w:rsidR="00951B62">
        <w:t>c</w:t>
      </w:r>
      <w:r w:rsidR="00DC71C4">
        <w:t xml:space="preserve">ommunity </w:t>
      </w:r>
      <w:r w:rsidR="00951B62">
        <w:t>a</w:t>
      </w:r>
      <w:r w:rsidR="00DC71C4">
        <w:t>ction agencies for their many</w:t>
      </w:r>
      <w:r w:rsidR="00951B62">
        <w:t xml:space="preserve"> </w:t>
      </w:r>
      <w:r w:rsidR="00DC71C4">
        <w:t>significant contributions to</w:t>
      </w:r>
      <w:r w:rsidR="00951B62">
        <w:t xml:space="preserve"> the citizens of the Palmetto State</w:t>
      </w:r>
      <w:r w:rsidR="00DC71C4">
        <w:t xml:space="preserve"> and declare May 2022 as “Community Action Month” in South Carolina.</w:t>
      </w:r>
    </w:p>
    <w:p w:rsidR="005029F8" w:rsidRDefault="003870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26F8C" w:rsidRDefault="00626F8C" w:rsidP="00626F8C">
      <w:pPr>
        <w:suppressAutoHyphens/>
      </w:pPr>
    </w:p>
    <w:sectPr w:rsidR="00626F8C" w:rsidSect="00626F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4AAD" w:rsidRDefault="00D34AAD" w:rsidP="009F0C77">
      <w:r>
        <w:separator/>
      </w:r>
    </w:p>
  </w:endnote>
  <w:endnote w:type="continuationSeparator" w:id="0">
    <w:p w:rsidR="00D34AAD" w:rsidRDefault="00D34A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8B1606-8881-4AEA-B789-563E520B931B}"/>
    <w:embedBold r:id="rId2" w:fontKey="{B5524253-2F92-41C2-9A6A-C3E3AB31C9F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79EC7E9-31E3-43CF-B052-3CEFE8C581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5C26241-E40B-4C9F-ADB7-E17A06766D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6F8C" w:rsidRPr="00A9699C" w:rsidRDefault="00626F8C" w:rsidP="00A969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315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4AAD" w:rsidRDefault="00D34AAD" w:rsidP="009F0C77">
      <w:r>
        <w:separator/>
      </w:r>
    </w:p>
  </w:footnote>
  <w:footnote w:type="continuationSeparator" w:id="0">
    <w:p w:rsidR="00D34AAD" w:rsidRDefault="00D34A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609PH22"/>
    <w:docVar w:name="CoverBillType" w:val="r"/>
    <w:docVar w:name="DocPath" w:val="L:\Council\bills\JN\3609PH22.DOCX"/>
    <w:docVar w:name="dvBillNumber" w:val="5402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D34AA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2C82"/>
    <w:rsid w:val="0037079A"/>
    <w:rsid w:val="00387014"/>
    <w:rsid w:val="003A324C"/>
    <w:rsid w:val="003C4DAB"/>
    <w:rsid w:val="003D01E8"/>
    <w:rsid w:val="003E5288"/>
    <w:rsid w:val="003F6D79"/>
    <w:rsid w:val="0041760A"/>
    <w:rsid w:val="00417C01"/>
    <w:rsid w:val="00427E20"/>
    <w:rsid w:val="004403BD"/>
    <w:rsid w:val="00461441"/>
    <w:rsid w:val="004809EE"/>
    <w:rsid w:val="004E7D54"/>
    <w:rsid w:val="005029F8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F8C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B62"/>
    <w:rsid w:val="009B44AF"/>
    <w:rsid w:val="009C6A0B"/>
    <w:rsid w:val="009F0C77"/>
    <w:rsid w:val="009F4DD1"/>
    <w:rsid w:val="00A02543"/>
    <w:rsid w:val="00A315BC"/>
    <w:rsid w:val="00A41684"/>
    <w:rsid w:val="00A64E80"/>
    <w:rsid w:val="00A72BCD"/>
    <w:rsid w:val="00A741D9"/>
    <w:rsid w:val="00A833AB"/>
    <w:rsid w:val="00A9699C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4AAD"/>
    <w:rsid w:val="00D73A67"/>
    <w:rsid w:val="00D970A9"/>
    <w:rsid w:val="00DC71C4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3862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12C4C6-F6D7-4EE6-8B0A-414A63F84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26F8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6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02_2022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284190-F4BC-42B0-8F64-2A6AEA86D2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5402: Subject not yet available - South Carolina Legislature Online</dc:title>
  <dc:creator>Julie Newboult</dc:creator>
  <cp:lastModifiedBy>S Wilson</cp:lastModifiedBy>
  <cp:revision>2</cp:revision>
  <dcterms:created xsi:type="dcterms:W3CDTF">2022-05-16T19:34:00Z</dcterms:created>
  <dcterms:modified xsi:type="dcterms:W3CDTF">2022-05-16T19:34:00Z</dcterms:modified>
</cp:coreProperties>
</file>