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FA8" w:rsidRPr="00897FA8" w:rsidRDefault="00897FA8" w:rsidP="00897F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897FA8">
        <w:rPr>
          <w:rFonts w:eastAsia="Times New Roman" w:cs="Times New Roman"/>
          <w:b/>
          <w:szCs w:val="20"/>
        </w:rPr>
        <w:t>South Carolina General Assembly</w:t>
      </w:r>
    </w:p>
    <w:p w:rsidR="00897FA8" w:rsidRPr="00897FA8" w:rsidRDefault="00897FA8" w:rsidP="00897F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897FA8">
        <w:rPr>
          <w:rFonts w:eastAsia="Times New Roman" w:cs="Times New Roman"/>
          <w:szCs w:val="20"/>
        </w:rPr>
        <w:t>124th Session, 2021-2022</w:t>
      </w:r>
    </w:p>
    <w:p w:rsidR="00897FA8" w:rsidRPr="00897FA8" w:rsidRDefault="00897FA8" w:rsidP="00897F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97FA8" w:rsidRPr="00897FA8" w:rsidRDefault="00A53646" w:rsidP="00897F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A246, R254, S560</w:t>
      </w:r>
    </w:p>
    <w:p w:rsidR="00897FA8" w:rsidRPr="00897FA8" w:rsidRDefault="00897FA8" w:rsidP="00897F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897FA8" w:rsidRPr="00897FA8" w:rsidRDefault="00897FA8" w:rsidP="00897F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97FA8">
        <w:rPr>
          <w:rFonts w:eastAsia="Times New Roman" w:cs="Times New Roman"/>
          <w:b/>
          <w:szCs w:val="20"/>
        </w:rPr>
        <w:t>STATUS INFORMATION</w:t>
      </w:r>
    </w:p>
    <w:p w:rsidR="00897FA8" w:rsidRPr="00897FA8" w:rsidRDefault="00897FA8" w:rsidP="00897F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97FA8" w:rsidRPr="00897FA8" w:rsidRDefault="00897FA8" w:rsidP="00897F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97FA8">
        <w:rPr>
          <w:rFonts w:eastAsia="Times New Roman" w:cs="Times New Roman"/>
          <w:szCs w:val="20"/>
        </w:rPr>
        <w:t>Joint Resolution</w:t>
      </w:r>
    </w:p>
    <w:p w:rsidR="00897FA8" w:rsidRPr="00897FA8" w:rsidRDefault="00897FA8" w:rsidP="00897F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97FA8">
        <w:rPr>
          <w:rFonts w:eastAsia="Times New Roman" w:cs="Times New Roman"/>
          <w:szCs w:val="20"/>
        </w:rPr>
        <w:t>Sponsors: Senator Scott</w:t>
      </w:r>
    </w:p>
    <w:p w:rsidR="00897FA8" w:rsidRPr="00897FA8" w:rsidRDefault="00897FA8" w:rsidP="00897F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97FA8">
        <w:rPr>
          <w:rFonts w:eastAsia="Times New Roman" w:cs="Times New Roman"/>
          <w:szCs w:val="20"/>
        </w:rPr>
        <w:t>Document Path: l:\council\bills\bh\7426cz21.docx</w:t>
      </w:r>
    </w:p>
    <w:p w:rsidR="00897FA8" w:rsidRPr="00897FA8" w:rsidRDefault="00897FA8" w:rsidP="00897F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97FA8">
        <w:rPr>
          <w:rFonts w:eastAsia="Times New Roman" w:cs="Times New Roman"/>
          <w:szCs w:val="20"/>
        </w:rPr>
        <w:t>Companion/Similar bill(s): 3926</w:t>
      </w:r>
    </w:p>
    <w:p w:rsidR="00897FA8" w:rsidRPr="00897FA8" w:rsidRDefault="00897FA8" w:rsidP="00897F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F1BE8" w:rsidRDefault="00CF1BE8" w:rsidP="00897F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17, 2021</w:t>
      </w:r>
    </w:p>
    <w:p w:rsidR="00CF1BE8" w:rsidRDefault="00CF1BE8" w:rsidP="00897F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2, 2022</w:t>
      </w:r>
    </w:p>
    <w:p w:rsidR="00CF1BE8" w:rsidRDefault="00CF1BE8" w:rsidP="00897F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June 15, 2022</w:t>
      </w:r>
    </w:p>
    <w:p w:rsidR="00CF1BE8" w:rsidRDefault="00CF1BE8" w:rsidP="00897F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15, 2022</w:t>
      </w:r>
    </w:p>
    <w:p w:rsidR="00CF1BE8" w:rsidRDefault="00CF1BE8" w:rsidP="00897F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17, 2022, Signed</w:t>
      </w:r>
    </w:p>
    <w:p w:rsidR="00CF1BE8" w:rsidRDefault="00CF1BE8" w:rsidP="00897F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97FA8" w:rsidRPr="00897FA8" w:rsidRDefault="00897FA8" w:rsidP="00897F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97FA8">
        <w:rPr>
          <w:rFonts w:eastAsia="Times New Roman" w:cs="Times New Roman"/>
          <w:szCs w:val="20"/>
        </w:rPr>
        <w:t>Summary: Heirs Property Study Committee</w:t>
      </w:r>
    </w:p>
    <w:p w:rsidR="00897FA8" w:rsidRPr="00897FA8" w:rsidRDefault="00897FA8" w:rsidP="00897F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97FA8" w:rsidRPr="00897FA8" w:rsidRDefault="00897FA8" w:rsidP="00897F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97FA8" w:rsidRPr="00897FA8" w:rsidRDefault="00897FA8" w:rsidP="00897FA8">
      <w:pPr>
        <w:widowControl w:val="0"/>
        <w:tabs>
          <w:tab w:val="center" w:pos="590"/>
          <w:tab w:val="center" w:pos="1440"/>
          <w:tab w:val="left" w:pos="1872"/>
          <w:tab w:val="left" w:pos="9187"/>
        </w:tabs>
        <w:rPr>
          <w:rFonts w:eastAsia="Times New Roman" w:cs="Times New Roman"/>
          <w:szCs w:val="20"/>
        </w:rPr>
      </w:pPr>
      <w:r w:rsidRPr="00897FA8">
        <w:rPr>
          <w:rFonts w:eastAsia="Times New Roman" w:cs="Times New Roman"/>
          <w:b/>
          <w:szCs w:val="20"/>
        </w:rPr>
        <w:t>HISTORY OF LEGISLATIVE ACTIONS</w:t>
      </w:r>
    </w:p>
    <w:p w:rsidR="00897FA8" w:rsidRPr="00897FA8" w:rsidRDefault="00897FA8" w:rsidP="00897FA8">
      <w:pPr>
        <w:widowControl w:val="0"/>
        <w:tabs>
          <w:tab w:val="center" w:pos="590"/>
          <w:tab w:val="center" w:pos="1440"/>
          <w:tab w:val="left" w:pos="1872"/>
          <w:tab w:val="left" w:pos="9187"/>
        </w:tabs>
        <w:rPr>
          <w:rFonts w:eastAsia="Times New Roman" w:cs="Times New Roman"/>
          <w:szCs w:val="20"/>
        </w:rPr>
      </w:pPr>
    </w:p>
    <w:p w:rsidR="00897FA8" w:rsidRPr="00897FA8" w:rsidRDefault="00897FA8" w:rsidP="00897FA8">
      <w:pPr>
        <w:widowControl w:val="0"/>
        <w:tabs>
          <w:tab w:val="center" w:pos="590"/>
          <w:tab w:val="center" w:pos="1440"/>
          <w:tab w:val="left" w:pos="1872"/>
          <w:tab w:val="left" w:pos="9187"/>
        </w:tabs>
        <w:rPr>
          <w:rFonts w:eastAsia="Times New Roman" w:cs="Times New Roman"/>
          <w:szCs w:val="20"/>
        </w:rPr>
      </w:pPr>
      <w:r w:rsidRPr="00897FA8">
        <w:rPr>
          <w:rFonts w:eastAsia="Times New Roman" w:cs="Times New Roman"/>
          <w:szCs w:val="20"/>
          <w:u w:val="single"/>
        </w:rPr>
        <w:tab/>
        <w:t>Date</w:t>
      </w:r>
      <w:r w:rsidRPr="00897FA8">
        <w:rPr>
          <w:rFonts w:eastAsia="Times New Roman" w:cs="Times New Roman"/>
          <w:szCs w:val="20"/>
          <w:u w:val="single"/>
        </w:rPr>
        <w:tab/>
        <w:t>Body</w:t>
      </w:r>
      <w:r w:rsidRPr="00897FA8">
        <w:rPr>
          <w:rFonts w:eastAsia="Times New Roman" w:cs="Times New Roman"/>
          <w:szCs w:val="20"/>
          <w:u w:val="single"/>
        </w:rPr>
        <w:tab/>
        <w:t>Action Description with journal page number</w:t>
      </w:r>
      <w:r w:rsidRPr="00897FA8">
        <w:rPr>
          <w:rFonts w:eastAsia="Times New Roman" w:cs="Times New Roman"/>
          <w:szCs w:val="20"/>
          <w:u w:val="single"/>
        </w:rPr>
        <w:tab/>
      </w:r>
    </w:p>
    <w:p w:rsidR="00A53646" w:rsidRDefault="00A53646" w:rsidP="00A53646">
      <w:pPr>
        <w:widowControl w:val="0"/>
        <w:tabs>
          <w:tab w:val="right" w:pos="1008"/>
          <w:tab w:val="left" w:pos="1152"/>
          <w:tab w:val="left" w:pos="1872"/>
          <w:tab w:val="left" w:pos="9187"/>
        </w:tabs>
        <w:ind w:left="2088" w:hanging="2088"/>
        <w:rPr>
          <w:rFonts w:cs="Times New Roman"/>
        </w:rPr>
      </w:pPr>
      <w:r>
        <w:rPr>
          <w:rFonts w:cs="Times New Roman"/>
        </w:rPr>
        <w:tab/>
        <w:t>2/17/2021</w:t>
      </w:r>
      <w:r>
        <w:rPr>
          <w:rFonts w:cs="Times New Roman"/>
        </w:rPr>
        <w:tab/>
        <w:t>Senate</w:t>
      </w:r>
      <w:r>
        <w:rPr>
          <w:rFonts w:cs="Times New Roman"/>
        </w:rPr>
        <w:tab/>
        <w:t>Introduced and read first time (</w:t>
      </w:r>
      <w:hyperlink r:id="rId6" w:history="1">
        <w:r w:rsidRPr="004A01BC">
          <w:rPr>
            <w:rStyle w:val="Hyperlink"/>
            <w:rFonts w:cs="Times New Roman"/>
          </w:rPr>
          <w:t>Senate Journal</w:t>
        </w:r>
        <w:r w:rsidRPr="004A01BC">
          <w:rPr>
            <w:rStyle w:val="Hyperlink"/>
            <w:rFonts w:cs="Times New Roman"/>
          </w:rPr>
          <w:noBreakHyphen/>
          <w:t>page 6</w:t>
        </w:r>
      </w:hyperlink>
      <w:r>
        <w:rPr>
          <w:rFonts w:cs="Times New Roman"/>
        </w:rPr>
        <w:t>)</w:t>
      </w:r>
    </w:p>
    <w:p w:rsidR="00A53646" w:rsidRDefault="00A53646" w:rsidP="00A53646">
      <w:pPr>
        <w:widowControl w:val="0"/>
        <w:tabs>
          <w:tab w:val="right" w:pos="1008"/>
          <w:tab w:val="left" w:pos="1152"/>
          <w:tab w:val="left" w:pos="1872"/>
          <w:tab w:val="left" w:pos="9187"/>
        </w:tabs>
        <w:ind w:left="2088" w:hanging="2088"/>
        <w:rPr>
          <w:rFonts w:cs="Times New Roman"/>
        </w:rPr>
      </w:pPr>
      <w:r>
        <w:rPr>
          <w:rFonts w:cs="Times New Roman"/>
        </w:rPr>
        <w:tab/>
        <w:t>2/17/2021</w:t>
      </w:r>
      <w:r>
        <w:rPr>
          <w:rFonts w:cs="Times New Roman"/>
        </w:rPr>
        <w:tab/>
        <w:t>Senate</w:t>
      </w:r>
      <w:r>
        <w:rPr>
          <w:rFonts w:cs="Times New Roman"/>
        </w:rPr>
        <w:tab/>
        <w:t xml:space="preserve">Referred to Committee on </w:t>
      </w:r>
      <w:r w:rsidRPr="004A01BC">
        <w:rPr>
          <w:rFonts w:cs="Times New Roman"/>
          <w:b/>
        </w:rPr>
        <w:t>Judiciary</w:t>
      </w:r>
      <w:r>
        <w:rPr>
          <w:rFonts w:cs="Times New Roman"/>
        </w:rPr>
        <w:t xml:space="preserve"> (</w:t>
      </w:r>
      <w:hyperlink r:id="rId7" w:history="1">
        <w:r w:rsidRPr="004A01BC">
          <w:rPr>
            <w:rStyle w:val="Hyperlink"/>
            <w:rFonts w:cs="Times New Roman"/>
          </w:rPr>
          <w:t>Senate Journal</w:t>
        </w:r>
        <w:r w:rsidRPr="004A01BC">
          <w:rPr>
            <w:rStyle w:val="Hyperlink"/>
            <w:rFonts w:cs="Times New Roman"/>
          </w:rPr>
          <w:noBreakHyphen/>
          <w:t>page 6</w:t>
        </w:r>
      </w:hyperlink>
      <w:bookmarkStart w:id="0" w:name="_GoBack"/>
      <w:bookmarkEnd w:id="0"/>
      <w:r>
        <w:rPr>
          <w:rFonts w:cs="Times New Roman"/>
        </w:rPr>
        <w:t>)</w:t>
      </w:r>
    </w:p>
    <w:p w:rsidR="00A53646" w:rsidRDefault="00A53646" w:rsidP="00A53646">
      <w:pPr>
        <w:widowControl w:val="0"/>
        <w:tabs>
          <w:tab w:val="right" w:pos="1008"/>
          <w:tab w:val="left" w:pos="1152"/>
          <w:tab w:val="left" w:pos="1872"/>
          <w:tab w:val="left" w:pos="9187"/>
        </w:tabs>
        <w:ind w:left="2088" w:hanging="2088"/>
        <w:rPr>
          <w:rFonts w:cs="Times New Roman"/>
        </w:rPr>
      </w:pPr>
      <w:r>
        <w:rPr>
          <w:rFonts w:cs="Times New Roman"/>
        </w:rPr>
        <w:tab/>
        <w:t>4/6/2021</w:t>
      </w:r>
      <w:r>
        <w:rPr>
          <w:rFonts w:cs="Times New Roman"/>
        </w:rPr>
        <w:tab/>
        <w:t>Senate</w:t>
      </w:r>
      <w:r>
        <w:rPr>
          <w:rFonts w:cs="Times New Roman"/>
        </w:rPr>
        <w:tab/>
        <w:t>Referred to Subcommittee:  Senn (ch), Matthews, Garrett, M.Johnson, Stephens</w:t>
      </w:r>
    </w:p>
    <w:p w:rsidR="00A53646" w:rsidRDefault="00A53646" w:rsidP="00A53646">
      <w:pPr>
        <w:widowControl w:val="0"/>
        <w:tabs>
          <w:tab w:val="right" w:pos="1008"/>
          <w:tab w:val="left" w:pos="1152"/>
          <w:tab w:val="left" w:pos="1872"/>
          <w:tab w:val="left" w:pos="9187"/>
        </w:tabs>
        <w:ind w:left="2088" w:hanging="2088"/>
        <w:rPr>
          <w:rFonts w:cs="Times New Roman"/>
        </w:rPr>
      </w:pPr>
      <w:r>
        <w:rPr>
          <w:rFonts w:cs="Times New Roman"/>
        </w:rPr>
        <w:tab/>
        <w:t>2/23/2022</w:t>
      </w:r>
      <w:r>
        <w:rPr>
          <w:rFonts w:cs="Times New Roman"/>
        </w:rPr>
        <w:tab/>
        <w:t>Senate</w:t>
      </w:r>
      <w:r>
        <w:rPr>
          <w:rFonts w:cs="Times New Roman"/>
        </w:rPr>
        <w:tab/>
        <w:t xml:space="preserve">Committee report: Favorable with amendment </w:t>
      </w:r>
      <w:r w:rsidRPr="004A01BC">
        <w:rPr>
          <w:rFonts w:cs="Times New Roman"/>
          <w:b/>
        </w:rPr>
        <w:t>Judiciary</w:t>
      </w:r>
      <w:r>
        <w:rPr>
          <w:rFonts w:cs="Times New Roman"/>
        </w:rPr>
        <w:t xml:space="preserve"> (</w:t>
      </w:r>
      <w:hyperlink r:id="rId8" w:history="1">
        <w:r w:rsidRPr="004A01BC">
          <w:rPr>
            <w:rStyle w:val="Hyperlink"/>
            <w:rFonts w:cs="Times New Roman"/>
          </w:rPr>
          <w:t>Senate Journal</w:t>
        </w:r>
        <w:r w:rsidRPr="004A01BC">
          <w:rPr>
            <w:rStyle w:val="Hyperlink"/>
            <w:rFonts w:cs="Times New Roman"/>
          </w:rPr>
          <w:noBreakHyphen/>
          <w:t>page 8</w:t>
        </w:r>
      </w:hyperlink>
      <w:r>
        <w:rPr>
          <w:rFonts w:cs="Times New Roman"/>
        </w:rPr>
        <w:t>)</w:t>
      </w:r>
    </w:p>
    <w:p w:rsidR="00A53646" w:rsidRDefault="00A53646" w:rsidP="00A53646">
      <w:pPr>
        <w:widowControl w:val="0"/>
        <w:tabs>
          <w:tab w:val="right" w:pos="1008"/>
          <w:tab w:val="left" w:pos="1152"/>
          <w:tab w:val="left" w:pos="1872"/>
          <w:tab w:val="left" w:pos="9187"/>
        </w:tabs>
        <w:ind w:left="2088" w:hanging="2088"/>
        <w:rPr>
          <w:rFonts w:cs="Times New Roman"/>
        </w:rPr>
      </w:pPr>
      <w:r>
        <w:rPr>
          <w:rFonts w:cs="Times New Roman"/>
        </w:rPr>
        <w:tab/>
        <w:t>3/1/2022</w:t>
      </w:r>
      <w:r>
        <w:rPr>
          <w:rFonts w:cs="Times New Roman"/>
        </w:rPr>
        <w:tab/>
        <w:t>Senate</w:t>
      </w:r>
      <w:r>
        <w:rPr>
          <w:rFonts w:cs="Times New Roman"/>
        </w:rPr>
        <w:tab/>
        <w:t>Committee Amendment Adopted (</w:t>
      </w:r>
      <w:hyperlink r:id="rId9" w:history="1">
        <w:r w:rsidRPr="004A01BC">
          <w:rPr>
            <w:rStyle w:val="Hyperlink"/>
            <w:rFonts w:cs="Times New Roman"/>
          </w:rPr>
          <w:t>Senate Journal</w:t>
        </w:r>
        <w:r w:rsidRPr="004A01BC">
          <w:rPr>
            <w:rStyle w:val="Hyperlink"/>
            <w:rFonts w:cs="Times New Roman"/>
          </w:rPr>
          <w:noBreakHyphen/>
          <w:t>page 28</w:t>
        </w:r>
      </w:hyperlink>
      <w:r>
        <w:rPr>
          <w:rFonts w:cs="Times New Roman"/>
        </w:rPr>
        <w:t>)</w:t>
      </w:r>
    </w:p>
    <w:p w:rsidR="00A53646" w:rsidRDefault="00A53646" w:rsidP="00A53646">
      <w:pPr>
        <w:widowControl w:val="0"/>
        <w:tabs>
          <w:tab w:val="right" w:pos="1008"/>
          <w:tab w:val="left" w:pos="1152"/>
          <w:tab w:val="left" w:pos="1872"/>
          <w:tab w:val="left" w:pos="9187"/>
        </w:tabs>
        <w:ind w:left="2088" w:hanging="2088"/>
        <w:rPr>
          <w:rFonts w:cs="Times New Roman"/>
        </w:rPr>
      </w:pPr>
      <w:r>
        <w:rPr>
          <w:rFonts w:cs="Times New Roman"/>
        </w:rPr>
        <w:tab/>
        <w:t>3/1/2022</w:t>
      </w:r>
      <w:r>
        <w:rPr>
          <w:rFonts w:cs="Times New Roman"/>
        </w:rPr>
        <w:tab/>
        <w:t>Senate</w:t>
      </w:r>
      <w:r>
        <w:rPr>
          <w:rFonts w:cs="Times New Roman"/>
        </w:rPr>
        <w:tab/>
        <w:t>Read second time (</w:t>
      </w:r>
      <w:hyperlink r:id="rId10" w:history="1">
        <w:r w:rsidRPr="004A01BC">
          <w:rPr>
            <w:rStyle w:val="Hyperlink"/>
            <w:rFonts w:cs="Times New Roman"/>
          </w:rPr>
          <w:t>Senate Journal</w:t>
        </w:r>
        <w:r w:rsidRPr="004A01BC">
          <w:rPr>
            <w:rStyle w:val="Hyperlink"/>
            <w:rFonts w:cs="Times New Roman"/>
          </w:rPr>
          <w:noBreakHyphen/>
          <w:t>page 28</w:t>
        </w:r>
      </w:hyperlink>
      <w:r>
        <w:rPr>
          <w:rFonts w:cs="Times New Roman"/>
        </w:rPr>
        <w:t>)</w:t>
      </w:r>
    </w:p>
    <w:p w:rsidR="00A53646" w:rsidRDefault="00A53646" w:rsidP="00A53646">
      <w:pPr>
        <w:widowControl w:val="0"/>
        <w:tabs>
          <w:tab w:val="right" w:pos="1008"/>
          <w:tab w:val="left" w:pos="1152"/>
          <w:tab w:val="left" w:pos="1872"/>
          <w:tab w:val="left" w:pos="9187"/>
        </w:tabs>
        <w:ind w:left="2088" w:hanging="2088"/>
        <w:rPr>
          <w:rFonts w:cs="Times New Roman"/>
        </w:rPr>
      </w:pPr>
      <w:r>
        <w:rPr>
          <w:rFonts w:cs="Times New Roman"/>
        </w:rPr>
        <w:tab/>
        <w:t>3/1/2022</w:t>
      </w:r>
      <w:r>
        <w:rPr>
          <w:rFonts w:cs="Times New Roman"/>
        </w:rPr>
        <w:tab/>
        <w:t>Senate</w:t>
      </w:r>
      <w:r>
        <w:rPr>
          <w:rFonts w:cs="Times New Roman"/>
        </w:rPr>
        <w:tab/>
        <w:t>Roll call Ayes</w:t>
      </w:r>
      <w:r>
        <w:rPr>
          <w:rFonts w:cs="Times New Roman"/>
        </w:rPr>
        <w:noBreakHyphen/>
        <w:t>42  Nays</w:t>
      </w:r>
      <w:r>
        <w:rPr>
          <w:rFonts w:cs="Times New Roman"/>
        </w:rPr>
        <w:noBreakHyphen/>
        <w:t>0 (</w:t>
      </w:r>
      <w:hyperlink r:id="rId11" w:history="1">
        <w:r w:rsidRPr="004A01BC">
          <w:rPr>
            <w:rStyle w:val="Hyperlink"/>
            <w:rFonts w:cs="Times New Roman"/>
          </w:rPr>
          <w:t>Senate Journal</w:t>
        </w:r>
        <w:r w:rsidRPr="004A01BC">
          <w:rPr>
            <w:rStyle w:val="Hyperlink"/>
            <w:rFonts w:cs="Times New Roman"/>
          </w:rPr>
          <w:noBreakHyphen/>
          <w:t>page 28</w:t>
        </w:r>
      </w:hyperlink>
      <w:r>
        <w:rPr>
          <w:rFonts w:cs="Times New Roman"/>
        </w:rPr>
        <w:t>)</w:t>
      </w:r>
    </w:p>
    <w:p w:rsidR="00A53646" w:rsidRDefault="00A53646" w:rsidP="00A53646">
      <w:pPr>
        <w:widowControl w:val="0"/>
        <w:tabs>
          <w:tab w:val="right" w:pos="1008"/>
          <w:tab w:val="left" w:pos="1152"/>
          <w:tab w:val="left" w:pos="1872"/>
          <w:tab w:val="left" w:pos="9187"/>
        </w:tabs>
        <w:ind w:left="2088" w:hanging="2088"/>
        <w:rPr>
          <w:rFonts w:cs="Times New Roman"/>
        </w:rPr>
      </w:pPr>
      <w:r>
        <w:rPr>
          <w:rFonts w:cs="Times New Roman"/>
        </w:rPr>
        <w:tab/>
        <w:t>3/2/2022</w:t>
      </w:r>
      <w:r>
        <w:rPr>
          <w:rFonts w:cs="Times New Roman"/>
        </w:rPr>
        <w:tab/>
        <w:t>Senate</w:t>
      </w:r>
      <w:r>
        <w:rPr>
          <w:rFonts w:cs="Times New Roman"/>
        </w:rPr>
        <w:tab/>
        <w:t>Read third time and sent to House</w:t>
      </w:r>
    </w:p>
    <w:p w:rsidR="00A53646" w:rsidRDefault="00A53646" w:rsidP="00A53646">
      <w:pPr>
        <w:widowControl w:val="0"/>
        <w:tabs>
          <w:tab w:val="right" w:pos="1008"/>
          <w:tab w:val="left" w:pos="1152"/>
          <w:tab w:val="left" w:pos="1872"/>
          <w:tab w:val="left" w:pos="9187"/>
        </w:tabs>
        <w:ind w:left="2088" w:hanging="2088"/>
        <w:rPr>
          <w:rFonts w:cs="Times New Roman"/>
        </w:rPr>
      </w:pPr>
      <w:r>
        <w:rPr>
          <w:rFonts w:cs="Times New Roman"/>
        </w:rPr>
        <w:tab/>
        <w:t>3/2/2022</w:t>
      </w:r>
      <w:r>
        <w:rPr>
          <w:rFonts w:cs="Times New Roman"/>
        </w:rPr>
        <w:tab/>
      </w:r>
      <w:r>
        <w:rPr>
          <w:rFonts w:cs="Times New Roman"/>
        </w:rPr>
        <w:tab/>
        <w:t>Scrivener's error corrected</w:t>
      </w:r>
    </w:p>
    <w:p w:rsidR="00A53646" w:rsidRDefault="00A53646" w:rsidP="00A53646">
      <w:pPr>
        <w:widowControl w:val="0"/>
        <w:tabs>
          <w:tab w:val="right" w:pos="1008"/>
          <w:tab w:val="left" w:pos="1152"/>
          <w:tab w:val="left" w:pos="1872"/>
          <w:tab w:val="left" w:pos="9187"/>
        </w:tabs>
        <w:ind w:left="2088" w:hanging="2088"/>
        <w:rPr>
          <w:rFonts w:cs="Times New Roman"/>
        </w:rPr>
      </w:pPr>
      <w:r>
        <w:rPr>
          <w:rFonts w:cs="Times New Roman"/>
        </w:rPr>
        <w:tab/>
        <w:t>3/2/2022</w:t>
      </w:r>
      <w:r>
        <w:rPr>
          <w:rFonts w:cs="Times New Roman"/>
        </w:rPr>
        <w:tab/>
        <w:t>House</w:t>
      </w:r>
      <w:r>
        <w:rPr>
          <w:rFonts w:cs="Times New Roman"/>
        </w:rPr>
        <w:tab/>
        <w:t>Introduced and read first time (</w:t>
      </w:r>
      <w:hyperlink r:id="rId12" w:history="1">
        <w:r w:rsidRPr="004A01BC">
          <w:rPr>
            <w:rStyle w:val="Hyperlink"/>
            <w:rFonts w:cs="Times New Roman"/>
          </w:rPr>
          <w:t>House Journal</w:t>
        </w:r>
        <w:r w:rsidRPr="004A01BC">
          <w:rPr>
            <w:rStyle w:val="Hyperlink"/>
            <w:rFonts w:cs="Times New Roman"/>
          </w:rPr>
          <w:noBreakHyphen/>
          <w:t>page 101</w:t>
        </w:r>
      </w:hyperlink>
      <w:r>
        <w:rPr>
          <w:rFonts w:cs="Times New Roman"/>
        </w:rPr>
        <w:t>)</w:t>
      </w:r>
    </w:p>
    <w:p w:rsidR="00A53646" w:rsidRDefault="00A53646" w:rsidP="00A53646">
      <w:pPr>
        <w:widowControl w:val="0"/>
        <w:tabs>
          <w:tab w:val="right" w:pos="1008"/>
          <w:tab w:val="left" w:pos="1152"/>
          <w:tab w:val="left" w:pos="1872"/>
          <w:tab w:val="left" w:pos="9187"/>
        </w:tabs>
        <w:ind w:left="2088" w:hanging="2088"/>
        <w:rPr>
          <w:rFonts w:cs="Times New Roman"/>
        </w:rPr>
      </w:pPr>
      <w:r>
        <w:rPr>
          <w:rFonts w:cs="Times New Roman"/>
        </w:rPr>
        <w:tab/>
        <w:t>3/2/2022</w:t>
      </w:r>
      <w:r>
        <w:rPr>
          <w:rFonts w:cs="Times New Roman"/>
        </w:rPr>
        <w:tab/>
        <w:t>House</w:t>
      </w:r>
      <w:r>
        <w:rPr>
          <w:rFonts w:cs="Times New Roman"/>
        </w:rPr>
        <w:tab/>
        <w:t xml:space="preserve">Referred to Committee on </w:t>
      </w:r>
      <w:r w:rsidRPr="004A01BC">
        <w:rPr>
          <w:rFonts w:cs="Times New Roman"/>
          <w:b/>
        </w:rPr>
        <w:t>Judiciary</w:t>
      </w:r>
      <w:r>
        <w:rPr>
          <w:rFonts w:cs="Times New Roman"/>
        </w:rPr>
        <w:t xml:space="preserve"> (</w:t>
      </w:r>
      <w:hyperlink r:id="rId13" w:history="1">
        <w:r w:rsidRPr="004A01BC">
          <w:rPr>
            <w:rStyle w:val="Hyperlink"/>
            <w:rFonts w:cs="Times New Roman"/>
          </w:rPr>
          <w:t>House Journal</w:t>
        </w:r>
        <w:r w:rsidRPr="004A01BC">
          <w:rPr>
            <w:rStyle w:val="Hyperlink"/>
            <w:rFonts w:cs="Times New Roman"/>
          </w:rPr>
          <w:noBreakHyphen/>
          <w:t>page 101</w:t>
        </w:r>
      </w:hyperlink>
      <w:r>
        <w:rPr>
          <w:rFonts w:cs="Times New Roman"/>
        </w:rPr>
        <w:t>)</w:t>
      </w:r>
    </w:p>
    <w:p w:rsidR="00A53646" w:rsidRDefault="00A53646" w:rsidP="00A53646">
      <w:pPr>
        <w:widowControl w:val="0"/>
        <w:tabs>
          <w:tab w:val="right" w:pos="1008"/>
          <w:tab w:val="left" w:pos="1152"/>
          <w:tab w:val="left" w:pos="1872"/>
          <w:tab w:val="left" w:pos="9187"/>
        </w:tabs>
        <w:ind w:left="2088" w:hanging="2088"/>
        <w:rPr>
          <w:rFonts w:cs="Times New Roman"/>
        </w:rPr>
      </w:pPr>
      <w:r>
        <w:rPr>
          <w:rFonts w:cs="Times New Roman"/>
        </w:rPr>
        <w:tab/>
        <w:t>5/3/2022</w:t>
      </w:r>
      <w:r>
        <w:rPr>
          <w:rFonts w:cs="Times New Roman"/>
        </w:rPr>
        <w:tab/>
        <w:t>House</w:t>
      </w:r>
      <w:r>
        <w:rPr>
          <w:rFonts w:cs="Times New Roman"/>
        </w:rPr>
        <w:tab/>
        <w:t xml:space="preserve">Committee report: Favorable with amendment </w:t>
      </w:r>
      <w:r w:rsidRPr="004A01BC">
        <w:rPr>
          <w:rFonts w:cs="Times New Roman"/>
          <w:b/>
        </w:rPr>
        <w:t>Judiciary</w:t>
      </w:r>
      <w:r>
        <w:rPr>
          <w:rFonts w:cs="Times New Roman"/>
        </w:rPr>
        <w:t xml:space="preserve"> (</w:t>
      </w:r>
      <w:hyperlink r:id="rId14" w:history="1">
        <w:r w:rsidRPr="004A01BC">
          <w:rPr>
            <w:rStyle w:val="Hyperlink"/>
            <w:rFonts w:cs="Times New Roman"/>
          </w:rPr>
          <w:t>House Journal</w:t>
        </w:r>
        <w:r w:rsidRPr="004A01BC">
          <w:rPr>
            <w:rStyle w:val="Hyperlink"/>
            <w:rFonts w:cs="Times New Roman"/>
          </w:rPr>
          <w:noBreakHyphen/>
          <w:t>page 77</w:t>
        </w:r>
      </w:hyperlink>
      <w:r>
        <w:rPr>
          <w:rFonts w:cs="Times New Roman"/>
        </w:rPr>
        <w:t>)</w:t>
      </w:r>
    </w:p>
    <w:p w:rsidR="00A53646" w:rsidRDefault="00A53646" w:rsidP="00A53646">
      <w:pPr>
        <w:widowControl w:val="0"/>
        <w:tabs>
          <w:tab w:val="right" w:pos="1008"/>
          <w:tab w:val="left" w:pos="1152"/>
          <w:tab w:val="left" w:pos="1872"/>
          <w:tab w:val="left" w:pos="9187"/>
        </w:tabs>
        <w:ind w:left="2088" w:hanging="2088"/>
        <w:rPr>
          <w:rFonts w:cs="Times New Roman"/>
        </w:rPr>
      </w:pPr>
      <w:r>
        <w:rPr>
          <w:rFonts w:cs="Times New Roman"/>
        </w:rPr>
        <w:tab/>
        <w:t>5/5/2022</w:t>
      </w:r>
      <w:r>
        <w:rPr>
          <w:rFonts w:cs="Times New Roman"/>
        </w:rPr>
        <w:tab/>
        <w:t>House</w:t>
      </w:r>
      <w:r>
        <w:rPr>
          <w:rFonts w:cs="Times New Roman"/>
        </w:rPr>
        <w:tab/>
        <w:t>Debate adjourned (</w:t>
      </w:r>
      <w:hyperlink r:id="rId15" w:history="1">
        <w:r w:rsidRPr="004A01BC">
          <w:rPr>
            <w:rStyle w:val="Hyperlink"/>
            <w:rFonts w:cs="Times New Roman"/>
          </w:rPr>
          <w:t>House Journal</w:t>
        </w:r>
        <w:r w:rsidRPr="004A01BC">
          <w:rPr>
            <w:rStyle w:val="Hyperlink"/>
            <w:rFonts w:cs="Times New Roman"/>
          </w:rPr>
          <w:noBreakHyphen/>
          <w:t>page 90</w:t>
        </w:r>
      </w:hyperlink>
      <w:r>
        <w:rPr>
          <w:rFonts w:cs="Times New Roman"/>
        </w:rPr>
        <w:t>)</w:t>
      </w:r>
    </w:p>
    <w:p w:rsidR="00A53646" w:rsidRDefault="00A53646" w:rsidP="00A53646">
      <w:pPr>
        <w:widowControl w:val="0"/>
        <w:tabs>
          <w:tab w:val="right" w:pos="1008"/>
          <w:tab w:val="left" w:pos="1152"/>
          <w:tab w:val="left" w:pos="1872"/>
          <w:tab w:val="left" w:pos="9187"/>
        </w:tabs>
        <w:ind w:left="2088" w:hanging="2088"/>
        <w:rPr>
          <w:rFonts w:cs="Times New Roman"/>
        </w:rPr>
      </w:pPr>
      <w:r>
        <w:rPr>
          <w:rFonts w:cs="Times New Roman"/>
        </w:rPr>
        <w:tab/>
        <w:t>5/10/2022</w:t>
      </w:r>
      <w:r>
        <w:rPr>
          <w:rFonts w:cs="Times New Roman"/>
        </w:rPr>
        <w:tab/>
        <w:t>House</w:t>
      </w:r>
      <w:r>
        <w:rPr>
          <w:rFonts w:cs="Times New Roman"/>
        </w:rPr>
        <w:tab/>
        <w:t>Amended (</w:t>
      </w:r>
      <w:hyperlink r:id="rId16" w:history="1">
        <w:r w:rsidRPr="004A01BC">
          <w:rPr>
            <w:rStyle w:val="Hyperlink"/>
            <w:rFonts w:cs="Times New Roman"/>
          </w:rPr>
          <w:t>House Journal</w:t>
        </w:r>
        <w:r w:rsidRPr="004A01BC">
          <w:rPr>
            <w:rStyle w:val="Hyperlink"/>
            <w:rFonts w:cs="Times New Roman"/>
          </w:rPr>
          <w:noBreakHyphen/>
          <w:t>page 73</w:t>
        </w:r>
      </w:hyperlink>
      <w:r>
        <w:rPr>
          <w:rFonts w:cs="Times New Roman"/>
        </w:rPr>
        <w:t>)</w:t>
      </w:r>
    </w:p>
    <w:p w:rsidR="00A53646" w:rsidRDefault="00A53646" w:rsidP="00A53646">
      <w:pPr>
        <w:widowControl w:val="0"/>
        <w:tabs>
          <w:tab w:val="right" w:pos="1008"/>
          <w:tab w:val="left" w:pos="1152"/>
          <w:tab w:val="left" w:pos="1872"/>
          <w:tab w:val="left" w:pos="9187"/>
        </w:tabs>
        <w:ind w:left="2088" w:hanging="2088"/>
        <w:rPr>
          <w:rFonts w:cs="Times New Roman"/>
        </w:rPr>
      </w:pPr>
      <w:r>
        <w:rPr>
          <w:rFonts w:cs="Times New Roman"/>
        </w:rPr>
        <w:tab/>
        <w:t>5/10/2022</w:t>
      </w:r>
      <w:r>
        <w:rPr>
          <w:rFonts w:cs="Times New Roman"/>
        </w:rPr>
        <w:tab/>
        <w:t>House</w:t>
      </w:r>
      <w:r>
        <w:rPr>
          <w:rFonts w:cs="Times New Roman"/>
        </w:rPr>
        <w:tab/>
        <w:t>Read second time (</w:t>
      </w:r>
      <w:hyperlink r:id="rId17" w:history="1">
        <w:r w:rsidRPr="004A01BC">
          <w:rPr>
            <w:rStyle w:val="Hyperlink"/>
            <w:rFonts w:cs="Times New Roman"/>
          </w:rPr>
          <w:t>House Journal</w:t>
        </w:r>
        <w:r w:rsidRPr="004A01BC">
          <w:rPr>
            <w:rStyle w:val="Hyperlink"/>
            <w:rFonts w:cs="Times New Roman"/>
          </w:rPr>
          <w:noBreakHyphen/>
          <w:t>page 73</w:t>
        </w:r>
      </w:hyperlink>
      <w:r>
        <w:rPr>
          <w:rFonts w:cs="Times New Roman"/>
        </w:rPr>
        <w:t>)</w:t>
      </w:r>
    </w:p>
    <w:p w:rsidR="00A53646" w:rsidRDefault="00A53646" w:rsidP="00A53646">
      <w:pPr>
        <w:widowControl w:val="0"/>
        <w:tabs>
          <w:tab w:val="right" w:pos="1008"/>
          <w:tab w:val="left" w:pos="1152"/>
          <w:tab w:val="left" w:pos="1872"/>
          <w:tab w:val="left" w:pos="9187"/>
        </w:tabs>
        <w:ind w:left="2088" w:hanging="2088"/>
        <w:rPr>
          <w:rFonts w:cs="Times New Roman"/>
        </w:rPr>
      </w:pPr>
      <w:r>
        <w:rPr>
          <w:rFonts w:cs="Times New Roman"/>
        </w:rPr>
        <w:tab/>
        <w:t>5/10/2022</w:t>
      </w:r>
      <w:r>
        <w:rPr>
          <w:rFonts w:cs="Times New Roman"/>
        </w:rPr>
        <w:tab/>
        <w:t>House</w:t>
      </w:r>
      <w:r>
        <w:rPr>
          <w:rFonts w:cs="Times New Roman"/>
        </w:rPr>
        <w:tab/>
        <w:t>Roll call Yeas</w:t>
      </w:r>
      <w:r>
        <w:rPr>
          <w:rFonts w:cs="Times New Roman"/>
        </w:rPr>
        <w:noBreakHyphen/>
        <w:t>95  Nays</w:t>
      </w:r>
      <w:r>
        <w:rPr>
          <w:rFonts w:cs="Times New Roman"/>
        </w:rPr>
        <w:noBreakHyphen/>
        <w:t>10 (</w:t>
      </w:r>
      <w:hyperlink r:id="rId18" w:history="1">
        <w:r w:rsidRPr="004A01BC">
          <w:rPr>
            <w:rStyle w:val="Hyperlink"/>
            <w:rFonts w:cs="Times New Roman"/>
          </w:rPr>
          <w:t>House Journal</w:t>
        </w:r>
        <w:r w:rsidRPr="004A01BC">
          <w:rPr>
            <w:rStyle w:val="Hyperlink"/>
            <w:rFonts w:cs="Times New Roman"/>
          </w:rPr>
          <w:noBreakHyphen/>
          <w:t>page 97</w:t>
        </w:r>
      </w:hyperlink>
      <w:r>
        <w:rPr>
          <w:rFonts w:cs="Times New Roman"/>
        </w:rPr>
        <w:t>)</w:t>
      </w:r>
    </w:p>
    <w:p w:rsidR="00A53646" w:rsidRDefault="00A53646" w:rsidP="00A53646">
      <w:pPr>
        <w:widowControl w:val="0"/>
        <w:tabs>
          <w:tab w:val="right" w:pos="1008"/>
          <w:tab w:val="left" w:pos="1152"/>
          <w:tab w:val="left" w:pos="1872"/>
          <w:tab w:val="left" w:pos="9187"/>
        </w:tabs>
        <w:ind w:left="2088" w:hanging="2088"/>
        <w:rPr>
          <w:rFonts w:cs="Times New Roman"/>
        </w:rPr>
      </w:pPr>
      <w:r>
        <w:rPr>
          <w:rFonts w:cs="Times New Roman"/>
        </w:rPr>
        <w:tab/>
        <w:t>5/11/2022</w:t>
      </w:r>
      <w:r>
        <w:rPr>
          <w:rFonts w:cs="Times New Roman"/>
        </w:rPr>
        <w:tab/>
        <w:t>House</w:t>
      </w:r>
      <w:r>
        <w:rPr>
          <w:rFonts w:cs="Times New Roman"/>
        </w:rPr>
        <w:tab/>
        <w:t>Read third time and returned to Senate with amendments (</w:t>
      </w:r>
      <w:hyperlink r:id="rId19" w:history="1">
        <w:r w:rsidRPr="004A01BC">
          <w:rPr>
            <w:rStyle w:val="Hyperlink"/>
            <w:rFonts w:cs="Times New Roman"/>
          </w:rPr>
          <w:t>House Journal</w:t>
        </w:r>
        <w:r w:rsidRPr="004A01BC">
          <w:rPr>
            <w:rStyle w:val="Hyperlink"/>
            <w:rFonts w:cs="Times New Roman"/>
          </w:rPr>
          <w:noBreakHyphen/>
          <w:t>page 7</w:t>
        </w:r>
      </w:hyperlink>
      <w:r>
        <w:rPr>
          <w:rFonts w:cs="Times New Roman"/>
        </w:rPr>
        <w:t>)</w:t>
      </w:r>
    </w:p>
    <w:p w:rsidR="00A53646" w:rsidRDefault="00A53646" w:rsidP="00A53646">
      <w:pPr>
        <w:widowControl w:val="0"/>
        <w:tabs>
          <w:tab w:val="right" w:pos="1008"/>
          <w:tab w:val="left" w:pos="1152"/>
          <w:tab w:val="left" w:pos="1872"/>
          <w:tab w:val="left" w:pos="9187"/>
        </w:tabs>
        <w:ind w:left="2088" w:hanging="2088"/>
        <w:rPr>
          <w:rFonts w:cs="Times New Roman"/>
        </w:rPr>
      </w:pPr>
      <w:r>
        <w:rPr>
          <w:rFonts w:cs="Times New Roman"/>
        </w:rPr>
        <w:tab/>
        <w:t>5/11/2022</w:t>
      </w:r>
      <w:r>
        <w:rPr>
          <w:rFonts w:cs="Times New Roman"/>
        </w:rPr>
        <w:tab/>
        <w:t>Senate</w:t>
      </w:r>
      <w:r>
        <w:rPr>
          <w:rFonts w:cs="Times New Roman"/>
        </w:rPr>
        <w:tab/>
        <w:t>Non</w:t>
      </w:r>
      <w:r>
        <w:rPr>
          <w:rFonts w:cs="Times New Roman"/>
        </w:rPr>
        <w:noBreakHyphen/>
        <w:t>concurrence in House amendment (</w:t>
      </w:r>
      <w:hyperlink r:id="rId20" w:history="1">
        <w:r w:rsidRPr="004A01BC">
          <w:rPr>
            <w:rStyle w:val="Hyperlink"/>
            <w:rFonts w:cs="Times New Roman"/>
          </w:rPr>
          <w:t>Senate Journal</w:t>
        </w:r>
        <w:r w:rsidRPr="004A01BC">
          <w:rPr>
            <w:rStyle w:val="Hyperlink"/>
            <w:rFonts w:cs="Times New Roman"/>
          </w:rPr>
          <w:noBreakHyphen/>
          <w:t>page 90</w:t>
        </w:r>
      </w:hyperlink>
      <w:r>
        <w:rPr>
          <w:rFonts w:cs="Times New Roman"/>
        </w:rPr>
        <w:t>)</w:t>
      </w:r>
    </w:p>
    <w:p w:rsidR="00A53646" w:rsidRDefault="00A53646" w:rsidP="00A53646">
      <w:pPr>
        <w:widowControl w:val="0"/>
        <w:tabs>
          <w:tab w:val="right" w:pos="1008"/>
          <w:tab w:val="left" w:pos="1152"/>
          <w:tab w:val="left" w:pos="1872"/>
          <w:tab w:val="left" w:pos="9187"/>
        </w:tabs>
        <w:ind w:left="2088" w:hanging="2088"/>
        <w:rPr>
          <w:rFonts w:cs="Times New Roman"/>
        </w:rPr>
      </w:pPr>
      <w:r>
        <w:rPr>
          <w:rFonts w:cs="Times New Roman"/>
        </w:rPr>
        <w:tab/>
        <w:t>5/11/2022</w:t>
      </w:r>
      <w:r>
        <w:rPr>
          <w:rFonts w:cs="Times New Roman"/>
        </w:rPr>
        <w:tab/>
        <w:t>House</w:t>
      </w:r>
      <w:r>
        <w:rPr>
          <w:rFonts w:cs="Times New Roman"/>
        </w:rPr>
        <w:tab/>
        <w:t>House insists upon amendment and conference committee appointed Reps.  B Newton, Jordan, Bernstein (</w:t>
      </w:r>
      <w:hyperlink r:id="rId21" w:history="1">
        <w:r w:rsidRPr="004A01BC">
          <w:rPr>
            <w:rStyle w:val="Hyperlink"/>
            <w:rFonts w:cs="Times New Roman"/>
          </w:rPr>
          <w:t>House Journal</w:t>
        </w:r>
        <w:r w:rsidRPr="004A01BC">
          <w:rPr>
            <w:rStyle w:val="Hyperlink"/>
            <w:rFonts w:cs="Times New Roman"/>
          </w:rPr>
          <w:noBreakHyphen/>
          <w:t>page 291</w:t>
        </w:r>
      </w:hyperlink>
      <w:r>
        <w:rPr>
          <w:rFonts w:cs="Times New Roman"/>
        </w:rPr>
        <w:t>)</w:t>
      </w:r>
    </w:p>
    <w:p w:rsidR="00A53646" w:rsidRDefault="00A53646" w:rsidP="00A53646">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t>Senate</w:t>
      </w:r>
      <w:r>
        <w:rPr>
          <w:rFonts w:cs="Times New Roman"/>
        </w:rPr>
        <w:tab/>
        <w:t>Conference committee appointed  Garrett, M.Johnson, Scott (</w:t>
      </w:r>
      <w:hyperlink r:id="rId22" w:history="1">
        <w:r w:rsidRPr="004A01BC">
          <w:rPr>
            <w:rStyle w:val="Hyperlink"/>
            <w:rFonts w:cs="Times New Roman"/>
          </w:rPr>
          <w:t>Senate Journal</w:t>
        </w:r>
        <w:r w:rsidRPr="004A01BC">
          <w:rPr>
            <w:rStyle w:val="Hyperlink"/>
            <w:rFonts w:cs="Times New Roman"/>
          </w:rPr>
          <w:noBreakHyphen/>
          <w:t>page 118</w:t>
        </w:r>
      </w:hyperlink>
      <w:r>
        <w:rPr>
          <w:rFonts w:cs="Times New Roman"/>
        </w:rPr>
        <w:t>)</w:t>
      </w:r>
    </w:p>
    <w:p w:rsidR="00A53646" w:rsidRDefault="00A53646" w:rsidP="00A53646">
      <w:pPr>
        <w:widowControl w:val="0"/>
        <w:tabs>
          <w:tab w:val="right" w:pos="1008"/>
          <w:tab w:val="left" w:pos="1152"/>
          <w:tab w:val="left" w:pos="1872"/>
          <w:tab w:val="left" w:pos="9187"/>
        </w:tabs>
        <w:ind w:left="2088" w:hanging="2088"/>
        <w:rPr>
          <w:rFonts w:cs="Times New Roman"/>
        </w:rPr>
      </w:pPr>
      <w:r>
        <w:rPr>
          <w:rFonts w:cs="Times New Roman"/>
        </w:rPr>
        <w:tab/>
        <w:t>6/15/2022</w:t>
      </w:r>
      <w:r>
        <w:rPr>
          <w:rFonts w:cs="Times New Roman"/>
        </w:rPr>
        <w:tab/>
        <w:t>House</w:t>
      </w:r>
      <w:r>
        <w:rPr>
          <w:rFonts w:cs="Times New Roman"/>
        </w:rPr>
        <w:tab/>
        <w:t>Conference report received and adopted (</w:t>
      </w:r>
      <w:hyperlink r:id="rId23" w:history="1">
        <w:r w:rsidRPr="004A01BC">
          <w:rPr>
            <w:rStyle w:val="Hyperlink"/>
            <w:rFonts w:cs="Times New Roman"/>
          </w:rPr>
          <w:t>House Journal</w:t>
        </w:r>
        <w:r w:rsidRPr="004A01BC">
          <w:rPr>
            <w:rStyle w:val="Hyperlink"/>
            <w:rFonts w:cs="Times New Roman"/>
          </w:rPr>
          <w:noBreakHyphen/>
          <w:t>page 67</w:t>
        </w:r>
      </w:hyperlink>
      <w:r>
        <w:rPr>
          <w:rFonts w:cs="Times New Roman"/>
        </w:rPr>
        <w:t>)</w:t>
      </w:r>
    </w:p>
    <w:p w:rsidR="00A53646" w:rsidRDefault="00A53646" w:rsidP="00A53646">
      <w:pPr>
        <w:widowControl w:val="0"/>
        <w:tabs>
          <w:tab w:val="right" w:pos="1008"/>
          <w:tab w:val="left" w:pos="1152"/>
          <w:tab w:val="left" w:pos="1872"/>
          <w:tab w:val="left" w:pos="9187"/>
        </w:tabs>
        <w:ind w:left="2088" w:hanging="2088"/>
        <w:rPr>
          <w:rFonts w:cs="Times New Roman"/>
        </w:rPr>
      </w:pPr>
      <w:r>
        <w:rPr>
          <w:rFonts w:cs="Times New Roman"/>
        </w:rPr>
        <w:tab/>
        <w:t>6/15/2022</w:t>
      </w:r>
      <w:r>
        <w:rPr>
          <w:rFonts w:cs="Times New Roman"/>
        </w:rPr>
        <w:tab/>
        <w:t>House</w:t>
      </w:r>
      <w:r>
        <w:rPr>
          <w:rFonts w:cs="Times New Roman"/>
        </w:rPr>
        <w:tab/>
        <w:t>Roll call Yeas</w:t>
      </w:r>
      <w:r>
        <w:rPr>
          <w:rFonts w:cs="Times New Roman"/>
        </w:rPr>
        <w:noBreakHyphen/>
        <w:t>105  Nays</w:t>
      </w:r>
      <w:r>
        <w:rPr>
          <w:rFonts w:cs="Times New Roman"/>
        </w:rPr>
        <w:noBreakHyphen/>
        <w:t>2 (</w:t>
      </w:r>
      <w:hyperlink r:id="rId24" w:history="1">
        <w:r w:rsidRPr="004A01BC">
          <w:rPr>
            <w:rStyle w:val="Hyperlink"/>
            <w:rFonts w:cs="Times New Roman"/>
          </w:rPr>
          <w:t>House Journal</w:t>
        </w:r>
        <w:r w:rsidRPr="004A01BC">
          <w:rPr>
            <w:rStyle w:val="Hyperlink"/>
            <w:rFonts w:cs="Times New Roman"/>
          </w:rPr>
          <w:noBreakHyphen/>
          <w:t>page 71</w:t>
        </w:r>
      </w:hyperlink>
      <w:r>
        <w:rPr>
          <w:rFonts w:cs="Times New Roman"/>
        </w:rPr>
        <w:t>)</w:t>
      </w:r>
    </w:p>
    <w:p w:rsidR="00A53646" w:rsidRDefault="00A53646" w:rsidP="00A53646">
      <w:pPr>
        <w:widowControl w:val="0"/>
        <w:tabs>
          <w:tab w:val="right" w:pos="1008"/>
          <w:tab w:val="left" w:pos="1152"/>
          <w:tab w:val="left" w:pos="1872"/>
          <w:tab w:val="left" w:pos="9187"/>
        </w:tabs>
        <w:ind w:left="2088" w:hanging="2088"/>
        <w:rPr>
          <w:rFonts w:cs="Times New Roman"/>
        </w:rPr>
      </w:pPr>
      <w:r>
        <w:rPr>
          <w:rFonts w:cs="Times New Roman"/>
        </w:rPr>
        <w:tab/>
        <w:t>6/15/2022</w:t>
      </w:r>
      <w:r>
        <w:rPr>
          <w:rFonts w:cs="Times New Roman"/>
        </w:rPr>
        <w:tab/>
        <w:t>Senate</w:t>
      </w:r>
      <w:r>
        <w:rPr>
          <w:rFonts w:cs="Times New Roman"/>
        </w:rPr>
        <w:tab/>
        <w:t>Conference report received and adopted (</w:t>
      </w:r>
      <w:hyperlink r:id="rId25" w:history="1">
        <w:r w:rsidRPr="004A01BC">
          <w:rPr>
            <w:rStyle w:val="Hyperlink"/>
            <w:rFonts w:cs="Times New Roman"/>
          </w:rPr>
          <w:t>Senate Journal</w:t>
        </w:r>
        <w:r w:rsidRPr="004A01BC">
          <w:rPr>
            <w:rStyle w:val="Hyperlink"/>
            <w:rFonts w:cs="Times New Roman"/>
          </w:rPr>
          <w:noBreakHyphen/>
          <w:t>page 90</w:t>
        </w:r>
      </w:hyperlink>
      <w:r>
        <w:rPr>
          <w:rFonts w:cs="Times New Roman"/>
        </w:rPr>
        <w:t>)</w:t>
      </w:r>
    </w:p>
    <w:p w:rsidR="00A53646" w:rsidRDefault="00A53646" w:rsidP="00A53646">
      <w:pPr>
        <w:widowControl w:val="0"/>
        <w:tabs>
          <w:tab w:val="right" w:pos="1008"/>
          <w:tab w:val="left" w:pos="1152"/>
          <w:tab w:val="left" w:pos="1872"/>
          <w:tab w:val="left" w:pos="9187"/>
        </w:tabs>
        <w:ind w:left="2088" w:hanging="2088"/>
        <w:rPr>
          <w:rFonts w:cs="Times New Roman"/>
        </w:rPr>
      </w:pPr>
      <w:r>
        <w:rPr>
          <w:rFonts w:cs="Times New Roman"/>
        </w:rPr>
        <w:tab/>
        <w:t>6/15/2022</w:t>
      </w:r>
      <w:r>
        <w:rPr>
          <w:rFonts w:cs="Times New Roman"/>
        </w:rPr>
        <w:tab/>
        <w:t>Senate</w:t>
      </w:r>
      <w:r>
        <w:rPr>
          <w:rFonts w:cs="Times New Roman"/>
        </w:rPr>
        <w:tab/>
        <w:t>Roll call Ayes</w:t>
      </w:r>
      <w:r>
        <w:rPr>
          <w:rFonts w:cs="Times New Roman"/>
        </w:rPr>
        <w:noBreakHyphen/>
        <w:t>39  Nays</w:t>
      </w:r>
      <w:r>
        <w:rPr>
          <w:rFonts w:cs="Times New Roman"/>
        </w:rPr>
        <w:noBreakHyphen/>
        <w:t>0 (</w:t>
      </w:r>
      <w:hyperlink r:id="rId26" w:history="1">
        <w:r w:rsidRPr="004A01BC">
          <w:rPr>
            <w:rStyle w:val="Hyperlink"/>
            <w:rFonts w:cs="Times New Roman"/>
          </w:rPr>
          <w:t>Senate Journal</w:t>
        </w:r>
        <w:r w:rsidRPr="004A01BC">
          <w:rPr>
            <w:rStyle w:val="Hyperlink"/>
            <w:rFonts w:cs="Times New Roman"/>
          </w:rPr>
          <w:noBreakHyphen/>
          <w:t>page 90</w:t>
        </w:r>
      </w:hyperlink>
      <w:r>
        <w:rPr>
          <w:rFonts w:cs="Times New Roman"/>
        </w:rPr>
        <w:t>)</w:t>
      </w:r>
    </w:p>
    <w:p w:rsidR="00A53646" w:rsidRDefault="00A53646" w:rsidP="00A53646">
      <w:pPr>
        <w:widowControl w:val="0"/>
        <w:tabs>
          <w:tab w:val="right" w:pos="1008"/>
          <w:tab w:val="left" w:pos="1152"/>
          <w:tab w:val="left" w:pos="1872"/>
          <w:tab w:val="left" w:pos="9187"/>
        </w:tabs>
        <w:ind w:left="2088" w:hanging="2088"/>
        <w:rPr>
          <w:rFonts w:cs="Times New Roman"/>
        </w:rPr>
      </w:pPr>
      <w:r>
        <w:rPr>
          <w:rFonts w:cs="Times New Roman"/>
        </w:rPr>
        <w:tab/>
        <w:t>6/15/2022</w:t>
      </w:r>
      <w:r>
        <w:rPr>
          <w:rFonts w:cs="Times New Roman"/>
        </w:rPr>
        <w:tab/>
        <w:t>Senate</w:t>
      </w:r>
      <w:r>
        <w:rPr>
          <w:rFonts w:cs="Times New Roman"/>
        </w:rPr>
        <w:tab/>
        <w:t>Ordered enrolled for ratification (</w:t>
      </w:r>
      <w:hyperlink r:id="rId27" w:history="1">
        <w:r w:rsidRPr="004A01BC">
          <w:rPr>
            <w:rStyle w:val="Hyperlink"/>
            <w:rFonts w:cs="Times New Roman"/>
          </w:rPr>
          <w:t>Senate Journal</w:t>
        </w:r>
        <w:r w:rsidRPr="004A01BC">
          <w:rPr>
            <w:rStyle w:val="Hyperlink"/>
            <w:rFonts w:cs="Times New Roman"/>
          </w:rPr>
          <w:noBreakHyphen/>
          <w:t>page 93</w:t>
        </w:r>
      </w:hyperlink>
      <w:r>
        <w:rPr>
          <w:rFonts w:cs="Times New Roman"/>
        </w:rPr>
        <w:t>)</w:t>
      </w:r>
    </w:p>
    <w:p w:rsidR="00A53646" w:rsidRDefault="00A53646" w:rsidP="00A53646">
      <w:pPr>
        <w:widowControl w:val="0"/>
        <w:tabs>
          <w:tab w:val="right" w:pos="1008"/>
          <w:tab w:val="left" w:pos="1152"/>
          <w:tab w:val="left" w:pos="1872"/>
          <w:tab w:val="left" w:pos="9187"/>
        </w:tabs>
        <w:ind w:left="2088" w:hanging="2088"/>
        <w:rPr>
          <w:rFonts w:cs="Times New Roman"/>
        </w:rPr>
      </w:pPr>
      <w:r>
        <w:rPr>
          <w:rFonts w:cs="Times New Roman"/>
        </w:rPr>
        <w:tab/>
        <w:t>6/16/2022</w:t>
      </w:r>
      <w:r>
        <w:rPr>
          <w:rFonts w:cs="Times New Roman"/>
        </w:rPr>
        <w:tab/>
      </w:r>
      <w:r>
        <w:rPr>
          <w:rFonts w:cs="Times New Roman"/>
        </w:rPr>
        <w:tab/>
        <w:t>Ratified R  254</w:t>
      </w:r>
    </w:p>
    <w:p w:rsidR="00A53646" w:rsidRDefault="00A53646" w:rsidP="00A53646">
      <w:pPr>
        <w:widowControl w:val="0"/>
        <w:tabs>
          <w:tab w:val="right" w:pos="1008"/>
          <w:tab w:val="left" w:pos="1152"/>
          <w:tab w:val="left" w:pos="1872"/>
          <w:tab w:val="left" w:pos="9187"/>
        </w:tabs>
        <w:ind w:left="2088" w:hanging="2088"/>
        <w:rPr>
          <w:rFonts w:cs="Times New Roman"/>
        </w:rPr>
      </w:pPr>
      <w:r>
        <w:rPr>
          <w:rFonts w:cs="Times New Roman"/>
        </w:rPr>
        <w:tab/>
        <w:t>6/17/2022</w:t>
      </w:r>
      <w:r>
        <w:rPr>
          <w:rFonts w:cs="Times New Roman"/>
        </w:rPr>
        <w:tab/>
      </w:r>
      <w:r>
        <w:rPr>
          <w:rFonts w:cs="Times New Roman"/>
        </w:rPr>
        <w:tab/>
        <w:t>Signed By Governor</w:t>
      </w:r>
    </w:p>
    <w:p w:rsidR="00A53646" w:rsidRDefault="00A53646" w:rsidP="00A53646">
      <w:pPr>
        <w:widowControl w:val="0"/>
        <w:tabs>
          <w:tab w:val="right" w:pos="1008"/>
          <w:tab w:val="left" w:pos="1152"/>
          <w:tab w:val="left" w:pos="1872"/>
          <w:tab w:val="left" w:pos="9187"/>
        </w:tabs>
        <w:ind w:left="2088" w:hanging="2088"/>
        <w:rPr>
          <w:rFonts w:cs="Times New Roman"/>
        </w:rPr>
      </w:pPr>
      <w:r>
        <w:rPr>
          <w:rFonts w:cs="Times New Roman"/>
        </w:rPr>
        <w:tab/>
        <w:t>6/28/2022</w:t>
      </w:r>
      <w:r>
        <w:rPr>
          <w:rFonts w:cs="Times New Roman"/>
        </w:rPr>
        <w:tab/>
      </w:r>
      <w:r>
        <w:rPr>
          <w:rFonts w:cs="Times New Roman"/>
        </w:rPr>
        <w:tab/>
        <w:t>Effective date  06/17/22</w:t>
      </w:r>
    </w:p>
    <w:p w:rsidR="00A53646" w:rsidRDefault="00A53646" w:rsidP="00A53646">
      <w:pPr>
        <w:widowControl w:val="0"/>
        <w:tabs>
          <w:tab w:val="right" w:pos="1008"/>
          <w:tab w:val="left" w:pos="1152"/>
          <w:tab w:val="left" w:pos="1872"/>
          <w:tab w:val="left" w:pos="9187"/>
        </w:tabs>
        <w:ind w:left="2088" w:hanging="2088"/>
        <w:rPr>
          <w:rFonts w:cs="Times New Roman"/>
        </w:rPr>
      </w:pPr>
      <w:r>
        <w:rPr>
          <w:rFonts w:cs="Times New Roman"/>
        </w:rPr>
        <w:lastRenderedPageBreak/>
        <w:tab/>
        <w:t>7/25/2022</w:t>
      </w:r>
      <w:r>
        <w:rPr>
          <w:rFonts w:cs="Times New Roman"/>
        </w:rPr>
        <w:tab/>
      </w:r>
      <w:r>
        <w:rPr>
          <w:rFonts w:cs="Times New Roman"/>
        </w:rPr>
        <w:tab/>
        <w:t>Act No.  246</w:t>
      </w:r>
    </w:p>
    <w:p w:rsidR="00A53646" w:rsidRDefault="00A53646" w:rsidP="00A53646">
      <w:pPr>
        <w:widowControl w:val="0"/>
        <w:tabs>
          <w:tab w:val="right" w:pos="1008"/>
          <w:tab w:val="left" w:pos="1152"/>
          <w:tab w:val="left" w:pos="1872"/>
          <w:tab w:val="left" w:pos="9187"/>
        </w:tabs>
        <w:ind w:left="2088" w:hanging="2088"/>
        <w:rPr>
          <w:rFonts w:cs="Times New Roman"/>
        </w:rPr>
      </w:pPr>
    </w:p>
    <w:p w:rsidR="00897FA8" w:rsidRPr="00897FA8" w:rsidRDefault="00897FA8" w:rsidP="00897FA8">
      <w:pPr>
        <w:widowControl w:val="0"/>
        <w:tabs>
          <w:tab w:val="right" w:pos="1008"/>
          <w:tab w:val="left" w:pos="1152"/>
          <w:tab w:val="left" w:pos="1872"/>
          <w:tab w:val="left" w:pos="9187"/>
        </w:tabs>
        <w:ind w:left="2088" w:hanging="2088"/>
        <w:rPr>
          <w:rFonts w:eastAsia="Times New Roman" w:cs="Times New Roman"/>
          <w:szCs w:val="20"/>
        </w:rPr>
      </w:pPr>
      <w:r w:rsidRPr="00897FA8">
        <w:rPr>
          <w:rFonts w:eastAsia="Times New Roman" w:cs="Times New Roman"/>
          <w:szCs w:val="20"/>
        </w:rPr>
        <w:t xml:space="preserve">View the latest </w:t>
      </w:r>
      <w:hyperlink r:id="rId28" w:history="1">
        <w:r w:rsidRPr="00897FA8">
          <w:rPr>
            <w:rFonts w:eastAsia="Times New Roman" w:cs="Times New Roman"/>
            <w:color w:val="0000FF" w:themeColor="hyperlink"/>
            <w:szCs w:val="20"/>
            <w:u w:val="single"/>
          </w:rPr>
          <w:t>legislative information</w:t>
        </w:r>
      </w:hyperlink>
      <w:r w:rsidRPr="00897FA8">
        <w:rPr>
          <w:rFonts w:eastAsia="Times New Roman" w:cs="Times New Roman"/>
          <w:szCs w:val="20"/>
        </w:rPr>
        <w:t xml:space="preserve"> at the website</w:t>
      </w:r>
    </w:p>
    <w:p w:rsidR="00897FA8" w:rsidRPr="00897FA8" w:rsidRDefault="00897FA8" w:rsidP="00897FA8">
      <w:pPr>
        <w:widowControl w:val="0"/>
        <w:tabs>
          <w:tab w:val="right" w:pos="1008"/>
          <w:tab w:val="left" w:pos="1152"/>
          <w:tab w:val="left" w:pos="1872"/>
          <w:tab w:val="left" w:pos="9187"/>
        </w:tabs>
        <w:ind w:left="2088" w:hanging="2088"/>
        <w:rPr>
          <w:rFonts w:eastAsia="Times New Roman" w:cs="Times New Roman"/>
          <w:szCs w:val="20"/>
        </w:rPr>
      </w:pPr>
    </w:p>
    <w:p w:rsidR="00897FA8" w:rsidRPr="00897FA8" w:rsidRDefault="00897FA8" w:rsidP="00897FA8">
      <w:pPr>
        <w:widowControl w:val="0"/>
        <w:tabs>
          <w:tab w:val="right" w:pos="1008"/>
          <w:tab w:val="left" w:pos="1152"/>
          <w:tab w:val="left" w:pos="1872"/>
          <w:tab w:val="left" w:pos="9187"/>
        </w:tabs>
        <w:ind w:left="2088" w:hanging="2088"/>
        <w:rPr>
          <w:rFonts w:eastAsia="Times New Roman" w:cs="Times New Roman"/>
          <w:szCs w:val="20"/>
        </w:rPr>
      </w:pPr>
    </w:p>
    <w:p w:rsidR="00897FA8" w:rsidRPr="00897FA8" w:rsidRDefault="00897FA8" w:rsidP="00897F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97FA8">
        <w:rPr>
          <w:rFonts w:eastAsia="Times New Roman" w:cs="Times New Roman"/>
          <w:b/>
          <w:szCs w:val="20"/>
        </w:rPr>
        <w:t>VERSIONS OF THIS BILL</w:t>
      </w:r>
    </w:p>
    <w:p w:rsidR="00897FA8" w:rsidRPr="00897FA8" w:rsidRDefault="00897FA8" w:rsidP="00897F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97FA8" w:rsidRPr="00897FA8" w:rsidRDefault="007A42FE" w:rsidP="00897F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9" w:history="1">
        <w:r w:rsidR="00897FA8" w:rsidRPr="00897FA8">
          <w:rPr>
            <w:rFonts w:eastAsia="Times New Roman" w:cs="Times New Roman"/>
            <w:color w:val="0000FF" w:themeColor="hyperlink"/>
            <w:szCs w:val="20"/>
            <w:u w:val="single"/>
          </w:rPr>
          <w:t>2/17/2021</w:t>
        </w:r>
      </w:hyperlink>
    </w:p>
    <w:p w:rsidR="00897FA8" w:rsidRPr="00897FA8" w:rsidRDefault="007A42FE" w:rsidP="00897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897FA8" w:rsidRPr="00897FA8">
          <w:rPr>
            <w:rFonts w:eastAsia="Times New Roman" w:cs="Times New Roman"/>
            <w:color w:val="0000FF" w:themeColor="hyperlink"/>
            <w:szCs w:val="20"/>
            <w:u w:val="single"/>
          </w:rPr>
          <w:t>2/23/2022</w:t>
        </w:r>
      </w:hyperlink>
    </w:p>
    <w:p w:rsidR="00897FA8" w:rsidRPr="00897FA8" w:rsidRDefault="007A42FE" w:rsidP="00897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897FA8" w:rsidRPr="00897FA8">
          <w:rPr>
            <w:rFonts w:eastAsia="Times New Roman" w:cs="Times New Roman"/>
            <w:color w:val="0000FF" w:themeColor="hyperlink"/>
            <w:szCs w:val="20"/>
            <w:u w:val="single"/>
          </w:rPr>
          <w:t>3/1/2022</w:t>
        </w:r>
      </w:hyperlink>
    </w:p>
    <w:p w:rsidR="00897FA8" w:rsidRPr="00897FA8" w:rsidRDefault="007A42FE" w:rsidP="00897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897FA8" w:rsidRPr="00897FA8">
          <w:rPr>
            <w:rFonts w:eastAsia="Times New Roman" w:cs="Times New Roman"/>
            <w:color w:val="0000FF" w:themeColor="hyperlink"/>
            <w:szCs w:val="20"/>
            <w:u w:val="single"/>
          </w:rPr>
          <w:t>3/2/2022</w:t>
        </w:r>
      </w:hyperlink>
    </w:p>
    <w:p w:rsidR="00897FA8" w:rsidRPr="00897FA8" w:rsidRDefault="007A42FE" w:rsidP="00897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3" w:history="1">
        <w:r w:rsidR="00897FA8" w:rsidRPr="00897FA8">
          <w:rPr>
            <w:rFonts w:eastAsia="Times New Roman" w:cs="Times New Roman"/>
            <w:color w:val="0000FF" w:themeColor="hyperlink"/>
            <w:szCs w:val="20"/>
            <w:u w:val="single"/>
          </w:rPr>
          <w:t>5/3/2022</w:t>
        </w:r>
      </w:hyperlink>
    </w:p>
    <w:p w:rsidR="00897FA8" w:rsidRPr="00897FA8" w:rsidRDefault="007A42FE" w:rsidP="00897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4" w:history="1">
        <w:r w:rsidR="00897FA8" w:rsidRPr="00897FA8">
          <w:rPr>
            <w:rFonts w:eastAsia="Times New Roman" w:cs="Times New Roman"/>
            <w:color w:val="0000FF" w:themeColor="hyperlink"/>
            <w:szCs w:val="20"/>
            <w:u w:val="single"/>
          </w:rPr>
          <w:t>5/10/2022</w:t>
        </w:r>
      </w:hyperlink>
    </w:p>
    <w:p w:rsidR="00897FA8" w:rsidRPr="00897FA8" w:rsidRDefault="007A42FE" w:rsidP="00897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5" w:history="1">
        <w:r w:rsidR="00897FA8" w:rsidRPr="00897FA8">
          <w:rPr>
            <w:rFonts w:eastAsia="Times New Roman" w:cs="Times New Roman"/>
            <w:color w:val="0000FF" w:themeColor="hyperlink"/>
            <w:szCs w:val="20"/>
            <w:u w:val="single"/>
          </w:rPr>
          <w:t>6/15/2022</w:t>
        </w:r>
      </w:hyperlink>
    </w:p>
    <w:p w:rsidR="00897FA8" w:rsidRPr="00897FA8" w:rsidRDefault="00897FA8" w:rsidP="00897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897FA8" w:rsidRDefault="00897FA8" w:rsidP="00897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897FA8" w:rsidSect="00897FA8">
          <w:pgSz w:w="12240" w:h="15840" w:code="1"/>
          <w:pgMar w:top="1080" w:right="1440" w:bottom="1080" w:left="1440" w:header="720" w:footer="720" w:gutter="0"/>
          <w:pgNumType w:start="1"/>
          <w:cols w:space="720"/>
          <w:noEndnote/>
          <w:docGrid w:linePitch="360"/>
        </w:sectPr>
      </w:pPr>
    </w:p>
    <w:p w:rsidR="00153BA5" w:rsidRDefault="00153BA5" w:rsidP="00153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(A246, R254, S560)</w:t>
      </w:r>
    </w:p>
    <w:p w:rsidR="00153BA5" w:rsidRPr="008836A5" w:rsidRDefault="00153BA5" w:rsidP="00153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153BA5" w:rsidRPr="00897FA8" w:rsidRDefault="00153BA5" w:rsidP="00153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897FA8">
        <w:rPr>
          <w:rFonts w:cs="Times New Roman"/>
          <w:b/>
          <w:color w:val="000000" w:themeColor="text1"/>
          <w:szCs w:val="36"/>
        </w:rPr>
        <w:t xml:space="preserve">A JOINT RESOLUTION </w:t>
      </w:r>
      <w:r w:rsidRPr="00897FA8">
        <w:rPr>
          <w:rFonts w:cs="Times New Roman"/>
          <w:b/>
          <w:color w:val="000000" w:themeColor="text1"/>
          <w:u w:color="000000" w:themeColor="text1"/>
        </w:rPr>
        <w:t>TO ESTABLISH THE HEIRS’ PROPERTY STUDY COMMITTEE TO EXAMINE CURRENT AND PROSPECTIVE METHODS TO ADDRESS HEIRS</w:t>
      </w:r>
      <w:r>
        <w:rPr>
          <w:rFonts w:cs="Times New Roman"/>
          <w:b/>
          <w:color w:val="000000" w:themeColor="text1"/>
          <w:u w:color="000000" w:themeColor="text1"/>
        </w:rPr>
        <w:t>’</w:t>
      </w:r>
      <w:r w:rsidRPr="00897FA8">
        <w:rPr>
          <w:rFonts w:cs="Times New Roman"/>
          <w:b/>
          <w:color w:val="000000" w:themeColor="text1"/>
          <w:u w:color="000000" w:themeColor="text1"/>
        </w:rPr>
        <w:t xml:space="preserve"> PROPERTY ISSUES IN SOUTH CAROLINA, TO PROVIDE FOR THE MEMBERSHIP OF THE COMMITTEE, TO REQUIRE THE COMMITTEE TO PREPARE A REPORT FOR THE GENERAL ASSEMBLY, AND TO DISSOLVE THE STUDY COMMITTEE. </w:t>
      </w:r>
    </w:p>
    <w:p w:rsidR="00153BA5" w:rsidRPr="005C21E2" w:rsidRDefault="00153BA5" w:rsidP="00153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153BA5" w:rsidRPr="00BD6852" w:rsidRDefault="00153BA5" w:rsidP="00153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BD6852">
        <w:rPr>
          <w:rFonts w:eastAsia="Calibri" w:cs="Times New Roman"/>
          <w:color w:val="000000"/>
          <w:u w:color="000000"/>
        </w:rPr>
        <w:t xml:space="preserve">Whereas, heirs’ property is defined by the United States Department of Agriculture as land that has been passed down informally from generation to generation without clear title or documented legal ownership. Every heir has rights to the property but the lack of a clear title creates confusion regarding taxes, the use of the land, and the ability to sell the land; and </w:t>
      </w:r>
    </w:p>
    <w:p w:rsidR="00153BA5" w:rsidRPr="00BD6852" w:rsidRDefault="00153BA5" w:rsidP="00153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153BA5" w:rsidRPr="00BD6852" w:rsidRDefault="00153BA5" w:rsidP="00153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BD6852">
        <w:rPr>
          <w:rFonts w:eastAsia="Calibri" w:cs="Times New Roman"/>
          <w:color w:val="000000"/>
          <w:u w:color="000000"/>
        </w:rPr>
        <w:t>Whereas, one</w:t>
      </w:r>
      <w:r w:rsidRPr="00BD6852">
        <w:rPr>
          <w:rFonts w:eastAsia="Calibri" w:cs="Times New Roman"/>
          <w:color w:val="000000"/>
          <w:u w:color="000000"/>
        </w:rPr>
        <w:noBreakHyphen/>
        <w:t xml:space="preserve">third of the land owned by African American landowners in the southern United States is held in the heirs’ property system. Without much trust in the legal system, many of the African American farmers who purchased or were deeded land after the Civil War died without a will and the property was passed down informally. Each successive generation of heirs further divided the title to the property and complicated the heirs’ ability to determine the legal owners of the property; and </w:t>
      </w:r>
    </w:p>
    <w:p w:rsidR="00153BA5" w:rsidRPr="00BD6852" w:rsidRDefault="00153BA5" w:rsidP="00153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153BA5" w:rsidRPr="00BD6852" w:rsidRDefault="00153BA5" w:rsidP="00153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BD6852">
        <w:rPr>
          <w:rFonts w:eastAsia="Calibri" w:cs="Times New Roman"/>
          <w:color w:val="000000"/>
          <w:u w:color="000000"/>
        </w:rPr>
        <w:t xml:space="preserve">Whereas, some of the consequences that the heirs’ property owners face are disagreements over which heirs have the right to occupy the land and how the land may be used, difficulty selling the property due to a lack of a clear title, the exclusion from some governmental support programs, including disaster relief funds, the inability to claim the land as an asset to obtain a mortgage or other loan, and the loss of land due to disagreements over responsibility for the payment of taxes; and </w:t>
      </w:r>
    </w:p>
    <w:p w:rsidR="00153BA5" w:rsidRPr="00BD6852" w:rsidRDefault="00153BA5" w:rsidP="00153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153BA5" w:rsidRPr="00BD6852" w:rsidRDefault="00153BA5" w:rsidP="00153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BD6852">
        <w:rPr>
          <w:rFonts w:eastAsia="Calibri" w:cs="Times New Roman"/>
          <w:color w:val="000000"/>
          <w:u w:color="000000"/>
        </w:rPr>
        <w:t xml:space="preserve">Whereas, heirs’ property is the leading cause of involuntary land loss among African Americans and the United States Department of Agriculture reported the loss of eighty percent of the land owned by African American farm owners since 1910; and </w:t>
      </w:r>
    </w:p>
    <w:p w:rsidR="00153BA5" w:rsidRPr="00BD6852" w:rsidRDefault="00153BA5" w:rsidP="00153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153BA5" w:rsidRPr="00BD6852" w:rsidRDefault="00153BA5" w:rsidP="00153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BD6852">
        <w:rPr>
          <w:rFonts w:eastAsia="Calibri" w:cs="Times New Roman"/>
          <w:color w:val="000000"/>
          <w:u w:color="000000"/>
        </w:rPr>
        <w:t xml:space="preserve">Whereas, the General Assembly passed the Clementa C. Pinckney Uniform Partition of Heirs’ Property Act in 2016 and it is altogether prudent to examine how the act has addressed heirs’ property in the five </w:t>
      </w:r>
      <w:r w:rsidRPr="00BD6852">
        <w:rPr>
          <w:rFonts w:eastAsia="Calibri" w:cs="Times New Roman"/>
          <w:color w:val="000000"/>
          <w:u w:color="000000"/>
        </w:rPr>
        <w:lastRenderedPageBreak/>
        <w:t xml:space="preserve">years since its enactment and to locate any areas where improvements may be made in the act. Now, therefore, </w:t>
      </w:r>
    </w:p>
    <w:p w:rsidR="00153BA5" w:rsidRPr="00BD6852" w:rsidRDefault="00153BA5" w:rsidP="00153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153BA5" w:rsidRPr="00BD6852" w:rsidRDefault="00153BA5" w:rsidP="00153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BD6852">
        <w:rPr>
          <w:rFonts w:eastAsia="Calibri" w:cs="Times New Roman"/>
          <w:color w:val="000000"/>
          <w:u w:color="000000"/>
        </w:rPr>
        <w:t xml:space="preserve">Be it enacted by the General Assembly of the State of South Carolina: </w:t>
      </w:r>
    </w:p>
    <w:p w:rsidR="00153BA5" w:rsidRDefault="00153BA5" w:rsidP="00153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color w:val="000000"/>
          <w:u w:color="000000"/>
        </w:rPr>
      </w:pPr>
    </w:p>
    <w:p w:rsidR="00153BA5" w:rsidRPr="008C72F5" w:rsidRDefault="00153BA5" w:rsidP="00153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color w:val="000000"/>
          <w:u w:color="000000"/>
        </w:rPr>
      </w:pPr>
      <w:r>
        <w:rPr>
          <w:rFonts w:eastAsia="Calibri" w:cs="Times New Roman"/>
          <w:b/>
          <w:color w:val="000000"/>
          <w:u w:color="000000"/>
        </w:rPr>
        <w:t>Heirs’ Property Study Committee</w:t>
      </w:r>
    </w:p>
    <w:p w:rsidR="00153BA5" w:rsidRDefault="00153BA5" w:rsidP="00153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153BA5" w:rsidRPr="005C21E2" w:rsidRDefault="00153BA5" w:rsidP="00153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5C21E2">
        <w:rPr>
          <w:rFonts w:eastAsia="Calibri" w:cs="Times New Roman"/>
          <w:color w:val="000000"/>
          <w:u w:color="000000"/>
        </w:rPr>
        <w:t>SECTION</w:t>
      </w:r>
      <w:r w:rsidRPr="005C21E2">
        <w:rPr>
          <w:rFonts w:eastAsia="Calibri" w:cs="Times New Roman"/>
          <w:color w:val="000000"/>
          <w:u w:color="000000"/>
        </w:rPr>
        <w:tab/>
        <w:t>1.</w:t>
      </w:r>
      <w:r w:rsidRPr="005C21E2">
        <w:rPr>
          <w:rFonts w:eastAsia="Calibri" w:cs="Times New Roman"/>
          <w:color w:val="000000"/>
          <w:u w:color="000000"/>
        </w:rPr>
        <w:tab/>
        <w:t>(A)</w:t>
      </w:r>
      <w:r w:rsidRPr="005C21E2">
        <w:rPr>
          <w:rFonts w:eastAsia="Calibri" w:cs="Times New Roman"/>
          <w:color w:val="000000"/>
          <w:u w:color="000000"/>
        </w:rPr>
        <w:tab/>
        <w:t>There is created the Heirs</w:t>
      </w:r>
      <w:r>
        <w:rPr>
          <w:rFonts w:eastAsia="Calibri" w:cs="Times New Roman"/>
          <w:color w:val="000000"/>
          <w:u w:color="000000"/>
        </w:rPr>
        <w:t>’</w:t>
      </w:r>
      <w:r w:rsidRPr="005C21E2">
        <w:rPr>
          <w:rFonts w:eastAsia="Calibri" w:cs="Times New Roman"/>
          <w:color w:val="000000"/>
          <w:u w:color="000000"/>
        </w:rPr>
        <w:t xml:space="preserve"> Property Study Committee to examine current and prospective methods to address heirs</w:t>
      </w:r>
      <w:r>
        <w:rPr>
          <w:rFonts w:eastAsia="Calibri" w:cs="Times New Roman"/>
          <w:color w:val="000000"/>
          <w:u w:color="000000"/>
        </w:rPr>
        <w:t>’</w:t>
      </w:r>
      <w:r w:rsidRPr="005C21E2">
        <w:rPr>
          <w:rFonts w:eastAsia="Calibri" w:cs="Times New Roman"/>
          <w:color w:val="000000"/>
          <w:u w:color="000000"/>
        </w:rPr>
        <w:t xml:space="preserve"> property issues in South Carolina. The study committee shall:</w:t>
      </w:r>
    </w:p>
    <w:p w:rsidR="00153BA5" w:rsidRPr="005C21E2" w:rsidRDefault="00153BA5" w:rsidP="00153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5C21E2">
        <w:rPr>
          <w:rFonts w:eastAsia="Calibri" w:cs="Times New Roman"/>
          <w:color w:val="000000"/>
          <w:u w:color="000000"/>
        </w:rPr>
        <w:tab/>
      </w:r>
      <w:r w:rsidRPr="005C21E2">
        <w:rPr>
          <w:rFonts w:eastAsia="Calibri" w:cs="Times New Roman"/>
          <w:color w:val="000000"/>
          <w:u w:color="000000"/>
        </w:rPr>
        <w:tab/>
        <w:t>(1)</w:t>
      </w:r>
      <w:r w:rsidRPr="005C21E2">
        <w:rPr>
          <w:rFonts w:eastAsia="Calibri" w:cs="Times New Roman"/>
          <w:color w:val="000000"/>
          <w:u w:color="000000"/>
        </w:rPr>
        <w:tab/>
        <w:t>determine the amount of land in South Carolina that is subject to the heirs</w:t>
      </w:r>
      <w:r>
        <w:rPr>
          <w:rFonts w:eastAsia="Calibri" w:cs="Times New Roman"/>
          <w:color w:val="000000"/>
          <w:u w:color="000000"/>
        </w:rPr>
        <w:t>’</w:t>
      </w:r>
      <w:r w:rsidRPr="005C21E2">
        <w:rPr>
          <w:rFonts w:eastAsia="Calibri" w:cs="Times New Roman"/>
          <w:color w:val="000000"/>
          <w:u w:color="000000"/>
        </w:rPr>
        <w:t xml:space="preserve"> property system;</w:t>
      </w:r>
    </w:p>
    <w:p w:rsidR="00153BA5" w:rsidRPr="005C21E2" w:rsidRDefault="00153BA5" w:rsidP="00153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5C21E2">
        <w:rPr>
          <w:rFonts w:eastAsia="Calibri" w:cs="Times New Roman"/>
          <w:color w:val="000000"/>
          <w:u w:color="000000"/>
        </w:rPr>
        <w:tab/>
      </w:r>
      <w:r w:rsidRPr="005C21E2">
        <w:rPr>
          <w:rFonts w:eastAsia="Calibri" w:cs="Times New Roman"/>
          <w:color w:val="000000"/>
          <w:u w:color="000000"/>
        </w:rPr>
        <w:tab/>
        <w:t>(2)</w:t>
      </w:r>
      <w:r w:rsidRPr="005C21E2">
        <w:rPr>
          <w:rFonts w:eastAsia="Calibri" w:cs="Times New Roman"/>
          <w:color w:val="000000"/>
          <w:u w:color="000000"/>
        </w:rPr>
        <w:tab/>
        <w:t>study the impacts of federal and state legislation on the partition of the land subject to heirs</w:t>
      </w:r>
      <w:r>
        <w:rPr>
          <w:rFonts w:eastAsia="Calibri" w:cs="Times New Roman"/>
          <w:color w:val="000000"/>
          <w:u w:color="000000"/>
        </w:rPr>
        <w:t>’</w:t>
      </w:r>
      <w:r w:rsidRPr="005C21E2">
        <w:rPr>
          <w:rFonts w:eastAsia="Calibri" w:cs="Times New Roman"/>
          <w:color w:val="000000"/>
          <w:u w:color="000000"/>
        </w:rPr>
        <w:t xml:space="preserve"> property; </w:t>
      </w:r>
    </w:p>
    <w:p w:rsidR="00153BA5" w:rsidRPr="005C21E2" w:rsidRDefault="00153BA5" w:rsidP="00153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5C21E2">
        <w:rPr>
          <w:rFonts w:eastAsia="Calibri" w:cs="Times New Roman"/>
          <w:color w:val="000000"/>
          <w:u w:color="000000"/>
        </w:rPr>
        <w:tab/>
      </w:r>
      <w:r w:rsidRPr="005C21E2">
        <w:rPr>
          <w:rFonts w:eastAsia="Calibri" w:cs="Times New Roman"/>
          <w:color w:val="000000"/>
          <w:u w:color="000000"/>
        </w:rPr>
        <w:tab/>
        <w:t>(3)</w:t>
      </w:r>
      <w:r w:rsidRPr="005C21E2">
        <w:rPr>
          <w:rFonts w:eastAsia="Calibri" w:cs="Times New Roman"/>
          <w:color w:val="000000"/>
          <w:u w:color="000000"/>
        </w:rPr>
        <w:tab/>
        <w:t>analyze approaches and methods undertaken by other states to address heirs</w:t>
      </w:r>
      <w:r>
        <w:rPr>
          <w:rFonts w:eastAsia="Calibri" w:cs="Times New Roman"/>
          <w:color w:val="000000"/>
          <w:u w:color="000000"/>
        </w:rPr>
        <w:t>’</w:t>
      </w:r>
      <w:r w:rsidRPr="005C21E2">
        <w:rPr>
          <w:rFonts w:eastAsia="Calibri" w:cs="Times New Roman"/>
          <w:color w:val="000000"/>
          <w:u w:color="000000"/>
        </w:rPr>
        <w:t xml:space="preserve"> property and study if those methods could be applied to South Carolina; and </w:t>
      </w:r>
    </w:p>
    <w:p w:rsidR="00153BA5" w:rsidRPr="005C21E2" w:rsidRDefault="00153BA5" w:rsidP="00153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5C21E2">
        <w:rPr>
          <w:rFonts w:eastAsia="Calibri" w:cs="Times New Roman"/>
          <w:color w:val="000000"/>
          <w:u w:color="000000"/>
        </w:rPr>
        <w:tab/>
      </w:r>
      <w:r w:rsidRPr="005C21E2">
        <w:rPr>
          <w:rFonts w:eastAsia="Calibri" w:cs="Times New Roman"/>
          <w:color w:val="000000"/>
          <w:u w:color="000000"/>
        </w:rPr>
        <w:tab/>
        <w:t>(4)</w:t>
      </w:r>
      <w:r w:rsidRPr="005C21E2">
        <w:rPr>
          <w:rFonts w:eastAsia="Calibri" w:cs="Times New Roman"/>
          <w:color w:val="000000"/>
          <w:u w:color="000000"/>
        </w:rPr>
        <w:tab/>
        <w:t>determine the costs heirs</w:t>
      </w:r>
      <w:r>
        <w:rPr>
          <w:rFonts w:eastAsia="Calibri" w:cs="Times New Roman"/>
          <w:color w:val="000000"/>
          <w:u w:color="000000"/>
        </w:rPr>
        <w:t>’</w:t>
      </w:r>
      <w:r w:rsidRPr="005C21E2">
        <w:rPr>
          <w:rFonts w:eastAsia="Calibri" w:cs="Times New Roman"/>
          <w:color w:val="000000"/>
          <w:u w:color="000000"/>
        </w:rPr>
        <w:t xml:space="preserve"> property presents to the economic well</w:t>
      </w:r>
      <w:r>
        <w:rPr>
          <w:rFonts w:eastAsia="Calibri" w:cs="Times New Roman"/>
          <w:color w:val="000000"/>
          <w:u w:color="000000"/>
        </w:rPr>
        <w:noBreakHyphen/>
      </w:r>
      <w:r w:rsidRPr="005C21E2">
        <w:rPr>
          <w:rFonts w:eastAsia="Calibri" w:cs="Times New Roman"/>
          <w:color w:val="000000"/>
          <w:u w:color="000000"/>
        </w:rPr>
        <w:t>being of South Carolina and estimate the benefits of proactive measures taken to address heirs</w:t>
      </w:r>
      <w:r>
        <w:rPr>
          <w:rFonts w:eastAsia="Calibri" w:cs="Times New Roman"/>
          <w:color w:val="000000"/>
          <w:u w:color="000000"/>
        </w:rPr>
        <w:t>’</w:t>
      </w:r>
      <w:r w:rsidRPr="005C21E2">
        <w:rPr>
          <w:rFonts w:eastAsia="Calibri" w:cs="Times New Roman"/>
          <w:color w:val="000000"/>
          <w:u w:color="000000"/>
        </w:rPr>
        <w:t xml:space="preserve"> property. </w:t>
      </w:r>
    </w:p>
    <w:p w:rsidR="00153BA5" w:rsidRPr="005C21E2" w:rsidRDefault="00153BA5" w:rsidP="00153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5C21E2">
        <w:rPr>
          <w:rFonts w:eastAsia="Calibri" w:cs="Times New Roman"/>
          <w:color w:val="000000"/>
          <w:u w:color="000000"/>
        </w:rPr>
        <w:tab/>
        <w:t>(B)</w:t>
      </w:r>
      <w:r w:rsidRPr="005C21E2">
        <w:rPr>
          <w:rFonts w:eastAsia="Calibri" w:cs="Times New Roman"/>
          <w:color w:val="000000"/>
          <w:u w:color="000000"/>
        </w:rPr>
        <w:tab/>
        <w:t>The study committee must be comprised of three members of the Senate appointed by the President of the Senate and three members of the House of Representatives appointed by the Speaker of the House. Staff from the Senate and House of Representatives shall assist the study committee.</w:t>
      </w:r>
    </w:p>
    <w:p w:rsidR="00153BA5" w:rsidRPr="005C21E2" w:rsidRDefault="00153BA5" w:rsidP="00153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5C21E2">
        <w:rPr>
          <w:rFonts w:eastAsia="Calibri" w:cs="Times New Roman"/>
          <w:color w:val="000000"/>
          <w:u w:color="000000"/>
        </w:rPr>
        <w:tab/>
      </w:r>
      <w:r w:rsidRPr="005C21E2">
        <w:rPr>
          <w:rFonts w:eastAsia="Calibri" w:cs="Times New Roman"/>
          <w:snapToGrid w:val="0"/>
        </w:rPr>
        <w:t>(C)</w:t>
      </w:r>
      <w:r w:rsidRPr="005C21E2">
        <w:rPr>
          <w:rFonts w:eastAsia="Calibri" w:cs="Times New Roman"/>
          <w:snapToGrid w:val="0"/>
        </w:rPr>
        <w:tab/>
        <w:t>The members of the study committee shall seek assistance from governmental agencies and members of the private sector including, but not limited to, the South Carolina State Housing Finance and Development Authority, the Homebuilders Association of South Carolina, the Landowners Association of South Carolina, the South Carolina Association of Habitat for Humanity, the Affordable Housing Coalition of South Carolina, the Realtors Association of South Carolina, the Center for Heirs</w:t>
      </w:r>
      <w:r>
        <w:rPr>
          <w:rFonts w:eastAsia="Calibri" w:cs="Times New Roman"/>
          <w:snapToGrid w:val="0"/>
        </w:rPr>
        <w:t>’</w:t>
      </w:r>
      <w:r w:rsidRPr="005C21E2">
        <w:rPr>
          <w:rFonts w:eastAsia="Calibri" w:cs="Times New Roman"/>
          <w:snapToGrid w:val="0"/>
        </w:rPr>
        <w:t xml:space="preserve"> Property Preservation, the Municipal Association of South Carolina, and the South Carolina Association of Counties.</w:t>
      </w:r>
      <w:r w:rsidRPr="005C21E2">
        <w:rPr>
          <w:rFonts w:eastAsia="Calibri" w:cs="Times New Roman"/>
          <w:color w:val="000000"/>
          <w:u w:color="000000"/>
        </w:rPr>
        <w:t xml:space="preserve"> </w:t>
      </w:r>
    </w:p>
    <w:p w:rsidR="00153BA5" w:rsidRPr="005C21E2" w:rsidRDefault="00153BA5" w:rsidP="00153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5C21E2">
        <w:rPr>
          <w:rFonts w:eastAsia="Calibri" w:cs="Times New Roman"/>
          <w:color w:val="000000"/>
          <w:u w:color="000000"/>
        </w:rPr>
        <w:tab/>
        <w:t>(D)</w:t>
      </w:r>
      <w:r w:rsidRPr="005C21E2">
        <w:rPr>
          <w:rFonts w:eastAsia="Calibri" w:cs="Times New Roman"/>
          <w:color w:val="000000"/>
          <w:u w:color="000000"/>
        </w:rPr>
        <w:tab/>
        <w:t>The study committee shall provide a report to the General Assembly by December 31, 2022, at which time the study committee shall dissolve.</w:t>
      </w:r>
    </w:p>
    <w:p w:rsidR="00153BA5" w:rsidRDefault="00153BA5" w:rsidP="00153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153BA5" w:rsidRPr="008C72F5" w:rsidRDefault="00153BA5" w:rsidP="00153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color w:val="000000"/>
          <w:u w:color="000000"/>
        </w:rPr>
      </w:pPr>
      <w:r>
        <w:rPr>
          <w:rFonts w:eastAsia="Calibri" w:cs="Times New Roman"/>
          <w:b/>
          <w:color w:val="000000"/>
          <w:u w:color="000000"/>
        </w:rPr>
        <w:t>Time effective</w:t>
      </w:r>
    </w:p>
    <w:p w:rsidR="00153BA5" w:rsidRPr="005C21E2" w:rsidRDefault="00153BA5" w:rsidP="00153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153BA5" w:rsidRPr="005C21E2" w:rsidRDefault="00153BA5" w:rsidP="00153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C21E2">
        <w:rPr>
          <w:rFonts w:eastAsia="Calibri" w:cs="Times New Roman"/>
          <w:color w:val="000000"/>
          <w:u w:color="000000"/>
        </w:rPr>
        <w:t>SECTION</w:t>
      </w:r>
      <w:r w:rsidRPr="005C21E2">
        <w:rPr>
          <w:rFonts w:eastAsia="Calibri" w:cs="Times New Roman"/>
          <w:color w:val="000000"/>
          <w:u w:color="000000"/>
        </w:rPr>
        <w:tab/>
        <w:t>2.</w:t>
      </w:r>
      <w:r w:rsidRPr="005C21E2">
        <w:rPr>
          <w:rFonts w:eastAsia="Calibri" w:cs="Times New Roman"/>
          <w:color w:val="000000"/>
          <w:u w:color="000000"/>
        </w:rPr>
        <w:tab/>
        <w:t>This joint resolution takes effect upon approval by the Governor.</w:t>
      </w:r>
    </w:p>
    <w:p w:rsidR="00153BA5" w:rsidRDefault="00153BA5" w:rsidP="00153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153BA5" w:rsidRDefault="00153BA5" w:rsidP="00153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lastRenderedPageBreak/>
        <w:t>Ratified the 16</w:t>
      </w:r>
      <w:r>
        <w:rPr>
          <w:color w:val="000000" w:themeColor="text1"/>
          <w:vertAlign w:val="superscript"/>
        </w:rPr>
        <w:t>th</w:t>
      </w:r>
      <w:r>
        <w:rPr>
          <w:color w:val="000000" w:themeColor="text1"/>
        </w:rPr>
        <w:t xml:space="preserve"> day of June, 2022.</w:t>
      </w:r>
    </w:p>
    <w:p w:rsidR="00153BA5" w:rsidRDefault="00153BA5" w:rsidP="00153BA5">
      <w:pPr>
        <w:jc w:val="both"/>
        <w:rPr>
          <w:color w:val="000000" w:themeColor="text1"/>
        </w:rPr>
      </w:pPr>
    </w:p>
    <w:p w:rsidR="00153BA5" w:rsidRDefault="00153BA5" w:rsidP="00153BA5">
      <w:pPr>
        <w:jc w:val="both"/>
        <w:rPr>
          <w:color w:val="000000" w:themeColor="text1"/>
        </w:rPr>
      </w:pPr>
      <w:r>
        <w:rPr>
          <w:color w:val="000000" w:themeColor="text1"/>
        </w:rPr>
        <w:t>Approved the 17</w:t>
      </w:r>
      <w:r w:rsidRPr="009F5DF3">
        <w:rPr>
          <w:color w:val="000000" w:themeColor="text1"/>
          <w:vertAlign w:val="superscript"/>
        </w:rPr>
        <w:t>th</w:t>
      </w:r>
      <w:r>
        <w:rPr>
          <w:color w:val="000000" w:themeColor="text1"/>
        </w:rPr>
        <w:t xml:space="preserve"> day of June, 2022. </w:t>
      </w:r>
    </w:p>
    <w:p w:rsidR="00153BA5" w:rsidRDefault="00153BA5" w:rsidP="00153BA5">
      <w:pPr>
        <w:jc w:val="center"/>
        <w:rPr>
          <w:color w:val="000000" w:themeColor="text1"/>
        </w:rPr>
      </w:pPr>
    </w:p>
    <w:p w:rsidR="00153BA5" w:rsidRDefault="00153BA5" w:rsidP="00153BA5">
      <w:pPr>
        <w:jc w:val="center"/>
        <w:rPr>
          <w:color w:val="000000" w:themeColor="text1"/>
        </w:rPr>
      </w:pPr>
      <w:r>
        <w:rPr>
          <w:color w:val="000000" w:themeColor="text1"/>
        </w:rPr>
        <w:t>__________</w:t>
      </w:r>
    </w:p>
    <w:p w:rsidR="00897FA8" w:rsidRPr="00532A87" w:rsidRDefault="00897FA8" w:rsidP="00153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97FA8" w:rsidRPr="00532A87" w:rsidSect="00897FA8">
      <w:footerReference w:type="default" r:id="rId36"/>
      <w:footerReference w:type="first" r:id="rId37"/>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5FB1" w:rsidRDefault="005E5FB1" w:rsidP="007D5FAC">
      <w:r>
        <w:separator/>
      </w:r>
    </w:p>
  </w:endnote>
  <w:endnote w:type="continuationSeparator" w:id="0">
    <w:p w:rsidR="005E5FB1" w:rsidRDefault="005E5FB1"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FA8" w:rsidRPr="00897FA8" w:rsidRDefault="00897FA8" w:rsidP="00897FA8">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782CE8">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FA8" w:rsidRDefault="00897F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5FB1" w:rsidRDefault="005E5FB1" w:rsidP="007D5FAC">
      <w:r>
        <w:separator/>
      </w:r>
    </w:p>
  </w:footnote>
  <w:footnote w:type="continuationSeparator" w:id="0">
    <w:p w:rsidR="005E5FB1" w:rsidRDefault="005E5FB1"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Hilton"/>
    <w:docVar w:name="ActBillNo" w:val="560"/>
    <w:docVar w:name="ActSecretary" w:val="Newboult"/>
    <w:docVar w:name="ActSIdno" w:val="(275)  560PH22"/>
    <w:docVar w:name="clipname" w:val="560PH22"/>
    <w:docVar w:name="dvBillNumber" w:val="560"/>
    <w:docVar w:name="dvBillNumberPrefix" w:val="S"/>
    <w:docVar w:name="dvOriginalBody" w:val="Senate"/>
    <w:docVar w:name="OrigSENATEBillNo" w:val="560"/>
    <w:docVar w:name="SENATEACTFULLPATH" w:val="L:\COUNCIL\ACTS\560PH22.DOCX"/>
    <w:docVar w:name="WhatActtype" w:val="A JOINT RESOLUTION"/>
  </w:docVars>
  <w:rsids>
    <w:rsidRoot w:val="005E5FB1"/>
    <w:rsid w:val="00002DE0"/>
    <w:rsid w:val="00017F29"/>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80A"/>
    <w:rsid w:val="00085C37"/>
    <w:rsid w:val="00086E11"/>
    <w:rsid w:val="00092EE6"/>
    <w:rsid w:val="000965FE"/>
    <w:rsid w:val="00096A9B"/>
    <w:rsid w:val="00096BDA"/>
    <w:rsid w:val="000A6151"/>
    <w:rsid w:val="000A6BCA"/>
    <w:rsid w:val="000B03AD"/>
    <w:rsid w:val="000B316D"/>
    <w:rsid w:val="000B36EE"/>
    <w:rsid w:val="000B3728"/>
    <w:rsid w:val="000B56CB"/>
    <w:rsid w:val="000D356E"/>
    <w:rsid w:val="000D6F51"/>
    <w:rsid w:val="000F0C3D"/>
    <w:rsid w:val="000F4902"/>
    <w:rsid w:val="001030FE"/>
    <w:rsid w:val="001031AE"/>
    <w:rsid w:val="00103295"/>
    <w:rsid w:val="00103D2E"/>
    <w:rsid w:val="00104519"/>
    <w:rsid w:val="00106968"/>
    <w:rsid w:val="00114830"/>
    <w:rsid w:val="00114E88"/>
    <w:rsid w:val="001237B9"/>
    <w:rsid w:val="00125FC3"/>
    <w:rsid w:val="00131CE5"/>
    <w:rsid w:val="00134FF6"/>
    <w:rsid w:val="00135DDF"/>
    <w:rsid w:val="00136AA0"/>
    <w:rsid w:val="00141278"/>
    <w:rsid w:val="0014525A"/>
    <w:rsid w:val="001519E2"/>
    <w:rsid w:val="00153BA5"/>
    <w:rsid w:val="00155968"/>
    <w:rsid w:val="001626DB"/>
    <w:rsid w:val="00170F30"/>
    <w:rsid w:val="00172771"/>
    <w:rsid w:val="001747A9"/>
    <w:rsid w:val="001750EA"/>
    <w:rsid w:val="001754BB"/>
    <w:rsid w:val="0018353C"/>
    <w:rsid w:val="00184AD0"/>
    <w:rsid w:val="001A0805"/>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1F7540"/>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856E2"/>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1739F"/>
    <w:rsid w:val="003219FC"/>
    <w:rsid w:val="0032380E"/>
    <w:rsid w:val="00325D1F"/>
    <w:rsid w:val="00327D8E"/>
    <w:rsid w:val="003348FE"/>
    <w:rsid w:val="00334EAC"/>
    <w:rsid w:val="003414FD"/>
    <w:rsid w:val="0034356D"/>
    <w:rsid w:val="00360108"/>
    <w:rsid w:val="00360D70"/>
    <w:rsid w:val="00364D3F"/>
    <w:rsid w:val="00366494"/>
    <w:rsid w:val="00370DA1"/>
    <w:rsid w:val="00372564"/>
    <w:rsid w:val="00372E17"/>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3D4351"/>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56128"/>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C5B07"/>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2A87"/>
    <w:rsid w:val="0053326B"/>
    <w:rsid w:val="005342FC"/>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E5FB1"/>
    <w:rsid w:val="005F1A8F"/>
    <w:rsid w:val="005F79FF"/>
    <w:rsid w:val="00602ACC"/>
    <w:rsid w:val="00603619"/>
    <w:rsid w:val="006055BC"/>
    <w:rsid w:val="00605B6E"/>
    <w:rsid w:val="00605C15"/>
    <w:rsid w:val="0060700F"/>
    <w:rsid w:val="0060775A"/>
    <w:rsid w:val="0061164A"/>
    <w:rsid w:val="00612BB0"/>
    <w:rsid w:val="006236C9"/>
    <w:rsid w:val="00624A40"/>
    <w:rsid w:val="00625487"/>
    <w:rsid w:val="00626F43"/>
    <w:rsid w:val="0063724D"/>
    <w:rsid w:val="0064018A"/>
    <w:rsid w:val="00641A70"/>
    <w:rsid w:val="00643998"/>
    <w:rsid w:val="006462FA"/>
    <w:rsid w:val="00655550"/>
    <w:rsid w:val="00657AB1"/>
    <w:rsid w:val="00663AC3"/>
    <w:rsid w:val="00671064"/>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193C"/>
    <w:rsid w:val="00704FF9"/>
    <w:rsid w:val="007052EC"/>
    <w:rsid w:val="00707063"/>
    <w:rsid w:val="007127A6"/>
    <w:rsid w:val="007257FC"/>
    <w:rsid w:val="00731C9E"/>
    <w:rsid w:val="00734C77"/>
    <w:rsid w:val="00737039"/>
    <w:rsid w:val="007373C7"/>
    <w:rsid w:val="007469F9"/>
    <w:rsid w:val="0074783A"/>
    <w:rsid w:val="007514EF"/>
    <w:rsid w:val="00764BFB"/>
    <w:rsid w:val="00765D0A"/>
    <w:rsid w:val="007664A2"/>
    <w:rsid w:val="007746C2"/>
    <w:rsid w:val="00775216"/>
    <w:rsid w:val="00775B87"/>
    <w:rsid w:val="00782CE8"/>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0436"/>
    <w:rsid w:val="007E2084"/>
    <w:rsid w:val="007E3A81"/>
    <w:rsid w:val="007F3574"/>
    <w:rsid w:val="007F6631"/>
    <w:rsid w:val="007F6D46"/>
    <w:rsid w:val="007F7184"/>
    <w:rsid w:val="00800AD0"/>
    <w:rsid w:val="00801009"/>
    <w:rsid w:val="00804053"/>
    <w:rsid w:val="00821AAF"/>
    <w:rsid w:val="00832F5E"/>
    <w:rsid w:val="00834B27"/>
    <w:rsid w:val="00836D7F"/>
    <w:rsid w:val="0084163A"/>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97FA8"/>
    <w:rsid w:val="008A3C50"/>
    <w:rsid w:val="008B1152"/>
    <w:rsid w:val="008B2051"/>
    <w:rsid w:val="008B3E9E"/>
    <w:rsid w:val="008B48BD"/>
    <w:rsid w:val="008B552D"/>
    <w:rsid w:val="008C325E"/>
    <w:rsid w:val="008C72F5"/>
    <w:rsid w:val="008D54DC"/>
    <w:rsid w:val="008E03BA"/>
    <w:rsid w:val="008E1BCF"/>
    <w:rsid w:val="008E52D2"/>
    <w:rsid w:val="008E7651"/>
    <w:rsid w:val="008F4CA1"/>
    <w:rsid w:val="008F510F"/>
    <w:rsid w:val="008F5F0A"/>
    <w:rsid w:val="008F7D5B"/>
    <w:rsid w:val="00900319"/>
    <w:rsid w:val="0090133D"/>
    <w:rsid w:val="009057E7"/>
    <w:rsid w:val="009076FA"/>
    <w:rsid w:val="009112BB"/>
    <w:rsid w:val="00916EE8"/>
    <w:rsid w:val="009175A4"/>
    <w:rsid w:val="0092121C"/>
    <w:rsid w:val="009218CD"/>
    <w:rsid w:val="00937AF4"/>
    <w:rsid w:val="00940A90"/>
    <w:rsid w:val="009410C0"/>
    <w:rsid w:val="00945BD3"/>
    <w:rsid w:val="00947070"/>
    <w:rsid w:val="00953BF7"/>
    <w:rsid w:val="009560AB"/>
    <w:rsid w:val="009631DC"/>
    <w:rsid w:val="009670BA"/>
    <w:rsid w:val="00971351"/>
    <w:rsid w:val="0097332E"/>
    <w:rsid w:val="00974FD7"/>
    <w:rsid w:val="00980444"/>
    <w:rsid w:val="00982E93"/>
    <w:rsid w:val="00990677"/>
    <w:rsid w:val="00997D30"/>
    <w:rsid w:val="009A1A29"/>
    <w:rsid w:val="009A31B6"/>
    <w:rsid w:val="009A467A"/>
    <w:rsid w:val="009B0FA5"/>
    <w:rsid w:val="009B6EA6"/>
    <w:rsid w:val="009C170D"/>
    <w:rsid w:val="009D0B32"/>
    <w:rsid w:val="009D4A6C"/>
    <w:rsid w:val="009D75E7"/>
    <w:rsid w:val="009F42DA"/>
    <w:rsid w:val="00A03978"/>
    <w:rsid w:val="00A050C0"/>
    <w:rsid w:val="00A062DB"/>
    <w:rsid w:val="00A14F94"/>
    <w:rsid w:val="00A22884"/>
    <w:rsid w:val="00A23CED"/>
    <w:rsid w:val="00A25110"/>
    <w:rsid w:val="00A25E64"/>
    <w:rsid w:val="00A26387"/>
    <w:rsid w:val="00A3022E"/>
    <w:rsid w:val="00A37F24"/>
    <w:rsid w:val="00A4251F"/>
    <w:rsid w:val="00A450A2"/>
    <w:rsid w:val="00A46627"/>
    <w:rsid w:val="00A475E8"/>
    <w:rsid w:val="00A512E6"/>
    <w:rsid w:val="00A53646"/>
    <w:rsid w:val="00A61397"/>
    <w:rsid w:val="00A62F8F"/>
    <w:rsid w:val="00A64E80"/>
    <w:rsid w:val="00A73974"/>
    <w:rsid w:val="00A74007"/>
    <w:rsid w:val="00A94134"/>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04E82"/>
    <w:rsid w:val="00B11270"/>
    <w:rsid w:val="00B12572"/>
    <w:rsid w:val="00B303AC"/>
    <w:rsid w:val="00B374C4"/>
    <w:rsid w:val="00B408FD"/>
    <w:rsid w:val="00B417DE"/>
    <w:rsid w:val="00B4797F"/>
    <w:rsid w:val="00B516BA"/>
    <w:rsid w:val="00B520A2"/>
    <w:rsid w:val="00B62CAB"/>
    <w:rsid w:val="00B65269"/>
    <w:rsid w:val="00B72564"/>
    <w:rsid w:val="00B72ED3"/>
    <w:rsid w:val="00B73571"/>
    <w:rsid w:val="00B74177"/>
    <w:rsid w:val="00B80A34"/>
    <w:rsid w:val="00B83DA1"/>
    <w:rsid w:val="00B846E9"/>
    <w:rsid w:val="00BB1593"/>
    <w:rsid w:val="00BB43F6"/>
    <w:rsid w:val="00BB7B1B"/>
    <w:rsid w:val="00BC5FF9"/>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B15BF"/>
    <w:rsid w:val="00CC2825"/>
    <w:rsid w:val="00CE1407"/>
    <w:rsid w:val="00CE54EA"/>
    <w:rsid w:val="00CE5B85"/>
    <w:rsid w:val="00CF1BE8"/>
    <w:rsid w:val="00CF77F4"/>
    <w:rsid w:val="00D00681"/>
    <w:rsid w:val="00D04DCB"/>
    <w:rsid w:val="00D1180E"/>
    <w:rsid w:val="00D132DB"/>
    <w:rsid w:val="00D13C21"/>
    <w:rsid w:val="00D16DAA"/>
    <w:rsid w:val="00D17AD0"/>
    <w:rsid w:val="00D20F47"/>
    <w:rsid w:val="00D22CF8"/>
    <w:rsid w:val="00D244C1"/>
    <w:rsid w:val="00D24F96"/>
    <w:rsid w:val="00D25595"/>
    <w:rsid w:val="00D30850"/>
    <w:rsid w:val="00D31442"/>
    <w:rsid w:val="00D32F6B"/>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9786B"/>
    <w:rsid w:val="00DA1730"/>
    <w:rsid w:val="00DA77C1"/>
    <w:rsid w:val="00DB01BE"/>
    <w:rsid w:val="00DB1297"/>
    <w:rsid w:val="00DC093F"/>
    <w:rsid w:val="00DC6CFE"/>
    <w:rsid w:val="00DC7BA4"/>
    <w:rsid w:val="00DD198F"/>
    <w:rsid w:val="00DD2595"/>
    <w:rsid w:val="00DD314B"/>
    <w:rsid w:val="00DD3B8D"/>
    <w:rsid w:val="00DD5167"/>
    <w:rsid w:val="00DD557D"/>
    <w:rsid w:val="00DE2D21"/>
    <w:rsid w:val="00DE4F89"/>
    <w:rsid w:val="00DF0E69"/>
    <w:rsid w:val="00E00E5B"/>
    <w:rsid w:val="00E00FC9"/>
    <w:rsid w:val="00E02CA8"/>
    <w:rsid w:val="00E076BB"/>
    <w:rsid w:val="00E14905"/>
    <w:rsid w:val="00E176C6"/>
    <w:rsid w:val="00E3253F"/>
    <w:rsid w:val="00E3356F"/>
    <w:rsid w:val="00E33964"/>
    <w:rsid w:val="00E3462F"/>
    <w:rsid w:val="00E36231"/>
    <w:rsid w:val="00E500F1"/>
    <w:rsid w:val="00E5358E"/>
    <w:rsid w:val="00E5665F"/>
    <w:rsid w:val="00E60357"/>
    <w:rsid w:val="00E614B9"/>
    <w:rsid w:val="00E61B4C"/>
    <w:rsid w:val="00E71D4E"/>
    <w:rsid w:val="00E757F4"/>
    <w:rsid w:val="00E9303D"/>
    <w:rsid w:val="00EA03FD"/>
    <w:rsid w:val="00EA2A3A"/>
    <w:rsid w:val="00EA77B0"/>
    <w:rsid w:val="00EB223A"/>
    <w:rsid w:val="00EC47CE"/>
    <w:rsid w:val="00EC6AE8"/>
    <w:rsid w:val="00ED4871"/>
    <w:rsid w:val="00EE26AE"/>
    <w:rsid w:val="00EE42B4"/>
    <w:rsid w:val="00EE663F"/>
    <w:rsid w:val="00EF0E4A"/>
    <w:rsid w:val="00EF3301"/>
    <w:rsid w:val="00EF35FA"/>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1EDD"/>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92962AB5-AB53-4543-951C-CE37E7822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897FA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4C5B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5B07"/>
    <w:rPr>
      <w:rFonts w:ascii="Segoe UI" w:hAnsi="Segoe UI" w:cs="Segoe UI"/>
      <w:sz w:val="18"/>
      <w:szCs w:val="18"/>
    </w:rPr>
  </w:style>
  <w:style w:type="table" w:styleId="TableGrid">
    <w:name w:val="Table Grid"/>
    <w:basedOn w:val="TableNormal"/>
    <w:uiPriority w:val="59"/>
    <w:rsid w:val="002856E2"/>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897FA8"/>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8D54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220223.docx" TargetMode="External"/><Relationship Id="rId13" Type="http://schemas.openxmlformats.org/officeDocument/2006/relationships/hyperlink" Target="file:///h:\hj\20220302.docx" TargetMode="External"/><Relationship Id="rId18" Type="http://schemas.openxmlformats.org/officeDocument/2006/relationships/hyperlink" Target="file:///h:\hj\20220510.docx" TargetMode="External"/><Relationship Id="rId26" Type="http://schemas.openxmlformats.org/officeDocument/2006/relationships/hyperlink" Target="file:///h:\sj\20220615.docx"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file:///h:\hj\20220511.docx" TargetMode="External"/><Relationship Id="rId34" Type="http://schemas.openxmlformats.org/officeDocument/2006/relationships/hyperlink" Target="file:///p:\pprever\2021-22\560_20220510.docx" TargetMode="External"/><Relationship Id="rId7" Type="http://schemas.openxmlformats.org/officeDocument/2006/relationships/hyperlink" Target="file:///h:\sj\20210217.docx" TargetMode="External"/><Relationship Id="rId12" Type="http://schemas.openxmlformats.org/officeDocument/2006/relationships/hyperlink" Target="file:///h:\hj\20220302.docx" TargetMode="External"/><Relationship Id="rId17" Type="http://schemas.openxmlformats.org/officeDocument/2006/relationships/hyperlink" Target="file:///h:\hj\20220510.docx" TargetMode="External"/><Relationship Id="rId25" Type="http://schemas.openxmlformats.org/officeDocument/2006/relationships/hyperlink" Target="file:///h:\sj\20220615.docx" TargetMode="External"/><Relationship Id="rId33" Type="http://schemas.openxmlformats.org/officeDocument/2006/relationships/hyperlink" Target="file:///p:\pprever\2021-22\560_20220503.docx"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file:///h:\hj\20220510.docx" TargetMode="External"/><Relationship Id="rId20" Type="http://schemas.openxmlformats.org/officeDocument/2006/relationships/hyperlink" Target="file:///h:\sj\20220511.docx" TargetMode="External"/><Relationship Id="rId29" Type="http://schemas.openxmlformats.org/officeDocument/2006/relationships/hyperlink" Target="file:///p:\pprever\2021-22\560_20210217.docx" TargetMode="External"/><Relationship Id="rId1" Type="http://schemas.openxmlformats.org/officeDocument/2006/relationships/styles" Target="styles.xml"/><Relationship Id="rId6" Type="http://schemas.openxmlformats.org/officeDocument/2006/relationships/hyperlink" Target="file:///h:\sj\20210217.docx" TargetMode="External"/><Relationship Id="rId11" Type="http://schemas.openxmlformats.org/officeDocument/2006/relationships/hyperlink" Target="file:///h:\sj\20220301.docx" TargetMode="External"/><Relationship Id="rId24" Type="http://schemas.openxmlformats.org/officeDocument/2006/relationships/hyperlink" Target="file:///h:\hj\20220615.docx" TargetMode="External"/><Relationship Id="rId32" Type="http://schemas.openxmlformats.org/officeDocument/2006/relationships/hyperlink" Target="file:///p:\pprever\2021-22\560_20220302.docx" TargetMode="External"/><Relationship Id="rId37"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file:///h:\hj\20220505.docx" TargetMode="External"/><Relationship Id="rId23" Type="http://schemas.openxmlformats.org/officeDocument/2006/relationships/hyperlink" Target="file:///h:\hj\20220615.docx" TargetMode="External"/><Relationship Id="rId28" Type="http://schemas.openxmlformats.org/officeDocument/2006/relationships/hyperlink" Target="http://www.scstatehouse.gov/billsearch.php?billnumbers=560&amp;session=124&amp;summary=B" TargetMode="External"/><Relationship Id="rId36" Type="http://schemas.openxmlformats.org/officeDocument/2006/relationships/footer" Target="footer1.xml"/><Relationship Id="rId10" Type="http://schemas.openxmlformats.org/officeDocument/2006/relationships/hyperlink" Target="file:///h:\sj\20220301.docx" TargetMode="External"/><Relationship Id="rId19" Type="http://schemas.openxmlformats.org/officeDocument/2006/relationships/hyperlink" Target="file:///h:\hj\20220511.docx" TargetMode="External"/><Relationship Id="rId31" Type="http://schemas.openxmlformats.org/officeDocument/2006/relationships/hyperlink" Target="file:///p:\pprever\2021-22\560_20220301.docx" TargetMode="External"/><Relationship Id="rId4" Type="http://schemas.openxmlformats.org/officeDocument/2006/relationships/footnotes" Target="footnotes.xml"/><Relationship Id="rId9" Type="http://schemas.openxmlformats.org/officeDocument/2006/relationships/hyperlink" Target="file:///h:\sj\20220301.docx" TargetMode="External"/><Relationship Id="rId14" Type="http://schemas.openxmlformats.org/officeDocument/2006/relationships/hyperlink" Target="file:///h:\hj\20220503.docx" TargetMode="External"/><Relationship Id="rId22" Type="http://schemas.openxmlformats.org/officeDocument/2006/relationships/hyperlink" Target="file:///h:\sj\20220512.docx" TargetMode="External"/><Relationship Id="rId27" Type="http://schemas.openxmlformats.org/officeDocument/2006/relationships/hyperlink" Target="file:///h:\sj\20220615.docx" TargetMode="External"/><Relationship Id="rId30" Type="http://schemas.openxmlformats.org/officeDocument/2006/relationships/hyperlink" Target="file:///p:\pprever\2021-22\560_20220223.docx" TargetMode="External"/><Relationship Id="rId35" Type="http://schemas.openxmlformats.org/officeDocument/2006/relationships/hyperlink" Target="file:///p:\pprever\2021-22\560_20220615.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1406</Words>
  <Characters>7215</Characters>
  <Application>Microsoft Office Word</Application>
  <DocSecurity>0</DocSecurity>
  <Lines>218</Lines>
  <Paragraphs>87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560: Heirs Property Study Committee - South Carolina Legislature Online</dc:title>
  <dc:subject/>
  <dc:creator>Julie Newboult</dc:creator>
  <cp:keywords/>
  <dc:description/>
  <cp:lastModifiedBy>Danny Crook</cp:lastModifiedBy>
  <cp:revision>2</cp:revision>
  <cp:lastPrinted>2022-06-15T22:21:00Z</cp:lastPrinted>
  <dcterms:created xsi:type="dcterms:W3CDTF">2022-08-10T17:15:00Z</dcterms:created>
  <dcterms:modified xsi:type="dcterms:W3CDTF">2022-08-10T17:15:00Z</dcterms:modified>
</cp:coreProperties>
</file>