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8D3" w:rsidRDefault="00F258D3" w:rsidP="00F258D3">
      <w:pPr>
        <w:widowControl w:val="0"/>
        <w:jc w:val="center"/>
      </w:pPr>
      <w:r w:rsidRPr="00F258D3">
        <w:rPr>
          <w:b/>
        </w:rPr>
        <w:t>South Carolina General Assembly</w:t>
      </w:r>
    </w:p>
    <w:p w:rsidR="00F258D3" w:rsidRDefault="00F258D3" w:rsidP="00F258D3">
      <w:pPr>
        <w:widowControl w:val="0"/>
        <w:jc w:val="center"/>
      </w:pPr>
      <w:r>
        <w:t>124th Session, 2021-2022</w:t>
      </w:r>
    </w:p>
    <w:p w:rsidR="00F258D3" w:rsidRDefault="00F258D3" w:rsidP="00F258D3">
      <w:pPr>
        <w:widowControl w:val="0"/>
        <w:jc w:val="left"/>
      </w:pPr>
    </w:p>
    <w:p w:rsidR="00F258D3" w:rsidRDefault="00F258D3" w:rsidP="00F258D3">
      <w:pPr>
        <w:widowControl w:val="0"/>
        <w:jc w:val="left"/>
        <w:rPr>
          <w:b/>
        </w:rPr>
      </w:pPr>
      <w:r w:rsidRPr="00F258D3">
        <w:rPr>
          <w:b/>
        </w:rPr>
        <w:t>S.</w:t>
      </w:r>
      <w:r>
        <w:rPr>
          <w:b/>
        </w:rPr>
        <w:t xml:space="preserve"> </w:t>
      </w:r>
      <w:r w:rsidRPr="00F258D3">
        <w:rPr>
          <w:b/>
        </w:rPr>
        <w:t>605</w:t>
      </w:r>
    </w:p>
    <w:p w:rsidR="00F258D3" w:rsidRDefault="00F258D3" w:rsidP="00F258D3">
      <w:pPr>
        <w:widowControl w:val="0"/>
        <w:jc w:val="left"/>
        <w:rPr>
          <w:b/>
        </w:rPr>
      </w:pPr>
    </w:p>
    <w:p w:rsidR="00F258D3" w:rsidRDefault="00F258D3" w:rsidP="00F258D3">
      <w:pPr>
        <w:widowControl w:val="0"/>
        <w:jc w:val="left"/>
      </w:pPr>
      <w:r w:rsidRPr="00F258D3">
        <w:rPr>
          <w:b/>
        </w:rPr>
        <w:t>STATUS INFORMATION</w:t>
      </w:r>
    </w:p>
    <w:p w:rsidR="00F258D3" w:rsidRDefault="00F258D3" w:rsidP="00F258D3">
      <w:pPr>
        <w:widowControl w:val="0"/>
        <w:jc w:val="left"/>
      </w:pPr>
    </w:p>
    <w:p w:rsidR="00F258D3" w:rsidRDefault="00F258D3" w:rsidP="00F258D3">
      <w:pPr>
        <w:widowControl w:val="0"/>
        <w:jc w:val="left"/>
      </w:pPr>
      <w:r>
        <w:t>Joint Resolution</w:t>
      </w:r>
    </w:p>
    <w:p w:rsidR="00F258D3" w:rsidRDefault="00F258D3" w:rsidP="00F258D3">
      <w:pPr>
        <w:widowControl w:val="0"/>
        <w:jc w:val="left"/>
      </w:pPr>
      <w:r>
        <w:t>Sponsors: Fish, Game and Forestry Committee</w:t>
      </w:r>
    </w:p>
    <w:p w:rsidR="00F258D3" w:rsidRDefault="00F258D3" w:rsidP="00F258D3">
      <w:pPr>
        <w:widowControl w:val="0"/>
        <w:jc w:val="left"/>
      </w:pPr>
      <w:r>
        <w:t>Document Path: l:\council\bills\dbs\31577cz21.docx</w:t>
      </w:r>
    </w:p>
    <w:p w:rsidR="00F258D3" w:rsidRDefault="00F258D3" w:rsidP="00F258D3">
      <w:pPr>
        <w:widowControl w:val="0"/>
        <w:jc w:val="left"/>
      </w:pPr>
    </w:p>
    <w:p w:rsidR="005319CC" w:rsidRDefault="005319CC" w:rsidP="00F258D3">
      <w:pPr>
        <w:widowControl w:val="0"/>
        <w:jc w:val="left"/>
      </w:pPr>
      <w:r>
        <w:t>Introduced in the Senate on February 24, 2021</w:t>
      </w:r>
    </w:p>
    <w:p w:rsidR="005319CC" w:rsidRPr="005319CC" w:rsidRDefault="005319CC" w:rsidP="00F258D3">
      <w:pPr>
        <w:widowControl w:val="0"/>
        <w:jc w:val="left"/>
      </w:pPr>
      <w:r>
        <w:t xml:space="preserve">Currently residing in the Senate Committee on </w:t>
      </w:r>
      <w:r w:rsidRPr="005319CC">
        <w:rPr>
          <w:b/>
        </w:rPr>
        <w:t>Fish, Game and Forestry</w:t>
      </w:r>
    </w:p>
    <w:p w:rsidR="005319CC" w:rsidRDefault="005319CC" w:rsidP="00F258D3">
      <w:pPr>
        <w:widowControl w:val="0"/>
        <w:jc w:val="left"/>
      </w:pPr>
    </w:p>
    <w:p w:rsidR="00F258D3" w:rsidRDefault="00F258D3" w:rsidP="00F258D3">
      <w:pPr>
        <w:widowControl w:val="0"/>
        <w:jc w:val="left"/>
      </w:pPr>
      <w:r>
        <w:t>Summary: To Approve Regulation Document No. 5007</w:t>
      </w:r>
    </w:p>
    <w:p w:rsidR="00F258D3" w:rsidRDefault="00F258D3" w:rsidP="00F258D3">
      <w:pPr>
        <w:widowControl w:val="0"/>
        <w:jc w:val="left"/>
      </w:pPr>
    </w:p>
    <w:p w:rsidR="00F258D3" w:rsidRDefault="00F258D3" w:rsidP="00F258D3">
      <w:pPr>
        <w:widowControl w:val="0"/>
        <w:jc w:val="left"/>
      </w:pPr>
    </w:p>
    <w:p w:rsidR="00F258D3" w:rsidRDefault="00F258D3" w:rsidP="00F258D3">
      <w:pPr>
        <w:widowControl w:val="0"/>
        <w:tabs>
          <w:tab w:val="center" w:pos="590"/>
          <w:tab w:val="center" w:pos="1440"/>
          <w:tab w:val="left" w:pos="1872"/>
          <w:tab w:val="left" w:pos="9187"/>
        </w:tabs>
        <w:jc w:val="left"/>
      </w:pPr>
      <w:r w:rsidRPr="00F258D3">
        <w:rPr>
          <w:b/>
        </w:rPr>
        <w:t>HISTORY OF LEGISLATIVE ACTIONS</w:t>
      </w:r>
    </w:p>
    <w:p w:rsidR="00F258D3" w:rsidRDefault="00F258D3" w:rsidP="00F258D3">
      <w:pPr>
        <w:widowControl w:val="0"/>
        <w:tabs>
          <w:tab w:val="center" w:pos="590"/>
          <w:tab w:val="center" w:pos="1440"/>
          <w:tab w:val="left" w:pos="1872"/>
          <w:tab w:val="left" w:pos="9187"/>
        </w:tabs>
        <w:jc w:val="left"/>
      </w:pPr>
    </w:p>
    <w:p w:rsidR="00F258D3" w:rsidRPr="00F258D3" w:rsidRDefault="00F258D3" w:rsidP="00F258D3">
      <w:pPr>
        <w:widowControl w:val="0"/>
        <w:tabs>
          <w:tab w:val="center" w:pos="590"/>
          <w:tab w:val="center" w:pos="1440"/>
          <w:tab w:val="left" w:pos="1872"/>
          <w:tab w:val="left" w:pos="9187"/>
        </w:tabs>
        <w:jc w:val="left"/>
      </w:pPr>
      <w:r w:rsidRPr="00F258D3">
        <w:rPr>
          <w:u w:val="single"/>
        </w:rPr>
        <w:tab/>
        <w:t>Date</w:t>
      </w:r>
      <w:r w:rsidRPr="00F258D3">
        <w:rPr>
          <w:u w:val="single"/>
        </w:rPr>
        <w:tab/>
        <w:t>Body</w:t>
      </w:r>
      <w:r w:rsidRPr="00F258D3">
        <w:rPr>
          <w:u w:val="single"/>
        </w:rPr>
        <w:tab/>
        <w:t>Action Description with journal page number</w:t>
      </w:r>
      <w:r w:rsidRPr="00F258D3">
        <w:rPr>
          <w:u w:val="single"/>
        </w:rPr>
        <w:tab/>
      </w:r>
    </w:p>
    <w:p w:rsidR="00A80F8E" w:rsidRDefault="00A80F8E" w:rsidP="00A80F8E">
      <w:pPr>
        <w:widowControl w:val="0"/>
        <w:tabs>
          <w:tab w:val="right" w:pos="1008"/>
          <w:tab w:val="left" w:pos="1152"/>
          <w:tab w:val="left" w:pos="1872"/>
          <w:tab w:val="left" w:pos="9187"/>
        </w:tabs>
        <w:ind w:left="2088" w:hanging="2088"/>
      </w:pPr>
      <w:r>
        <w:tab/>
        <w:t>2/24/2021</w:t>
      </w:r>
      <w:r>
        <w:tab/>
        <w:t>Senate</w:t>
      </w:r>
      <w:r>
        <w:tab/>
        <w:t>Introduced, read first time, placed on calendar without reference (</w:t>
      </w:r>
      <w:hyperlink r:id="rId7" w:history="1">
        <w:r w:rsidRPr="00D06584">
          <w:rPr>
            <w:rStyle w:val="Hyperlink"/>
          </w:rPr>
          <w:t>Senate Journal</w:t>
        </w:r>
        <w:r w:rsidRPr="00D06584">
          <w:rPr>
            <w:rStyle w:val="Hyperlink"/>
          </w:rPr>
          <w:noBreakHyphen/>
          <w:t>page 5</w:t>
        </w:r>
      </w:hyperlink>
      <w:r>
        <w:t>)</w:t>
      </w:r>
    </w:p>
    <w:p w:rsidR="00A80F8E" w:rsidRDefault="00A80F8E" w:rsidP="00A80F8E">
      <w:pPr>
        <w:widowControl w:val="0"/>
        <w:tabs>
          <w:tab w:val="right" w:pos="1008"/>
          <w:tab w:val="left" w:pos="1152"/>
          <w:tab w:val="left" w:pos="1872"/>
          <w:tab w:val="left" w:pos="9187"/>
        </w:tabs>
        <w:ind w:left="2088" w:hanging="2088"/>
      </w:pPr>
      <w:r>
        <w:tab/>
        <w:t>3/11/2021</w:t>
      </w:r>
      <w:r>
        <w:tab/>
        <w:t>Senate</w:t>
      </w:r>
      <w:r>
        <w:tab/>
        <w:t xml:space="preserve">Recommitted to Committee on </w:t>
      </w:r>
      <w:r w:rsidRPr="00D06584">
        <w:rPr>
          <w:b/>
        </w:rPr>
        <w:t>Fish, Game and Forestry</w:t>
      </w:r>
      <w:r>
        <w:t xml:space="preserve"> (</w:t>
      </w:r>
      <w:hyperlink r:id="rId8" w:history="1">
        <w:r w:rsidRPr="00D06584">
          <w:rPr>
            <w:rStyle w:val="Hyperlink"/>
          </w:rPr>
          <w:t>Senate Journal</w:t>
        </w:r>
        <w:r w:rsidRPr="00D06584">
          <w:rPr>
            <w:rStyle w:val="Hyperlink"/>
          </w:rPr>
          <w:noBreakHyphen/>
          <w:t>page 12</w:t>
        </w:r>
      </w:hyperlink>
      <w:r>
        <w:t>)</w:t>
      </w:r>
    </w:p>
    <w:p w:rsidR="00A80F8E" w:rsidRDefault="00A80F8E" w:rsidP="00A80F8E">
      <w:pPr>
        <w:widowControl w:val="0"/>
        <w:tabs>
          <w:tab w:val="right" w:pos="1008"/>
          <w:tab w:val="left" w:pos="1152"/>
          <w:tab w:val="left" w:pos="1872"/>
          <w:tab w:val="left" w:pos="9187"/>
        </w:tabs>
        <w:ind w:left="2088" w:hanging="2088"/>
      </w:pPr>
    </w:p>
    <w:p w:rsidR="00F258D3" w:rsidRDefault="00F258D3" w:rsidP="00F258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58D3">
          <w:rPr>
            <w:rStyle w:val="Hyperlink"/>
          </w:rPr>
          <w:t>legislative information</w:t>
        </w:r>
      </w:hyperlink>
      <w:r>
        <w:t xml:space="preserve"> at the website</w:t>
      </w:r>
    </w:p>
    <w:p w:rsidR="00F258D3" w:rsidRDefault="00F258D3" w:rsidP="00F258D3">
      <w:pPr>
        <w:widowControl w:val="0"/>
        <w:tabs>
          <w:tab w:val="right" w:pos="1008"/>
          <w:tab w:val="left" w:pos="1152"/>
          <w:tab w:val="left" w:pos="1872"/>
          <w:tab w:val="left" w:pos="9187"/>
        </w:tabs>
        <w:ind w:left="2088" w:hanging="2088"/>
        <w:jc w:val="left"/>
      </w:pPr>
    </w:p>
    <w:p w:rsidR="00F258D3" w:rsidRPr="00F258D3" w:rsidRDefault="00F258D3" w:rsidP="00F258D3">
      <w:pPr>
        <w:widowControl w:val="0"/>
        <w:tabs>
          <w:tab w:val="right" w:pos="1008"/>
          <w:tab w:val="left" w:pos="1152"/>
          <w:tab w:val="left" w:pos="1872"/>
          <w:tab w:val="left" w:pos="9187"/>
        </w:tabs>
        <w:ind w:left="2088" w:hanging="2088"/>
        <w:jc w:val="left"/>
      </w:pPr>
    </w:p>
    <w:p w:rsidR="00F258D3" w:rsidRDefault="00F258D3" w:rsidP="00F258D3">
      <w:r w:rsidRPr="00F258D3">
        <w:rPr>
          <w:b/>
        </w:rPr>
        <w:t>VERSIONS OF THIS BILL</w:t>
      </w:r>
    </w:p>
    <w:p w:rsidR="00F258D3" w:rsidRDefault="00F258D3" w:rsidP="00F258D3"/>
    <w:p w:rsidR="00F258D3" w:rsidRDefault="00CA77C9" w:rsidP="00F258D3">
      <w:hyperlink r:id="rId10" w:history="1">
        <w:r w:rsidR="00F258D3">
          <w:rPr>
            <w:rStyle w:val="Hyperlink"/>
          </w:rPr>
          <w:t>2/24/2021</w:t>
        </w:r>
      </w:hyperlink>
    </w:p>
    <w:p w:rsidR="00F258D3" w:rsidRDefault="00CA77C9" w:rsidP="00F258D3">
      <w:hyperlink r:id="rId11" w:history="1">
        <w:r w:rsidR="00AB0D2A" w:rsidRPr="00AB0D2A">
          <w:rPr>
            <w:rStyle w:val="Hyperlink"/>
          </w:rPr>
          <w:t>2/24/2021-A</w:t>
        </w:r>
      </w:hyperlink>
    </w:p>
    <w:p w:rsidR="00AB0D2A" w:rsidRDefault="00AB0D2A" w:rsidP="00F258D3"/>
    <w:p w:rsidR="00F258D3" w:rsidRDefault="00F258D3" w:rsidP="00F258D3">
      <w:pPr>
        <w:sectPr w:rsidR="00F258D3" w:rsidSect="00F258D3">
          <w:pgSz w:w="12240" w:h="15840" w:code="1"/>
          <w:pgMar w:top="1080" w:right="1440" w:bottom="1080" w:left="1440" w:header="720" w:footer="720" w:gutter="0"/>
          <w:cols w:space="720"/>
          <w:noEndnote/>
          <w:docGrid w:linePitch="360"/>
        </w:sectPr>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Pr="002241C2" w:rsidRDefault="00AB0D2A" w:rsidP="002241C2">
      <w:pPr>
        <w:tabs>
          <w:tab w:val="right" w:pos="5933"/>
        </w:tabs>
        <w:suppressAutoHyphens/>
      </w:pPr>
      <w:r>
        <w:tab/>
      </w:r>
      <w:r>
        <w:rPr>
          <w:b/>
          <w:sz w:val="36"/>
        </w:rPr>
        <w:t>S. 605</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22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55CA">
        <w:t>Fish, Game and Forestry Committee</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AB0D2A" w:rsidRPr="002241C2" w:rsidRDefault="00AB0D2A" w:rsidP="0022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0D2A" w:rsidSect="002241C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Pr="00325348" w:rsidRDefault="00AB0D2A" w:rsidP="0083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B0D2A" w:rsidRDefault="00AB0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SPOTTED TURTLE; AND EXCHANGE AND TRANSFER FOR CERTAIN NATIVE REPTILES AND AMPHIBIANS, DESIGNATED AS REGULATION DOCUMENT NUMBER 5007, PURSUANT TO THE PROVISIONS OF ARTICLE 1, CHAPTER 23, TITLE 1 OF THE 1976 CODE.</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Spotted Turtle; and Exchange and Transfer for Certain Native Reptiles and Amphibians, designated as Regulation Document Number 5007, and submitted to the General Assembly pursuant to the provisions of Article 1, Chapter 23, Title 1 of the 1976 Code, are approved.</w:t>
      </w: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2A" w:rsidRDefault="00AB0D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B0D2A" w:rsidRDefault="00AB0D2A"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B0D2A" w:rsidRDefault="00AB0D2A"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0D2A" w:rsidRDefault="00AB0D2A"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B0D2A" w:rsidRDefault="00AB0D2A"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B0D2A" w:rsidRPr="00574FC3" w:rsidRDefault="00AB0D2A"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4FC3">
        <w:t>These regulations amend Chapter 123</w:t>
      </w:r>
      <w:r w:rsidRPr="00574FC3">
        <w:noBreakHyphen/>
        <w:t>151.1</w:t>
      </w:r>
      <w:r w:rsidRPr="00574FC3">
        <w:noBreakHyphen/>
        <w:t>Regulations for Spotted Turtle, add regulations 123</w:t>
      </w:r>
      <w:r w:rsidRPr="00574FC3">
        <w:noBreakHyphen/>
        <w:t>151.3</w:t>
      </w:r>
      <w:r w:rsidRPr="00574FC3">
        <w:noBreakHyphen/>
      </w:r>
      <w:r w:rsidRPr="00574FC3">
        <w:rPr>
          <w:bCs/>
        </w:rPr>
        <w:t xml:space="preserve">Exchange and Transfer for Certain Native Reptiles and Amphibians, and add regulations </w:t>
      </w:r>
      <w:r w:rsidRPr="00574FC3">
        <w:t>123.151.4</w:t>
      </w:r>
      <w:r w:rsidRPr="00574FC3">
        <w:noBreakHyphen/>
      </w:r>
      <w:r w:rsidRPr="00574FC3">
        <w:rPr>
          <w:bCs/>
        </w:rPr>
        <w:t>Possession Limits for Certain Native Reptiles,</w:t>
      </w:r>
      <w:r w:rsidRPr="00574FC3">
        <w:t xml:space="preserve"> for the </w:t>
      </w:r>
      <w:r w:rsidRPr="00574FC3">
        <w:rPr>
          <w:snapToGrid w:val="0"/>
        </w:rPr>
        <w:t>management of native reptile and amphibian species. This includes limitations on, and permitting for, the possession, transfer, sale, barter, trade, shipment, and removal from this State of native reptile and amphibian species</w:t>
      </w:r>
      <w:r w:rsidRPr="00574FC3">
        <w:t>.</w:t>
      </w:r>
    </w:p>
    <w:p w:rsidR="00AB0D2A" w:rsidRPr="00574FC3" w:rsidRDefault="00AB0D2A"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4FC3">
        <w:t>A Notice of Drafting for this regulation was published on September 25, 2020 in the</w:t>
      </w:r>
      <w:r w:rsidRPr="00574FC3">
        <w:rPr>
          <w:i/>
        </w:rPr>
        <w:t xml:space="preserve"> South Carolina State Register</w:t>
      </w:r>
      <w:r w:rsidRPr="00574FC3">
        <w:t>, Volume 44, Issue No. 9.</w:t>
      </w:r>
    </w:p>
    <w:p w:rsidR="00AB0D2A" w:rsidRDefault="00AB0D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258D3" w:rsidRDefault="00F258D3" w:rsidP="00AB0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258D3" w:rsidSect="002241C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D7C" w:rsidRDefault="00810D7C" w:rsidP="009F0C77">
      <w:r>
        <w:separator/>
      </w:r>
    </w:p>
  </w:endnote>
  <w:endnote w:type="continuationSeparator" w:id="0">
    <w:p w:rsidR="00810D7C" w:rsidRDefault="00810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02E895-8610-417C-8BE5-D395F8B4169C}"/>
    <w:embedBold r:id="rId2" w:fontKey="{8AF04DA0-42DC-4FCA-B46C-0F2A47DD8470}"/>
    <w:embedItalic r:id="rId3" w:fontKey="{39FB3EEC-FB19-48CB-84CF-BC3B73899660}"/>
  </w:font>
  <w:font w:name="Calibri">
    <w:panose1 w:val="020F0502020204030204"/>
    <w:charset w:val="00"/>
    <w:family w:val="swiss"/>
    <w:pitch w:val="variable"/>
    <w:sig w:usb0="E0002EFF" w:usb1="C000247B" w:usb2="00000009" w:usb3="00000000" w:csb0="000001FF" w:csb1="00000000"/>
    <w:embedRegular r:id="rId4" w:fontKey="{FE9584A3-6C7F-48BF-9765-2A1408A72FEA}"/>
  </w:font>
  <w:font w:name="Segoe UI">
    <w:panose1 w:val="020B0502040204020203"/>
    <w:charset w:val="00"/>
    <w:family w:val="swiss"/>
    <w:pitch w:val="variable"/>
    <w:sig w:usb0="E4002EFF" w:usb1="C000E47F" w:usb2="00000009" w:usb3="00000000" w:csb0="000001FF" w:csb1="00000000"/>
    <w:embedRegular r:id="rId5" w:fontKey="{9BACF7C6-3B79-4935-BA21-C9AC015B707F}"/>
  </w:font>
  <w:font w:name="Cambria">
    <w:panose1 w:val="02040503050406030204"/>
    <w:charset w:val="00"/>
    <w:family w:val="roman"/>
    <w:pitch w:val="variable"/>
    <w:sig w:usb0="E00006FF" w:usb1="420024FF" w:usb2="02000000" w:usb3="00000000" w:csb0="0000019F" w:csb1="00000000"/>
    <w:embedRegular r:id="rId6" w:fontKey="{39937E6D-AE8D-4E49-B2BB-0411999211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D2A" w:rsidRPr="0083287B" w:rsidRDefault="00AB0D2A" w:rsidP="0083287B">
    <w:pPr>
      <w:pStyle w:val="Footer"/>
      <w:tabs>
        <w:tab w:val="clear" w:pos="4680"/>
        <w:tab w:val="clear" w:pos="9360"/>
        <w:tab w:val="center" w:pos="2995"/>
      </w:tabs>
      <w:spacing w:before="120"/>
    </w:pPr>
    <w:r>
      <w:t>[605-</w:t>
    </w:r>
    <w:r>
      <w:fldChar w:fldCharType="begin"/>
    </w:r>
    <w:r>
      <w:instrText xml:space="preserve"> PAGE  \* MERGEFORMAT </w:instrText>
    </w:r>
    <w:r>
      <w:fldChar w:fldCharType="separate"/>
    </w:r>
    <w:r w:rsidR="00A80F8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1C2" w:rsidRPr="0083287B" w:rsidRDefault="00AB0D2A" w:rsidP="0083287B">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D7C" w:rsidRDefault="00810D7C" w:rsidP="009F0C77">
      <w:r>
        <w:separator/>
      </w:r>
    </w:p>
  </w:footnote>
  <w:footnote w:type="continuationSeparator" w:id="0">
    <w:p w:rsidR="00810D7C" w:rsidRDefault="00810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7CZ21"/>
    <w:docVar w:name="CoverBillType" w:val="a"/>
    <w:docVar w:name="DocPath" w:val="L:\Council\bills\DBS\31577CZ21.DOCX"/>
    <w:docVar w:name="dvBillNumber" w:val="605"/>
    <w:docVar w:name="dvBillNumberPrefix" w:val="S. "/>
    <w:docVar w:name="dvOriginalBody" w:val="Senate"/>
    <w:docVar w:name="dvSteno" w:val="DBS"/>
    <w:docVar w:name="NameofBody" w:val="s"/>
    <w:docVar w:name="vGroup2" w:val="Council"/>
  </w:docVars>
  <w:rsids>
    <w:rsidRoot w:val="00810D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5B76"/>
    <w:rsid w:val="003D411E"/>
    <w:rsid w:val="003E3C1E"/>
    <w:rsid w:val="003E6148"/>
    <w:rsid w:val="003E7D04"/>
    <w:rsid w:val="00400EAA"/>
    <w:rsid w:val="0041760A"/>
    <w:rsid w:val="004203D7"/>
    <w:rsid w:val="00423F46"/>
    <w:rsid w:val="00461588"/>
    <w:rsid w:val="004809EE"/>
    <w:rsid w:val="004B2A8B"/>
    <w:rsid w:val="00511EE9"/>
    <w:rsid w:val="00521E00"/>
    <w:rsid w:val="005319CC"/>
    <w:rsid w:val="00577C6C"/>
    <w:rsid w:val="0058501B"/>
    <w:rsid w:val="005C5AC4"/>
    <w:rsid w:val="0061228A"/>
    <w:rsid w:val="006215AA"/>
    <w:rsid w:val="006340D9"/>
    <w:rsid w:val="00643B8E"/>
    <w:rsid w:val="00653ECC"/>
    <w:rsid w:val="00665EBC"/>
    <w:rsid w:val="00680479"/>
    <w:rsid w:val="0069470D"/>
    <w:rsid w:val="006A476C"/>
    <w:rsid w:val="006A557D"/>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D7C"/>
    <w:rsid w:val="0083287B"/>
    <w:rsid w:val="00834A12"/>
    <w:rsid w:val="00872729"/>
    <w:rsid w:val="008F4429"/>
    <w:rsid w:val="00932670"/>
    <w:rsid w:val="009352BB"/>
    <w:rsid w:val="00990668"/>
    <w:rsid w:val="009B397B"/>
    <w:rsid w:val="009F0C77"/>
    <w:rsid w:val="009F4DD1"/>
    <w:rsid w:val="00A64E80"/>
    <w:rsid w:val="00A741D9"/>
    <w:rsid w:val="00A80F8E"/>
    <w:rsid w:val="00A85589"/>
    <w:rsid w:val="00A9741D"/>
    <w:rsid w:val="00AB0576"/>
    <w:rsid w:val="00AB0D2A"/>
    <w:rsid w:val="00AD4B17"/>
    <w:rsid w:val="00B26FA6"/>
    <w:rsid w:val="00B37F4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69E6"/>
    <w:rsid w:val="00EB00A2"/>
    <w:rsid w:val="00EB1BF3"/>
    <w:rsid w:val="00EF3EEE"/>
    <w:rsid w:val="00F149A7"/>
    <w:rsid w:val="00F258D3"/>
    <w:rsid w:val="00F50BAF"/>
    <w:rsid w:val="00F52C10"/>
    <w:rsid w:val="00F81FFD"/>
    <w:rsid w:val="00F85204"/>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3CC82-0BCF-460A-AA25-C93597DA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5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B76"/>
    <w:rPr>
      <w:rFonts w:ascii="Segoe UI" w:eastAsia="Times New Roman" w:hAnsi="Segoe UI" w:cs="Segoe UI"/>
      <w:sz w:val="18"/>
      <w:szCs w:val="18"/>
    </w:rPr>
  </w:style>
  <w:style w:type="character" w:styleId="Hyperlink">
    <w:name w:val="Hyperlink"/>
    <w:basedOn w:val="DefaultParagraphFont"/>
    <w:uiPriority w:val="99"/>
    <w:unhideWhenUsed/>
    <w:rsid w:val="00F25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2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05_202102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05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5&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2326C-D79F-4D27-9022-137948F0D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2360</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605: Subject not yet available - South Carolina Legislature Online</dc:title>
  <dc:subject/>
  <dc:creator>Deirdre Brevard-Smith</dc:creator>
  <cp:keywords/>
  <dc:description/>
  <cp:lastModifiedBy>S Wilson</cp:lastModifiedBy>
  <cp:revision>2</cp:revision>
  <cp:lastPrinted>2021-02-17T17:58:00Z</cp:lastPrinted>
  <dcterms:created xsi:type="dcterms:W3CDTF">2021-03-11T19:26:00Z</dcterms:created>
  <dcterms:modified xsi:type="dcterms:W3CDTF">2021-03-11T19:26:00Z</dcterms:modified>
</cp:coreProperties>
</file>