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14C" w:rsidRDefault="0079414C" w:rsidP="0079414C">
      <w:pPr>
        <w:widowControl w:val="0"/>
        <w:jc w:val="center"/>
      </w:pPr>
      <w:r w:rsidRPr="0079414C">
        <w:rPr>
          <w:b/>
        </w:rPr>
        <w:t>South Carolina General Assembly</w:t>
      </w:r>
    </w:p>
    <w:p w:rsidR="0079414C" w:rsidRDefault="0079414C" w:rsidP="0079414C">
      <w:pPr>
        <w:widowControl w:val="0"/>
        <w:jc w:val="center"/>
      </w:pPr>
      <w:r>
        <w:t>124th Session, 2021-2022</w:t>
      </w:r>
    </w:p>
    <w:p w:rsidR="0079414C" w:rsidRDefault="0079414C" w:rsidP="0079414C">
      <w:pPr>
        <w:widowControl w:val="0"/>
      </w:pPr>
    </w:p>
    <w:p w:rsidR="0079414C" w:rsidRDefault="0079414C" w:rsidP="0079414C">
      <w:pPr>
        <w:widowControl w:val="0"/>
        <w:rPr>
          <w:b/>
        </w:rPr>
      </w:pPr>
      <w:r w:rsidRPr="0079414C">
        <w:rPr>
          <w:b/>
        </w:rPr>
        <w:t>S.</w:t>
      </w:r>
      <w:r>
        <w:rPr>
          <w:b/>
        </w:rPr>
        <w:t xml:space="preserve"> </w:t>
      </w:r>
      <w:r w:rsidRPr="0079414C">
        <w:rPr>
          <w:b/>
        </w:rPr>
        <w:t>671</w:t>
      </w:r>
    </w:p>
    <w:p w:rsidR="0079414C" w:rsidRDefault="0079414C" w:rsidP="0079414C">
      <w:pPr>
        <w:widowControl w:val="0"/>
        <w:rPr>
          <w:b/>
        </w:rPr>
      </w:pPr>
    </w:p>
    <w:p w:rsidR="0079414C" w:rsidRDefault="0079414C" w:rsidP="0079414C">
      <w:pPr>
        <w:widowControl w:val="0"/>
      </w:pPr>
      <w:r w:rsidRPr="0079414C">
        <w:rPr>
          <w:b/>
        </w:rPr>
        <w:t>STATUS INFORMATION</w:t>
      </w:r>
    </w:p>
    <w:p w:rsidR="0079414C" w:rsidRDefault="0079414C" w:rsidP="0079414C">
      <w:pPr>
        <w:widowControl w:val="0"/>
      </w:pPr>
    </w:p>
    <w:p w:rsidR="0079414C" w:rsidRDefault="0079414C" w:rsidP="0079414C">
      <w:pPr>
        <w:widowControl w:val="0"/>
      </w:pPr>
      <w:r>
        <w:t>Concurrent Resolution</w:t>
      </w:r>
    </w:p>
    <w:p w:rsidR="0079414C" w:rsidRDefault="0079414C" w:rsidP="0079414C">
      <w:pPr>
        <w:widowControl w:val="0"/>
      </w:pPr>
      <w:r>
        <w:t>Sponsors: Senator Shealy</w:t>
      </w:r>
    </w:p>
    <w:p w:rsidR="0079414C" w:rsidRDefault="0079414C" w:rsidP="0079414C">
      <w:pPr>
        <w:widowControl w:val="0"/>
      </w:pPr>
      <w:r>
        <w:t>Document Path: l:\s-res\ks\028chil.kmm.ks.docx</w:t>
      </w:r>
    </w:p>
    <w:p w:rsidR="0079414C" w:rsidRDefault="0079414C" w:rsidP="0079414C">
      <w:pPr>
        <w:widowControl w:val="0"/>
      </w:pPr>
    </w:p>
    <w:p w:rsidR="00892A71" w:rsidRDefault="00892A71" w:rsidP="0079414C">
      <w:pPr>
        <w:widowControl w:val="0"/>
      </w:pPr>
      <w:r>
        <w:t>Introduced in the Senate on March 16, 2021</w:t>
      </w:r>
    </w:p>
    <w:p w:rsidR="00892A71" w:rsidRDefault="00892A71" w:rsidP="0079414C">
      <w:pPr>
        <w:widowControl w:val="0"/>
      </w:pPr>
      <w:r>
        <w:t>Introduced in the House on April 6, 2021</w:t>
      </w:r>
    </w:p>
    <w:p w:rsidR="00892A71" w:rsidRDefault="00892A71" w:rsidP="0079414C">
      <w:pPr>
        <w:widowControl w:val="0"/>
      </w:pPr>
      <w:r>
        <w:t>Adopted by the General Assembly on April 6, 2021</w:t>
      </w:r>
    </w:p>
    <w:p w:rsidR="00892A71" w:rsidRDefault="00892A71" w:rsidP="0079414C">
      <w:pPr>
        <w:widowControl w:val="0"/>
      </w:pPr>
    </w:p>
    <w:p w:rsidR="0079414C" w:rsidRDefault="00BB64FA" w:rsidP="0079414C">
      <w:pPr>
        <w:widowControl w:val="0"/>
      </w:pPr>
      <w:r>
        <w:t>Summary: Children's Advocacy Center Day</w:t>
      </w:r>
    </w:p>
    <w:p w:rsidR="0079414C" w:rsidRDefault="0079414C" w:rsidP="0079414C">
      <w:pPr>
        <w:widowControl w:val="0"/>
      </w:pPr>
    </w:p>
    <w:p w:rsidR="0079414C" w:rsidRDefault="0079414C" w:rsidP="0079414C">
      <w:pPr>
        <w:widowControl w:val="0"/>
      </w:pPr>
    </w:p>
    <w:p w:rsidR="0079414C" w:rsidRDefault="0079414C" w:rsidP="0079414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9414C">
        <w:rPr>
          <w:b/>
        </w:rPr>
        <w:t>HISTORY OF LEGISLATIVE ACTIONS</w:t>
      </w:r>
    </w:p>
    <w:p w:rsidR="0079414C" w:rsidRDefault="0079414C" w:rsidP="0079414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9414C" w:rsidRPr="0079414C" w:rsidRDefault="0079414C" w:rsidP="0079414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9414C">
        <w:rPr>
          <w:u w:val="single"/>
        </w:rPr>
        <w:tab/>
        <w:t>Date</w:t>
      </w:r>
      <w:r w:rsidRPr="0079414C">
        <w:rPr>
          <w:u w:val="single"/>
        </w:rPr>
        <w:tab/>
        <w:t>Body</w:t>
      </w:r>
      <w:r w:rsidRPr="0079414C">
        <w:rPr>
          <w:u w:val="single"/>
        </w:rPr>
        <w:tab/>
        <w:t>Action Description with journal page number</w:t>
      </w:r>
      <w:r w:rsidRPr="0079414C">
        <w:rPr>
          <w:u w:val="single"/>
        </w:rPr>
        <w:tab/>
      </w:r>
    </w:p>
    <w:p w:rsidR="006C68B9" w:rsidRDefault="006C68B9" w:rsidP="006C68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Senate</w:t>
      </w:r>
      <w:r>
        <w:tab/>
        <w:t>Introduced (</w:t>
      </w:r>
      <w:hyperlink r:id="rId6" w:history="1">
        <w:r w:rsidRPr="00E23A15">
          <w:rPr>
            <w:rStyle w:val="Hyperlink"/>
          </w:rPr>
          <w:t>Senate Journal</w:t>
        </w:r>
        <w:r w:rsidRPr="00E23A15">
          <w:rPr>
            <w:rStyle w:val="Hyperlink"/>
          </w:rPr>
          <w:noBreakHyphen/>
          <w:t>page 4</w:t>
        </w:r>
      </w:hyperlink>
      <w:r>
        <w:t>)</w:t>
      </w:r>
    </w:p>
    <w:p w:rsidR="006C68B9" w:rsidRDefault="006C68B9" w:rsidP="006C68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Senate</w:t>
      </w:r>
      <w:r>
        <w:tab/>
        <w:t xml:space="preserve">Referred to Committee on </w:t>
      </w:r>
      <w:r w:rsidRPr="00E23A15">
        <w:rPr>
          <w:b/>
        </w:rPr>
        <w:t>Family and Veterans' Services</w:t>
      </w:r>
      <w:r>
        <w:t xml:space="preserve"> (</w:t>
      </w:r>
      <w:hyperlink r:id="rId7" w:history="1">
        <w:r w:rsidRPr="00E23A15">
          <w:rPr>
            <w:rStyle w:val="Hyperlink"/>
          </w:rPr>
          <w:t>Senate Journal</w:t>
        </w:r>
        <w:r w:rsidRPr="00E23A15">
          <w:rPr>
            <w:rStyle w:val="Hyperlink"/>
          </w:rPr>
          <w:noBreakHyphen/>
          <w:t>page 4</w:t>
        </w:r>
      </w:hyperlink>
      <w:r>
        <w:t>)</w:t>
      </w:r>
    </w:p>
    <w:p w:rsidR="006C68B9" w:rsidRDefault="006C68B9" w:rsidP="006C68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3/24/2021</w:t>
      </w:r>
      <w:r>
        <w:tab/>
        <w:t>Senate</w:t>
      </w:r>
      <w:r>
        <w:tab/>
        <w:t xml:space="preserve">Recalled from Committee on </w:t>
      </w:r>
      <w:r w:rsidRPr="00E23A15">
        <w:rPr>
          <w:b/>
        </w:rPr>
        <w:t>Family and Veterans' Services</w:t>
      </w:r>
      <w:r>
        <w:t xml:space="preserve"> (</w:t>
      </w:r>
      <w:hyperlink r:id="rId8" w:history="1">
        <w:r w:rsidRPr="00E23A15">
          <w:rPr>
            <w:rStyle w:val="Hyperlink"/>
          </w:rPr>
          <w:t>Senate Journal</w:t>
        </w:r>
        <w:r w:rsidRPr="00E23A15">
          <w:rPr>
            <w:rStyle w:val="Hyperlink"/>
          </w:rPr>
          <w:noBreakHyphen/>
          <w:t>page 4</w:t>
        </w:r>
      </w:hyperlink>
      <w:r>
        <w:t>)</w:t>
      </w:r>
    </w:p>
    <w:p w:rsidR="006C68B9" w:rsidRDefault="006C68B9" w:rsidP="006C68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3/24/2021</w:t>
      </w:r>
      <w:r>
        <w:tab/>
        <w:t>Senate</w:t>
      </w:r>
      <w:r>
        <w:tab/>
        <w:t>Adopted, sent to House (</w:t>
      </w:r>
      <w:hyperlink r:id="rId9" w:history="1">
        <w:r w:rsidRPr="00E23A15">
          <w:rPr>
            <w:rStyle w:val="Hyperlink"/>
          </w:rPr>
          <w:t>Senate Journal</w:t>
        </w:r>
        <w:r w:rsidRPr="00E23A15">
          <w:rPr>
            <w:rStyle w:val="Hyperlink"/>
          </w:rPr>
          <w:noBreakHyphen/>
          <w:t>page 4</w:t>
        </w:r>
      </w:hyperlink>
      <w:r>
        <w:t>)</w:t>
      </w:r>
    </w:p>
    <w:p w:rsidR="006C68B9" w:rsidRDefault="006C68B9" w:rsidP="006C68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Introduced, adopted, returned with concurrence (</w:t>
      </w:r>
      <w:hyperlink r:id="rId10" w:history="1">
        <w:r w:rsidRPr="00E23A15">
          <w:rPr>
            <w:rStyle w:val="Hyperlink"/>
          </w:rPr>
          <w:t>House Journal</w:t>
        </w:r>
        <w:r w:rsidRPr="00E23A15">
          <w:rPr>
            <w:rStyle w:val="Hyperlink"/>
          </w:rPr>
          <w:noBreakHyphen/>
          <w:t>page 15</w:t>
        </w:r>
      </w:hyperlink>
      <w:r>
        <w:t>)</w:t>
      </w:r>
    </w:p>
    <w:p w:rsidR="006C68B9" w:rsidRDefault="006C68B9" w:rsidP="006C68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414C" w:rsidRDefault="0079414C" w:rsidP="007941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1" w:history="1">
        <w:r w:rsidRPr="0079414C">
          <w:rPr>
            <w:rStyle w:val="Hyperlink"/>
          </w:rPr>
          <w:t>legislative information</w:t>
        </w:r>
      </w:hyperlink>
      <w:r>
        <w:t xml:space="preserve"> at the website</w:t>
      </w:r>
    </w:p>
    <w:p w:rsidR="0079414C" w:rsidRDefault="0079414C" w:rsidP="007941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414C" w:rsidRPr="0079414C" w:rsidRDefault="0079414C" w:rsidP="007941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414C" w:rsidRDefault="0079414C" w:rsidP="0079414C">
      <w:pPr>
        <w:widowControl w:val="0"/>
      </w:pPr>
      <w:r w:rsidRPr="0079414C">
        <w:rPr>
          <w:b/>
        </w:rPr>
        <w:t>VERSIONS OF THIS BILL</w:t>
      </w:r>
    </w:p>
    <w:p w:rsidR="0079414C" w:rsidRDefault="0079414C" w:rsidP="0079414C">
      <w:pPr>
        <w:widowControl w:val="0"/>
      </w:pPr>
    </w:p>
    <w:p w:rsidR="0079414C" w:rsidRDefault="00D039F5" w:rsidP="0079414C">
      <w:pPr>
        <w:widowControl w:val="0"/>
      </w:pPr>
      <w:hyperlink r:id="rId12" w:history="1">
        <w:r w:rsidR="0079414C">
          <w:rPr>
            <w:rStyle w:val="Hyperlink"/>
          </w:rPr>
          <w:t>3/16/2021</w:t>
        </w:r>
      </w:hyperlink>
    </w:p>
    <w:p w:rsidR="0079414C" w:rsidRDefault="0079414C" w:rsidP="0079414C"/>
    <w:p w:rsidR="0079414C" w:rsidRDefault="0079414C" w:rsidP="0079414C">
      <w:pPr>
        <w:sectPr w:rsidR="0079414C" w:rsidSect="007941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2C9A" w:rsidRPr="00522CE0" w:rsidRDefault="00412C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2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1692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339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003B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</w:t>
      </w:r>
      <w:r w:rsidRPr="00E003B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WEDNESDAY, APRIL 7, 2021</w:t>
      </w:r>
      <w:r w:rsidRPr="00E003B0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E003B0">
        <w:rPr>
          <w:color w:val="000000" w:themeColor="text1"/>
          <w:u w:color="000000" w:themeColor="text1"/>
        </w:rPr>
        <w:t>CHILDREN</w:t>
      </w:r>
      <w:r w:rsidRPr="00267090">
        <w:rPr>
          <w:color w:val="000000" w:themeColor="text1"/>
          <w:u w:color="000000" w:themeColor="text1"/>
        </w:rPr>
        <w:t>’</w:t>
      </w:r>
      <w:r w:rsidRPr="00E003B0">
        <w:rPr>
          <w:color w:val="000000" w:themeColor="text1"/>
          <w:u w:color="000000" w:themeColor="text1"/>
        </w:rPr>
        <w:t xml:space="preserve">S ADVOCACY </w:t>
      </w:r>
      <w:r>
        <w:rPr>
          <w:color w:val="000000" w:themeColor="text1"/>
          <w:u w:color="000000" w:themeColor="text1"/>
        </w:rPr>
        <w:t xml:space="preserve">CENTER </w:t>
      </w:r>
      <w:r w:rsidRPr="00E003B0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>”</w:t>
      </w:r>
      <w:r w:rsidRPr="00E003B0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 xml:space="preserve"> IN HONOR OF THE IMPORTANT WORK DONE TO COMBAT THE SIGNIFICANT PROBLEM OF CHILD MALTREATMENT</w:t>
      </w:r>
      <w:r w:rsidRPr="00E003B0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8252D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in 2020, </w:t>
      </w:r>
      <w:r w:rsidRPr="005B500F">
        <w:t>3</w:t>
      </w:r>
      <w:r>
        <w:t>38</w:t>
      </w:r>
      <w:r w:rsidRPr="005B500F">
        <w:t>,</w:t>
      </w:r>
      <w:r>
        <w:t>475 children were served by children</w:t>
      </w:r>
      <w:r w:rsidRPr="00267090">
        <w:t>’</w:t>
      </w:r>
      <w:r>
        <w:t>s advocacy centers nationwide; and</w:t>
      </w:r>
    </w:p>
    <w:p w:rsidR="00E8252D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8252D" w:rsidRPr="00566978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2020</w:t>
      </w:r>
      <w:r w:rsidRPr="0056697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</w:t>
      </w:r>
      <w:r w:rsidRPr="00566978">
        <w:rPr>
          <w:color w:val="000000" w:themeColor="text1"/>
          <w:u w:color="000000" w:themeColor="text1"/>
        </w:rPr>
        <w:t>hildren</w:t>
      </w:r>
      <w:r w:rsidRPr="00267090">
        <w:rPr>
          <w:color w:val="000000" w:themeColor="text1"/>
          <w:u w:color="000000" w:themeColor="text1"/>
        </w:rPr>
        <w:t>’</w:t>
      </w:r>
      <w:r w:rsidRPr="0056697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566978">
        <w:rPr>
          <w:color w:val="000000" w:themeColor="text1"/>
          <w:u w:color="000000" w:themeColor="text1"/>
        </w:rPr>
        <w:t xml:space="preserve">dvocacy </w:t>
      </w:r>
      <w:r>
        <w:rPr>
          <w:color w:val="000000" w:themeColor="text1"/>
          <w:u w:color="000000" w:themeColor="text1"/>
        </w:rPr>
        <w:t>c</w:t>
      </w:r>
      <w:r w:rsidRPr="00566978">
        <w:rPr>
          <w:color w:val="000000" w:themeColor="text1"/>
          <w:u w:color="000000" w:themeColor="text1"/>
        </w:rPr>
        <w:t xml:space="preserve">enters </w:t>
      </w:r>
      <w:r>
        <w:rPr>
          <w:color w:val="000000" w:themeColor="text1"/>
          <w:u w:color="000000" w:themeColor="text1"/>
        </w:rPr>
        <w:t>throughout</w:t>
      </w:r>
      <w:r w:rsidRPr="005669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</w:t>
      </w:r>
      <w:r w:rsidRPr="00566978">
        <w:rPr>
          <w:color w:val="000000" w:themeColor="text1"/>
          <w:u w:color="000000" w:themeColor="text1"/>
        </w:rPr>
        <w:t xml:space="preserve"> served</w:t>
      </w:r>
      <w:r>
        <w:rPr>
          <w:color w:val="000000" w:themeColor="text1"/>
          <w:u w:color="000000" w:themeColor="text1"/>
        </w:rPr>
        <w:t xml:space="preserve"> 10,001</w:t>
      </w:r>
      <w:r w:rsidRPr="00566978">
        <w:rPr>
          <w:color w:val="000000" w:themeColor="text1"/>
          <w:u w:color="000000" w:themeColor="text1"/>
        </w:rPr>
        <w:t xml:space="preserve"> child victims of abuse, providing victim advocacy and support </w:t>
      </w:r>
      <w:r>
        <w:rPr>
          <w:color w:val="000000" w:themeColor="text1"/>
          <w:u w:color="000000" w:themeColor="text1"/>
        </w:rPr>
        <w:t xml:space="preserve">services </w:t>
      </w:r>
      <w:r w:rsidRPr="00566978">
        <w:rPr>
          <w:color w:val="000000" w:themeColor="text1"/>
          <w:u w:color="000000" w:themeColor="text1"/>
        </w:rPr>
        <w:t>to the</w:t>
      </w:r>
      <w:r>
        <w:rPr>
          <w:color w:val="000000" w:themeColor="text1"/>
          <w:u w:color="000000" w:themeColor="text1"/>
        </w:rPr>
        <w:t>m</w:t>
      </w:r>
      <w:r w:rsidRPr="00566978">
        <w:rPr>
          <w:color w:val="000000" w:themeColor="text1"/>
          <w:u w:color="000000" w:themeColor="text1"/>
        </w:rPr>
        <w:t xml:space="preserve"> and their families</w:t>
      </w:r>
      <w:r>
        <w:rPr>
          <w:color w:val="000000" w:themeColor="text1"/>
          <w:u w:color="000000" w:themeColor="text1"/>
        </w:rPr>
        <w:t xml:space="preserve">. This represents a </w:t>
      </w:r>
      <w:r w:rsidR="00063419">
        <w:rPr>
          <w:color w:val="000000" w:themeColor="text1"/>
          <w:u w:color="000000" w:themeColor="text1"/>
        </w:rPr>
        <w:t>twenty-three</w:t>
      </w:r>
      <w:r>
        <w:rPr>
          <w:color w:val="000000" w:themeColor="text1"/>
          <w:u w:color="000000" w:themeColor="text1"/>
        </w:rPr>
        <w:t xml:space="preserve"> percent increase in children served per year by children’s advocacy centers in South</w:t>
      </w:r>
      <w:r w:rsidR="00063419">
        <w:rPr>
          <w:color w:val="000000" w:themeColor="text1"/>
          <w:u w:color="000000" w:themeColor="text1"/>
        </w:rPr>
        <w:t xml:space="preserve"> Carolina over the past five</w:t>
      </w:r>
      <w:r w:rsidR="00E067D8">
        <w:rPr>
          <w:color w:val="000000" w:themeColor="text1"/>
          <w:u w:color="000000" w:themeColor="text1"/>
        </w:rPr>
        <w:t xml:space="preserve"> years; and</w:t>
      </w:r>
    </w:p>
    <w:p w:rsidR="00E8252D" w:rsidRPr="00566978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252D" w:rsidRPr="00566978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6978">
        <w:rPr>
          <w:color w:val="000000" w:themeColor="text1"/>
          <w:u w:color="000000" w:themeColor="text1"/>
        </w:rPr>
        <w:t>Whereas, although neglect is the most common form of child maltreatment, victims also suffer year after year from physical abuse, sexual abuse,</w:t>
      </w:r>
      <w:r>
        <w:rPr>
          <w:color w:val="000000" w:themeColor="text1"/>
          <w:u w:color="000000" w:themeColor="text1"/>
        </w:rPr>
        <w:t xml:space="preserve"> drug endangerment, commercial sexual exploitation,</w:t>
      </w:r>
      <w:r w:rsidRPr="00566978">
        <w:rPr>
          <w:color w:val="000000" w:themeColor="text1"/>
          <w:u w:color="000000" w:themeColor="text1"/>
        </w:rPr>
        <w:t xml:space="preserve"> and psychological maltreatment; and</w:t>
      </w:r>
    </w:p>
    <w:p w:rsidR="00E8252D" w:rsidRPr="00566978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252D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697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</w:t>
      </w:r>
      <w:r w:rsidRPr="00566978">
        <w:rPr>
          <w:color w:val="000000" w:themeColor="text1"/>
          <w:u w:color="000000" w:themeColor="text1"/>
        </w:rPr>
        <w:t>hildren</w:t>
      </w:r>
      <w:r w:rsidRPr="00267090">
        <w:rPr>
          <w:color w:val="000000" w:themeColor="text1"/>
          <w:u w:color="000000" w:themeColor="text1"/>
        </w:rPr>
        <w:t>’</w:t>
      </w:r>
      <w:r w:rsidRPr="0056697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566978">
        <w:rPr>
          <w:color w:val="000000" w:themeColor="text1"/>
          <w:u w:color="000000" w:themeColor="text1"/>
        </w:rPr>
        <w:t>dvocacy</w:t>
      </w:r>
      <w:r>
        <w:rPr>
          <w:color w:val="000000" w:themeColor="text1"/>
          <w:u w:color="000000" w:themeColor="text1"/>
        </w:rPr>
        <w:t xml:space="preserve"> c</w:t>
      </w:r>
      <w:r w:rsidRPr="00566978">
        <w:rPr>
          <w:color w:val="000000" w:themeColor="text1"/>
          <w:u w:color="000000" w:themeColor="text1"/>
        </w:rPr>
        <w:t>enters seek to model, promote, and deliver excellence in child</w:t>
      </w:r>
      <w:r>
        <w:rPr>
          <w:color w:val="000000" w:themeColor="text1"/>
          <w:u w:color="000000" w:themeColor="text1"/>
        </w:rPr>
        <w:t xml:space="preserve"> </w:t>
      </w:r>
      <w:r w:rsidRPr="00566978">
        <w:rPr>
          <w:color w:val="000000" w:themeColor="text1"/>
          <w:u w:color="000000" w:themeColor="text1"/>
        </w:rPr>
        <w:t xml:space="preserve">abuse response and prevention through </w:t>
      </w:r>
      <w:r>
        <w:rPr>
          <w:color w:val="000000" w:themeColor="text1"/>
          <w:u w:color="000000" w:themeColor="text1"/>
        </w:rPr>
        <w:t>direct service</w:t>
      </w:r>
      <w:r w:rsidRPr="00566978">
        <w:rPr>
          <w:color w:val="000000" w:themeColor="text1"/>
          <w:u w:color="000000" w:themeColor="text1"/>
        </w:rPr>
        <w:t>, education,</w:t>
      </w:r>
      <w:r>
        <w:rPr>
          <w:color w:val="000000" w:themeColor="text1"/>
          <w:u w:color="000000" w:themeColor="text1"/>
        </w:rPr>
        <w:t xml:space="preserve"> collaboration,</w:t>
      </w:r>
      <w:r w:rsidRPr="00566978">
        <w:rPr>
          <w:color w:val="000000" w:themeColor="text1"/>
          <w:u w:color="000000" w:themeColor="text1"/>
        </w:rPr>
        <w:t xml:space="preserve"> and leadership; and</w:t>
      </w:r>
    </w:p>
    <w:p w:rsidR="00E8252D" w:rsidRPr="00566978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6921" w:rsidRDefault="00A16921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8252D">
        <w:rPr>
          <w:color w:val="000000" w:themeColor="text1"/>
          <w:u w:color="000000" w:themeColor="text1"/>
        </w:rPr>
        <w:t xml:space="preserve">it is entirely appropriate for the </w:t>
      </w:r>
      <w:r w:rsidR="00E8252D" w:rsidRPr="00566978">
        <w:rPr>
          <w:color w:val="000000" w:themeColor="text1"/>
          <w:u w:color="000000" w:themeColor="text1"/>
        </w:rPr>
        <w:t xml:space="preserve">South Carolina General Assembly </w:t>
      </w:r>
      <w:r w:rsidR="00E8252D">
        <w:rPr>
          <w:color w:val="000000" w:themeColor="text1"/>
          <w:u w:color="000000" w:themeColor="text1"/>
        </w:rPr>
        <w:t xml:space="preserve">to pause in its deliberations to underline the </w:t>
      </w:r>
      <w:r w:rsidR="00E8252D" w:rsidRPr="00566978">
        <w:rPr>
          <w:color w:val="000000" w:themeColor="text1"/>
          <w:u w:color="000000" w:themeColor="text1"/>
        </w:rPr>
        <w:t>growing problem of child abuse and the serious impact its continued existence has on the citizens of South Carolina, as well as on th</w:t>
      </w:r>
      <w:r w:rsidR="00E8252D">
        <w:rPr>
          <w:color w:val="000000" w:themeColor="text1"/>
          <w:u w:color="000000" w:themeColor="text1"/>
        </w:rPr>
        <w:t>ose of the rest of the nation</w:t>
      </w:r>
      <w:r>
        <w:rPr>
          <w:rFonts w:eastAsia="Times New Roman"/>
        </w:rPr>
        <w:t xml:space="preserve">.  Now, therefore, </w:t>
      </w:r>
    </w:p>
    <w:p w:rsidR="00A16921" w:rsidRDefault="00A16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6921" w:rsidRDefault="00A16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Senate, the House of Representatives concurring:</w:t>
      </w:r>
    </w:p>
    <w:p w:rsidR="00A16921" w:rsidRDefault="00A16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6921" w:rsidRDefault="00A16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8252D">
        <w:rPr>
          <w:rFonts w:eastAsia="Times New Roman"/>
        </w:rPr>
        <w:t xml:space="preserve"> </w:t>
      </w:r>
      <w:r w:rsidR="00E8252D" w:rsidRPr="00566978">
        <w:rPr>
          <w:color w:val="000000" w:themeColor="text1"/>
          <w:u w:color="000000" w:themeColor="text1"/>
        </w:rPr>
        <w:t>the members of the South Carolina General Assembly, by</w:t>
      </w:r>
      <w:r w:rsidR="00E8252D">
        <w:rPr>
          <w:color w:val="000000" w:themeColor="text1"/>
          <w:u w:color="000000" w:themeColor="text1"/>
        </w:rPr>
        <w:t xml:space="preserve"> this resolution, recognize </w:t>
      </w:r>
      <w:r w:rsidR="009339B6">
        <w:rPr>
          <w:color w:val="000000" w:themeColor="text1"/>
          <w:u w:color="000000" w:themeColor="text1"/>
        </w:rPr>
        <w:t>Tuesday, April 7, 2021</w:t>
      </w:r>
      <w:r w:rsidR="009339B6" w:rsidRPr="00566978">
        <w:rPr>
          <w:color w:val="000000" w:themeColor="text1"/>
          <w:u w:color="000000" w:themeColor="text1"/>
        </w:rPr>
        <w:t xml:space="preserve"> as </w:t>
      </w:r>
      <w:r w:rsidR="009339B6">
        <w:rPr>
          <w:color w:val="000000" w:themeColor="text1"/>
          <w:u w:color="000000" w:themeColor="text1"/>
        </w:rPr>
        <w:t>“</w:t>
      </w:r>
      <w:r w:rsidR="009339B6" w:rsidRPr="00566978">
        <w:rPr>
          <w:color w:val="000000" w:themeColor="text1"/>
          <w:u w:color="000000" w:themeColor="text1"/>
        </w:rPr>
        <w:t>Children</w:t>
      </w:r>
      <w:r w:rsidR="009339B6" w:rsidRPr="00267090">
        <w:rPr>
          <w:color w:val="000000" w:themeColor="text1"/>
          <w:u w:color="000000" w:themeColor="text1"/>
        </w:rPr>
        <w:t>’</w:t>
      </w:r>
      <w:r w:rsidR="009339B6" w:rsidRPr="00566978">
        <w:rPr>
          <w:color w:val="000000" w:themeColor="text1"/>
          <w:u w:color="000000" w:themeColor="text1"/>
        </w:rPr>
        <w:t>s Advocacy</w:t>
      </w:r>
      <w:r w:rsidR="009339B6">
        <w:rPr>
          <w:color w:val="000000" w:themeColor="text1"/>
          <w:u w:color="000000" w:themeColor="text1"/>
        </w:rPr>
        <w:t xml:space="preserve"> Center</w:t>
      </w:r>
      <w:r w:rsidR="009339B6" w:rsidRPr="00566978">
        <w:rPr>
          <w:color w:val="000000" w:themeColor="text1"/>
          <w:u w:color="000000" w:themeColor="text1"/>
        </w:rPr>
        <w:t xml:space="preserve"> Day</w:t>
      </w:r>
      <w:r w:rsidR="009339B6">
        <w:rPr>
          <w:color w:val="000000" w:themeColor="text1"/>
          <w:u w:color="000000" w:themeColor="text1"/>
        </w:rPr>
        <w:t>”</w:t>
      </w:r>
      <w:r w:rsidR="009339B6" w:rsidRPr="00566978">
        <w:rPr>
          <w:color w:val="000000" w:themeColor="text1"/>
          <w:u w:color="000000" w:themeColor="text1"/>
        </w:rPr>
        <w:t xml:space="preserve"> in South Carolina</w:t>
      </w:r>
      <w:r w:rsidR="009339B6">
        <w:rPr>
          <w:color w:val="000000" w:themeColor="text1"/>
          <w:u w:color="000000" w:themeColor="text1"/>
        </w:rPr>
        <w:t xml:space="preserve"> in honor of </w:t>
      </w:r>
      <w:r w:rsidR="00E8252D">
        <w:rPr>
          <w:color w:val="000000" w:themeColor="text1"/>
          <w:u w:color="000000" w:themeColor="text1"/>
        </w:rPr>
        <w:t>the important work done to combat the significant problem of child maltreatment.</w:t>
      </w:r>
    </w:p>
    <w:p w:rsidR="00A16921" w:rsidRDefault="00A16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6921" w:rsidRPr="00522CE0" w:rsidRDefault="00A16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E8252D">
        <w:rPr>
          <w:rFonts w:eastAsia="Times New Roman"/>
        </w:rPr>
        <w:t xml:space="preserve"> </w:t>
      </w:r>
      <w:r w:rsidR="00E8252D">
        <w:rPr>
          <w:color w:val="000000" w:themeColor="text1"/>
          <w:u w:color="000000" w:themeColor="text1"/>
        </w:rPr>
        <w:t>Thomas Knapp</w:t>
      </w:r>
      <w:r w:rsidR="00E8252D" w:rsidRPr="00566978">
        <w:rPr>
          <w:color w:val="000000" w:themeColor="text1"/>
          <w:u w:color="000000" w:themeColor="text1"/>
        </w:rPr>
        <w:t xml:space="preserve">, </w:t>
      </w:r>
      <w:r w:rsidR="00E8252D">
        <w:rPr>
          <w:color w:val="000000" w:themeColor="text1"/>
          <w:u w:color="000000" w:themeColor="text1"/>
        </w:rPr>
        <w:t>E</w:t>
      </w:r>
      <w:r w:rsidR="00E8252D" w:rsidRPr="00566978">
        <w:rPr>
          <w:color w:val="000000" w:themeColor="text1"/>
          <w:u w:color="000000" w:themeColor="text1"/>
        </w:rPr>
        <w:t xml:space="preserve">xecutive </w:t>
      </w:r>
      <w:r w:rsidR="00E8252D">
        <w:rPr>
          <w:color w:val="000000" w:themeColor="text1"/>
          <w:u w:color="000000" w:themeColor="text1"/>
        </w:rPr>
        <w:t>D</w:t>
      </w:r>
      <w:r w:rsidR="00E8252D" w:rsidRPr="00566978">
        <w:rPr>
          <w:color w:val="000000" w:themeColor="text1"/>
          <w:u w:color="000000" w:themeColor="text1"/>
        </w:rPr>
        <w:t>irector of the South Carolina Network of Children</w:t>
      </w:r>
      <w:r w:rsidR="00E8252D" w:rsidRPr="00267090">
        <w:rPr>
          <w:color w:val="000000" w:themeColor="text1"/>
          <w:u w:color="000000" w:themeColor="text1"/>
        </w:rPr>
        <w:t>’</w:t>
      </w:r>
      <w:r w:rsidR="00E8252D" w:rsidRPr="00566978">
        <w:rPr>
          <w:color w:val="000000" w:themeColor="text1"/>
          <w:u w:color="000000" w:themeColor="text1"/>
        </w:rPr>
        <w:t>s Advocacy Centers.</w:t>
      </w:r>
    </w:p>
    <w:p w:rsidR="00CB2ED5" w:rsidRDefault="00FE4E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9414C" w:rsidRDefault="0079414C" w:rsidP="0079414C">
      <w:pPr>
        <w:suppressAutoHyphens/>
        <w:jc w:val="both"/>
        <w:rPr>
          <w:rFonts w:eastAsia="Times New Roman"/>
        </w:rPr>
      </w:pPr>
    </w:p>
    <w:sectPr w:rsidR="0079414C" w:rsidSect="0079414C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921" w:rsidRDefault="00A16921" w:rsidP="00522CE0">
      <w:r>
        <w:separator/>
      </w:r>
    </w:p>
  </w:endnote>
  <w:endnote w:type="continuationSeparator" w:id="0">
    <w:p w:rsidR="00A16921" w:rsidRDefault="00A1692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824CEE-780C-4E67-8D67-1530F204C695}"/>
    <w:embedBold r:id="rId2" w:fontKey="{52825BCC-5193-41B1-8045-49456C9A284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5F84EC1-36B3-42CF-9D96-8BC20A0EF34B}"/>
    <w:embedBold r:id="rId4" w:fontKey="{9C59D534-4131-4D99-872F-9B26575396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82B2EB-5304-4E42-842D-75C1107217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14C" w:rsidRPr="00412C9A" w:rsidRDefault="0079414C" w:rsidP="00412C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68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921" w:rsidRDefault="00A16921" w:rsidP="00522CE0">
      <w:r>
        <w:separator/>
      </w:r>
    </w:p>
  </w:footnote>
  <w:footnote w:type="continuationSeparator" w:id="0">
    <w:p w:rsidR="00A16921" w:rsidRDefault="00A1692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CHIL.KMM.KS"/>
    <w:docVar w:name="CoverAttorneyInitials" w:val="KMM"/>
    <w:docVar w:name="CoverAttorneyLastName" w:val="Moffitt"/>
    <w:docVar w:name="CoverBillType" w:val="c"/>
    <w:docVar w:name="CoverSenator" w:val="KS"/>
    <w:docVar w:name="dvBillNumber" w:val="671"/>
    <w:docVar w:name="dvBillNumberPrefix" w:val="S. "/>
    <w:docVar w:name="dvOriginalBody" w:val="Senate"/>
    <w:docVar w:name="fulldraftpath" w:val="L:\S-RES\KS\028CHIL.KMM.KS.DOCX"/>
    <w:docVar w:name="NameofBody" w:val="S"/>
    <w:docVar w:name="vgroup2" w:val="S-RES"/>
  </w:docVars>
  <w:rsids>
    <w:rsidRoot w:val="00A16921"/>
    <w:rsid w:val="00042AC1"/>
    <w:rsid w:val="00046516"/>
    <w:rsid w:val="00063419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765D"/>
    <w:rsid w:val="00216025"/>
    <w:rsid w:val="00235266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408E"/>
    <w:rsid w:val="003D6E2B"/>
    <w:rsid w:val="003E7597"/>
    <w:rsid w:val="003F1141"/>
    <w:rsid w:val="00412C9A"/>
    <w:rsid w:val="00413EBF"/>
    <w:rsid w:val="0044020F"/>
    <w:rsid w:val="00450668"/>
    <w:rsid w:val="00454138"/>
    <w:rsid w:val="004813A2"/>
    <w:rsid w:val="004952FA"/>
    <w:rsid w:val="004B6A22"/>
    <w:rsid w:val="004D2BF9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68B9"/>
    <w:rsid w:val="006C74EA"/>
    <w:rsid w:val="006F56CF"/>
    <w:rsid w:val="00720D40"/>
    <w:rsid w:val="007318D4"/>
    <w:rsid w:val="00765784"/>
    <w:rsid w:val="0079414C"/>
    <w:rsid w:val="007A4390"/>
    <w:rsid w:val="007E5CB7"/>
    <w:rsid w:val="008314D2"/>
    <w:rsid w:val="00870F6F"/>
    <w:rsid w:val="00892A71"/>
    <w:rsid w:val="008B2F42"/>
    <w:rsid w:val="008C3697"/>
    <w:rsid w:val="008E185F"/>
    <w:rsid w:val="008F023B"/>
    <w:rsid w:val="00904E16"/>
    <w:rsid w:val="009162B3"/>
    <w:rsid w:val="00927C62"/>
    <w:rsid w:val="009339B6"/>
    <w:rsid w:val="00983951"/>
    <w:rsid w:val="00984124"/>
    <w:rsid w:val="00984640"/>
    <w:rsid w:val="00995C37"/>
    <w:rsid w:val="009C118A"/>
    <w:rsid w:val="00A02011"/>
    <w:rsid w:val="00A16921"/>
    <w:rsid w:val="00A201FE"/>
    <w:rsid w:val="00A22CAB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B64FA"/>
    <w:rsid w:val="00BC026E"/>
    <w:rsid w:val="00BC0A56"/>
    <w:rsid w:val="00BE08AE"/>
    <w:rsid w:val="00C45366"/>
    <w:rsid w:val="00C57023"/>
    <w:rsid w:val="00C67BBC"/>
    <w:rsid w:val="00C74052"/>
    <w:rsid w:val="00CB187A"/>
    <w:rsid w:val="00CB2ED5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067D8"/>
    <w:rsid w:val="00E12CA0"/>
    <w:rsid w:val="00E2236D"/>
    <w:rsid w:val="00E76AD9"/>
    <w:rsid w:val="00E8252D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C40B6"/>
    <w:rsid w:val="00FE4EB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9F8AA765-7A3E-44FE-88A4-D136DC93E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941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324.doc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h:\sj\20210316.docx" TargetMode="External"/><Relationship Id="rId12" Type="http://schemas.openxmlformats.org/officeDocument/2006/relationships/hyperlink" Target="file:///p:\pprever\2021-22\671_2021031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16.docx" TargetMode="External"/><Relationship Id="rId11" Type="http://schemas.openxmlformats.org/officeDocument/2006/relationships/hyperlink" Target="http://www.scstatehouse.gov/billsearch.php?billnumbers=671&amp;session=124&amp;summary=B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h:\hj\20210406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10324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2714</Characters>
  <Application>Microsoft Office Word</Application>
  <DocSecurity>0</DocSecurity>
  <Lines>22</Lines>
  <Paragraphs>6</Paragraphs>
  <ScaleCrop>false</ScaleCrop>
  <Company> </Company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671: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2021-04-07T12:43:00Z</dcterms:created>
  <dcterms:modified xsi:type="dcterms:W3CDTF">2021-04-07T12:43:00Z</dcterms:modified>
</cp:coreProperties>
</file>