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1AE4" w:rsidRDefault="00FA1AE4" w:rsidP="00FA1AE4">
      <w:pPr>
        <w:widowControl w:val="0"/>
        <w:jc w:val="center"/>
      </w:pPr>
      <w:r w:rsidRPr="00FA1AE4">
        <w:rPr>
          <w:b/>
        </w:rPr>
        <w:t>South Carolina General Assembly</w:t>
      </w:r>
    </w:p>
    <w:p w:rsidR="00FA1AE4" w:rsidRDefault="00FA1AE4" w:rsidP="00FA1AE4">
      <w:pPr>
        <w:widowControl w:val="0"/>
        <w:jc w:val="center"/>
      </w:pPr>
      <w:r>
        <w:t>124th Session, 2021-2022</w:t>
      </w:r>
    </w:p>
    <w:p w:rsidR="00FA1AE4" w:rsidRDefault="00FA1AE4" w:rsidP="00FA1AE4">
      <w:pPr>
        <w:widowControl w:val="0"/>
      </w:pPr>
    </w:p>
    <w:p w:rsidR="00FA1AE4" w:rsidRDefault="00FA1AE4" w:rsidP="00FA1AE4">
      <w:pPr>
        <w:widowControl w:val="0"/>
        <w:rPr>
          <w:b/>
        </w:rPr>
      </w:pPr>
      <w:r w:rsidRPr="00FA1AE4">
        <w:rPr>
          <w:b/>
        </w:rPr>
        <w:t>S.</w:t>
      </w:r>
      <w:r>
        <w:rPr>
          <w:b/>
        </w:rPr>
        <w:t xml:space="preserve"> </w:t>
      </w:r>
      <w:r w:rsidRPr="00FA1AE4">
        <w:rPr>
          <w:b/>
        </w:rPr>
        <w:t>674</w:t>
      </w:r>
    </w:p>
    <w:p w:rsidR="00FA1AE4" w:rsidRDefault="00FA1AE4" w:rsidP="00FA1AE4">
      <w:pPr>
        <w:widowControl w:val="0"/>
        <w:rPr>
          <w:b/>
        </w:rPr>
      </w:pPr>
    </w:p>
    <w:p w:rsidR="00FA1AE4" w:rsidRDefault="00FA1AE4" w:rsidP="00FA1AE4">
      <w:pPr>
        <w:widowControl w:val="0"/>
      </w:pPr>
      <w:r w:rsidRPr="00FA1AE4">
        <w:rPr>
          <w:b/>
        </w:rPr>
        <w:t>STATUS INFORMATION</w:t>
      </w:r>
    </w:p>
    <w:p w:rsidR="00FA1AE4" w:rsidRDefault="00FA1AE4" w:rsidP="00FA1AE4">
      <w:pPr>
        <w:widowControl w:val="0"/>
      </w:pPr>
    </w:p>
    <w:p w:rsidR="00FA1AE4" w:rsidRDefault="00FA1AE4" w:rsidP="00FA1AE4">
      <w:pPr>
        <w:widowControl w:val="0"/>
      </w:pPr>
      <w:r>
        <w:t>General Bill</w:t>
      </w:r>
    </w:p>
    <w:p w:rsidR="00FA1AE4" w:rsidRDefault="00CA302C" w:rsidP="00FA1AE4">
      <w:pPr>
        <w:widowControl w:val="0"/>
      </w:pPr>
      <w:r>
        <w:t>Sponsors: Senators Kimbrell, Rice, Talley, M. Johnson, Harpootlian and Loftis</w:t>
      </w:r>
    </w:p>
    <w:p w:rsidR="00FA1AE4" w:rsidRDefault="00FA1AE4" w:rsidP="00FA1AE4">
      <w:pPr>
        <w:widowControl w:val="0"/>
      </w:pPr>
      <w:r>
        <w:t>Document Path: l:\s-res\jk\008boos.kmm.jk.docx</w:t>
      </w:r>
    </w:p>
    <w:p w:rsidR="00FA1AE4" w:rsidRDefault="00FA1AE4" w:rsidP="00FA1AE4">
      <w:pPr>
        <w:widowControl w:val="0"/>
      </w:pPr>
    </w:p>
    <w:p w:rsidR="003048A4" w:rsidRDefault="003048A4" w:rsidP="00FA1AE4">
      <w:pPr>
        <w:widowControl w:val="0"/>
      </w:pPr>
      <w:r>
        <w:t>Introduced in the Senate on March 16, 2021</w:t>
      </w:r>
    </w:p>
    <w:p w:rsidR="003048A4" w:rsidRDefault="003048A4" w:rsidP="00FA1AE4">
      <w:pPr>
        <w:widowControl w:val="0"/>
      </w:pPr>
      <w:r>
        <w:t>Introduced in the House on April 7, 2022</w:t>
      </w:r>
    </w:p>
    <w:p w:rsidR="003048A4" w:rsidRDefault="003048A4" w:rsidP="00FA1AE4">
      <w:pPr>
        <w:widowControl w:val="0"/>
      </w:pPr>
      <w:r>
        <w:t>Last Amended on April 5, 2022</w:t>
      </w:r>
    </w:p>
    <w:p w:rsidR="003048A4" w:rsidRPr="003048A4" w:rsidRDefault="003048A4" w:rsidP="00FA1AE4">
      <w:pPr>
        <w:widowControl w:val="0"/>
      </w:pPr>
      <w:r>
        <w:t xml:space="preserve">Currently residing in the House Committee on </w:t>
      </w:r>
      <w:r w:rsidRPr="003048A4">
        <w:rPr>
          <w:b/>
        </w:rPr>
        <w:t>Education and Public Works</w:t>
      </w:r>
    </w:p>
    <w:p w:rsidR="003048A4" w:rsidRDefault="003048A4" w:rsidP="00FA1AE4">
      <w:pPr>
        <w:widowControl w:val="0"/>
      </w:pPr>
    </w:p>
    <w:p w:rsidR="00FA1AE4" w:rsidRDefault="00B503B3" w:rsidP="00FA1AE4">
      <w:pPr>
        <w:widowControl w:val="0"/>
      </w:pPr>
      <w:r>
        <w:t>Summary: Booster clubs</w:t>
      </w:r>
    </w:p>
    <w:p w:rsidR="00FA1AE4" w:rsidRDefault="00FA1AE4" w:rsidP="00FA1AE4">
      <w:pPr>
        <w:widowControl w:val="0"/>
      </w:pPr>
    </w:p>
    <w:p w:rsidR="00FA1AE4" w:rsidRDefault="00FA1AE4" w:rsidP="00FA1AE4">
      <w:pPr>
        <w:widowControl w:val="0"/>
      </w:pPr>
    </w:p>
    <w:p w:rsidR="00FA1AE4" w:rsidRDefault="00FA1AE4" w:rsidP="00FA1AE4">
      <w:pPr>
        <w:widowControl w:val="0"/>
        <w:tabs>
          <w:tab w:val="center" w:pos="590"/>
          <w:tab w:val="center" w:pos="1440"/>
          <w:tab w:val="left" w:pos="1872"/>
          <w:tab w:val="left" w:pos="9187"/>
        </w:tabs>
      </w:pPr>
      <w:r w:rsidRPr="00FA1AE4">
        <w:rPr>
          <w:b/>
        </w:rPr>
        <w:t>HISTORY OF LEGISLATIVE ACTIONS</w:t>
      </w:r>
    </w:p>
    <w:p w:rsidR="00FA1AE4" w:rsidRDefault="00FA1AE4" w:rsidP="00FA1AE4">
      <w:pPr>
        <w:widowControl w:val="0"/>
        <w:tabs>
          <w:tab w:val="center" w:pos="590"/>
          <w:tab w:val="center" w:pos="1440"/>
          <w:tab w:val="left" w:pos="1872"/>
          <w:tab w:val="left" w:pos="9187"/>
        </w:tabs>
      </w:pPr>
    </w:p>
    <w:p w:rsidR="00FA1AE4" w:rsidRPr="00FA1AE4" w:rsidRDefault="00FA1AE4" w:rsidP="00FA1AE4">
      <w:pPr>
        <w:widowControl w:val="0"/>
        <w:tabs>
          <w:tab w:val="center" w:pos="590"/>
          <w:tab w:val="center" w:pos="1440"/>
          <w:tab w:val="left" w:pos="1872"/>
          <w:tab w:val="left" w:pos="9187"/>
        </w:tabs>
      </w:pPr>
      <w:r w:rsidRPr="00FA1AE4">
        <w:rPr>
          <w:u w:val="single"/>
        </w:rPr>
        <w:tab/>
        <w:t>Date</w:t>
      </w:r>
      <w:r w:rsidRPr="00FA1AE4">
        <w:rPr>
          <w:u w:val="single"/>
        </w:rPr>
        <w:tab/>
        <w:t>Body</w:t>
      </w:r>
      <w:r w:rsidRPr="00FA1AE4">
        <w:rPr>
          <w:u w:val="single"/>
        </w:rPr>
        <w:tab/>
        <w:t>Action Description with journal page number</w:t>
      </w:r>
      <w:r w:rsidRPr="00FA1AE4">
        <w:rPr>
          <w:u w:val="single"/>
        </w:rPr>
        <w:tab/>
      </w:r>
    </w:p>
    <w:p w:rsidR="003048A4" w:rsidRDefault="003048A4" w:rsidP="003048A4">
      <w:pPr>
        <w:widowControl w:val="0"/>
        <w:tabs>
          <w:tab w:val="right" w:pos="1008"/>
          <w:tab w:val="left" w:pos="1152"/>
          <w:tab w:val="left" w:pos="1872"/>
          <w:tab w:val="left" w:pos="9187"/>
        </w:tabs>
        <w:ind w:left="2088" w:hanging="2088"/>
      </w:pPr>
      <w:r>
        <w:tab/>
        <w:t>3/16/2021</w:t>
      </w:r>
      <w:r>
        <w:tab/>
        <w:t>Senate</w:t>
      </w:r>
      <w:r>
        <w:tab/>
        <w:t>Introduced and read first time (</w:t>
      </w:r>
      <w:hyperlink r:id="rId6" w:history="1">
        <w:r w:rsidRPr="00DD3C64">
          <w:rPr>
            <w:rStyle w:val="Hyperlink"/>
          </w:rPr>
          <w:t>Senate Journal</w:t>
        </w:r>
        <w:r w:rsidRPr="00DD3C64">
          <w:rPr>
            <w:rStyle w:val="Hyperlink"/>
          </w:rPr>
          <w:noBreakHyphen/>
          <w:t>page 5</w:t>
        </w:r>
      </w:hyperlink>
      <w:r>
        <w:t>)</w:t>
      </w:r>
    </w:p>
    <w:p w:rsidR="003048A4" w:rsidRDefault="003048A4" w:rsidP="003048A4">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DD3C64">
        <w:rPr>
          <w:b/>
        </w:rPr>
        <w:t>Education</w:t>
      </w:r>
      <w:r>
        <w:t xml:space="preserve"> (</w:t>
      </w:r>
      <w:hyperlink r:id="rId7" w:history="1">
        <w:r w:rsidRPr="00DD3C64">
          <w:rPr>
            <w:rStyle w:val="Hyperlink"/>
          </w:rPr>
          <w:t>Senate Journal</w:t>
        </w:r>
        <w:r w:rsidRPr="00DD3C64">
          <w:rPr>
            <w:rStyle w:val="Hyperlink"/>
          </w:rPr>
          <w:noBreakHyphen/>
          <w:t>page 5</w:t>
        </w:r>
      </w:hyperlink>
      <w:r>
        <w:t>)</w:t>
      </w:r>
    </w:p>
    <w:p w:rsidR="003048A4" w:rsidRDefault="003048A4" w:rsidP="003048A4">
      <w:pPr>
        <w:widowControl w:val="0"/>
        <w:tabs>
          <w:tab w:val="right" w:pos="1008"/>
          <w:tab w:val="left" w:pos="1152"/>
          <w:tab w:val="left" w:pos="1872"/>
          <w:tab w:val="left" w:pos="9187"/>
        </w:tabs>
        <w:ind w:left="2088" w:hanging="2088"/>
      </w:pPr>
      <w:r>
        <w:tab/>
        <w:t>3/30/2022</w:t>
      </w:r>
      <w:r>
        <w:tab/>
        <w:t>Senate</w:t>
      </w:r>
      <w:r>
        <w:tab/>
        <w:t xml:space="preserve">Committee report: Favorable with amendment </w:t>
      </w:r>
      <w:r w:rsidRPr="00DD3C64">
        <w:rPr>
          <w:b/>
        </w:rPr>
        <w:t>Education</w:t>
      </w:r>
      <w:r>
        <w:t xml:space="preserve"> (</w:t>
      </w:r>
      <w:hyperlink r:id="rId8" w:history="1">
        <w:r w:rsidRPr="00DD3C64">
          <w:rPr>
            <w:rStyle w:val="Hyperlink"/>
          </w:rPr>
          <w:t>Senate Journal</w:t>
        </w:r>
        <w:r w:rsidRPr="00DD3C64">
          <w:rPr>
            <w:rStyle w:val="Hyperlink"/>
          </w:rPr>
          <w:noBreakHyphen/>
          <w:t>page 9</w:t>
        </w:r>
      </w:hyperlink>
      <w:r>
        <w:t>)</w:t>
      </w:r>
    </w:p>
    <w:p w:rsidR="003048A4" w:rsidRDefault="003048A4" w:rsidP="003048A4">
      <w:pPr>
        <w:widowControl w:val="0"/>
        <w:tabs>
          <w:tab w:val="right" w:pos="1008"/>
          <w:tab w:val="left" w:pos="1152"/>
          <w:tab w:val="left" w:pos="1872"/>
          <w:tab w:val="left" w:pos="9187"/>
        </w:tabs>
        <w:ind w:left="2088" w:hanging="2088"/>
      </w:pPr>
      <w:r>
        <w:tab/>
        <w:t>3/31/2022</w:t>
      </w:r>
      <w:r>
        <w:tab/>
      </w:r>
      <w:r>
        <w:tab/>
        <w:t>Scrivener's error corrected</w:t>
      </w:r>
    </w:p>
    <w:p w:rsidR="003048A4" w:rsidRDefault="003048A4" w:rsidP="003048A4">
      <w:pPr>
        <w:widowControl w:val="0"/>
        <w:tabs>
          <w:tab w:val="right" w:pos="1008"/>
          <w:tab w:val="left" w:pos="1152"/>
          <w:tab w:val="left" w:pos="1872"/>
          <w:tab w:val="left" w:pos="9187"/>
        </w:tabs>
        <w:ind w:left="2088" w:hanging="2088"/>
      </w:pPr>
      <w:r>
        <w:tab/>
        <w:t>4/5/2022</w:t>
      </w:r>
      <w:r>
        <w:tab/>
        <w:t>Senate</w:t>
      </w:r>
      <w:r>
        <w:tab/>
        <w:t>Committee Amendment Adopted (</w:t>
      </w:r>
      <w:hyperlink r:id="rId9" w:history="1">
        <w:r w:rsidRPr="00DD3C64">
          <w:rPr>
            <w:rStyle w:val="Hyperlink"/>
          </w:rPr>
          <w:t>Senate Journal</w:t>
        </w:r>
        <w:r w:rsidRPr="00DD3C64">
          <w:rPr>
            <w:rStyle w:val="Hyperlink"/>
          </w:rPr>
          <w:noBreakHyphen/>
          <w:t>page 26</w:t>
        </w:r>
      </w:hyperlink>
      <w:r>
        <w:t>)</w:t>
      </w:r>
    </w:p>
    <w:p w:rsidR="003048A4" w:rsidRDefault="003048A4" w:rsidP="003048A4">
      <w:pPr>
        <w:widowControl w:val="0"/>
        <w:tabs>
          <w:tab w:val="right" w:pos="1008"/>
          <w:tab w:val="left" w:pos="1152"/>
          <w:tab w:val="left" w:pos="1872"/>
          <w:tab w:val="left" w:pos="9187"/>
        </w:tabs>
        <w:ind w:left="2088" w:hanging="2088"/>
      </w:pPr>
      <w:r>
        <w:tab/>
        <w:t>4/5/2022</w:t>
      </w:r>
      <w:r>
        <w:tab/>
        <w:t>Senate</w:t>
      </w:r>
      <w:r>
        <w:tab/>
        <w:t>Read second time (</w:t>
      </w:r>
      <w:hyperlink r:id="rId10" w:history="1">
        <w:r w:rsidRPr="00DD3C64">
          <w:rPr>
            <w:rStyle w:val="Hyperlink"/>
          </w:rPr>
          <w:t>Senate Journal</w:t>
        </w:r>
        <w:r w:rsidRPr="00DD3C64">
          <w:rPr>
            <w:rStyle w:val="Hyperlink"/>
          </w:rPr>
          <w:noBreakHyphen/>
          <w:t>page 26</w:t>
        </w:r>
      </w:hyperlink>
      <w:r>
        <w:t>)</w:t>
      </w:r>
    </w:p>
    <w:p w:rsidR="003048A4" w:rsidRDefault="003048A4" w:rsidP="003048A4">
      <w:pPr>
        <w:widowControl w:val="0"/>
        <w:tabs>
          <w:tab w:val="right" w:pos="1008"/>
          <w:tab w:val="left" w:pos="1152"/>
          <w:tab w:val="left" w:pos="1872"/>
          <w:tab w:val="left" w:pos="9187"/>
        </w:tabs>
        <w:ind w:left="2088" w:hanging="2088"/>
      </w:pPr>
      <w:r>
        <w:tab/>
        <w:t>4/5/2022</w:t>
      </w:r>
      <w:r>
        <w:tab/>
        <w:t>Senate</w:t>
      </w:r>
      <w:r>
        <w:tab/>
        <w:t>Roll call Ayes</w:t>
      </w:r>
      <w:r>
        <w:noBreakHyphen/>
        <w:t>38  Nays</w:t>
      </w:r>
      <w:r>
        <w:noBreakHyphen/>
        <w:t>0 (</w:t>
      </w:r>
      <w:hyperlink r:id="rId11" w:history="1">
        <w:r w:rsidRPr="00DD3C64">
          <w:rPr>
            <w:rStyle w:val="Hyperlink"/>
          </w:rPr>
          <w:t>Senate Journal</w:t>
        </w:r>
        <w:r w:rsidRPr="00DD3C64">
          <w:rPr>
            <w:rStyle w:val="Hyperlink"/>
          </w:rPr>
          <w:noBreakHyphen/>
          <w:t>page 26</w:t>
        </w:r>
      </w:hyperlink>
      <w:r>
        <w:t>)</w:t>
      </w:r>
    </w:p>
    <w:p w:rsidR="003048A4" w:rsidRDefault="003048A4" w:rsidP="003048A4">
      <w:pPr>
        <w:widowControl w:val="0"/>
        <w:tabs>
          <w:tab w:val="right" w:pos="1008"/>
          <w:tab w:val="left" w:pos="1152"/>
          <w:tab w:val="left" w:pos="1872"/>
          <w:tab w:val="left" w:pos="9187"/>
        </w:tabs>
        <w:ind w:left="2088" w:hanging="2088"/>
      </w:pPr>
      <w:r>
        <w:tab/>
        <w:t>4/6/2022</w:t>
      </w:r>
      <w:r>
        <w:tab/>
      </w:r>
      <w:r>
        <w:tab/>
        <w:t>Scrivener's error corrected</w:t>
      </w:r>
    </w:p>
    <w:p w:rsidR="003048A4" w:rsidRDefault="003048A4" w:rsidP="003048A4">
      <w:pPr>
        <w:widowControl w:val="0"/>
        <w:tabs>
          <w:tab w:val="right" w:pos="1008"/>
          <w:tab w:val="left" w:pos="1152"/>
          <w:tab w:val="left" w:pos="1872"/>
          <w:tab w:val="left" w:pos="9187"/>
        </w:tabs>
        <w:ind w:left="2088" w:hanging="2088"/>
      </w:pPr>
      <w:r>
        <w:tab/>
        <w:t>4/6/2022</w:t>
      </w:r>
      <w:r>
        <w:tab/>
        <w:t>Senate</w:t>
      </w:r>
      <w:r>
        <w:tab/>
        <w:t>Read third time and sent to House (</w:t>
      </w:r>
      <w:hyperlink r:id="rId12" w:history="1">
        <w:r w:rsidRPr="00DD3C64">
          <w:rPr>
            <w:rStyle w:val="Hyperlink"/>
          </w:rPr>
          <w:t>Senate Journal</w:t>
        </w:r>
        <w:r w:rsidRPr="00DD3C64">
          <w:rPr>
            <w:rStyle w:val="Hyperlink"/>
          </w:rPr>
          <w:noBreakHyphen/>
          <w:t>page 30</w:t>
        </w:r>
      </w:hyperlink>
      <w:r>
        <w:t>)</w:t>
      </w:r>
    </w:p>
    <w:p w:rsidR="003048A4" w:rsidRDefault="003048A4" w:rsidP="003048A4">
      <w:pPr>
        <w:widowControl w:val="0"/>
        <w:tabs>
          <w:tab w:val="right" w:pos="1008"/>
          <w:tab w:val="left" w:pos="1152"/>
          <w:tab w:val="left" w:pos="1872"/>
          <w:tab w:val="left" w:pos="9187"/>
        </w:tabs>
        <w:ind w:left="2088" w:hanging="2088"/>
      </w:pPr>
      <w:r>
        <w:tab/>
        <w:t>4/7/2022</w:t>
      </w:r>
      <w:r>
        <w:tab/>
        <w:t>House</w:t>
      </w:r>
      <w:r>
        <w:tab/>
        <w:t>Introduced and read first time</w:t>
      </w:r>
    </w:p>
    <w:p w:rsidR="003048A4" w:rsidRDefault="003048A4" w:rsidP="003048A4">
      <w:pPr>
        <w:widowControl w:val="0"/>
        <w:tabs>
          <w:tab w:val="right" w:pos="1008"/>
          <w:tab w:val="left" w:pos="1152"/>
          <w:tab w:val="left" w:pos="1872"/>
          <w:tab w:val="left" w:pos="9187"/>
        </w:tabs>
        <w:ind w:left="2088" w:hanging="2088"/>
        <w:rPr>
          <w:b/>
        </w:rPr>
      </w:pPr>
      <w:r>
        <w:tab/>
        <w:t>4/7/2022</w:t>
      </w:r>
      <w:r>
        <w:tab/>
        <w:t>House</w:t>
      </w:r>
      <w:r>
        <w:tab/>
        <w:t xml:space="preserve">Referred to Committee on </w:t>
      </w:r>
      <w:r w:rsidRPr="00DD3C64">
        <w:rPr>
          <w:b/>
        </w:rPr>
        <w:t>Education and Public Works</w:t>
      </w:r>
    </w:p>
    <w:p w:rsidR="003048A4" w:rsidRDefault="003048A4" w:rsidP="003048A4">
      <w:pPr>
        <w:widowControl w:val="0"/>
        <w:tabs>
          <w:tab w:val="right" w:pos="1008"/>
          <w:tab w:val="left" w:pos="1152"/>
          <w:tab w:val="left" w:pos="1872"/>
          <w:tab w:val="left" w:pos="9187"/>
        </w:tabs>
        <w:ind w:left="2088" w:hanging="2088"/>
      </w:pPr>
    </w:p>
    <w:p w:rsidR="00FA1AE4" w:rsidRDefault="00FA1AE4" w:rsidP="00FA1AE4">
      <w:pPr>
        <w:widowControl w:val="0"/>
        <w:tabs>
          <w:tab w:val="right" w:pos="1008"/>
          <w:tab w:val="left" w:pos="1152"/>
          <w:tab w:val="left" w:pos="1872"/>
          <w:tab w:val="left" w:pos="9187"/>
        </w:tabs>
        <w:ind w:left="2088" w:hanging="2088"/>
      </w:pPr>
      <w:r>
        <w:t xml:space="preserve">View the latest </w:t>
      </w:r>
      <w:hyperlink r:id="rId13" w:history="1">
        <w:r w:rsidRPr="00FA1AE4">
          <w:rPr>
            <w:rStyle w:val="Hyperlink"/>
          </w:rPr>
          <w:t>legislative information</w:t>
        </w:r>
      </w:hyperlink>
      <w:r>
        <w:t xml:space="preserve"> at the website</w:t>
      </w:r>
    </w:p>
    <w:p w:rsidR="00FA1AE4" w:rsidRDefault="00FA1AE4" w:rsidP="00FA1AE4">
      <w:pPr>
        <w:widowControl w:val="0"/>
        <w:tabs>
          <w:tab w:val="right" w:pos="1008"/>
          <w:tab w:val="left" w:pos="1152"/>
          <w:tab w:val="left" w:pos="1872"/>
          <w:tab w:val="left" w:pos="9187"/>
        </w:tabs>
        <w:ind w:left="2088" w:hanging="2088"/>
      </w:pPr>
    </w:p>
    <w:p w:rsidR="00FA1AE4" w:rsidRPr="00FA1AE4" w:rsidRDefault="00FA1AE4" w:rsidP="00FA1AE4">
      <w:pPr>
        <w:widowControl w:val="0"/>
        <w:tabs>
          <w:tab w:val="right" w:pos="1008"/>
          <w:tab w:val="left" w:pos="1152"/>
          <w:tab w:val="left" w:pos="1872"/>
          <w:tab w:val="left" w:pos="9187"/>
        </w:tabs>
        <w:ind w:left="2088" w:hanging="2088"/>
      </w:pPr>
    </w:p>
    <w:p w:rsidR="00FA1AE4" w:rsidRDefault="00FA1AE4" w:rsidP="00FA1AE4">
      <w:pPr>
        <w:widowControl w:val="0"/>
      </w:pPr>
      <w:r w:rsidRPr="00FA1AE4">
        <w:rPr>
          <w:b/>
        </w:rPr>
        <w:t>VERSIONS OF THIS BILL</w:t>
      </w:r>
    </w:p>
    <w:p w:rsidR="00FA1AE4" w:rsidRDefault="00FA1AE4" w:rsidP="00FA1AE4">
      <w:pPr>
        <w:widowControl w:val="0"/>
      </w:pPr>
    </w:p>
    <w:p w:rsidR="00FA1AE4" w:rsidRDefault="008448D1" w:rsidP="00FA1AE4">
      <w:pPr>
        <w:widowControl w:val="0"/>
      </w:pPr>
      <w:hyperlink r:id="rId14" w:history="1">
        <w:r w:rsidR="00FA1AE4">
          <w:rPr>
            <w:rStyle w:val="Hyperlink"/>
          </w:rPr>
          <w:t>3/16/2021</w:t>
        </w:r>
      </w:hyperlink>
    </w:p>
    <w:p w:rsidR="00FA1AE4" w:rsidRDefault="008448D1" w:rsidP="00FA1AE4">
      <w:hyperlink r:id="rId15" w:history="1">
        <w:r w:rsidR="002A4280" w:rsidRPr="002A4280">
          <w:rPr>
            <w:rStyle w:val="Hyperlink"/>
          </w:rPr>
          <w:t>3/30/2022</w:t>
        </w:r>
      </w:hyperlink>
    </w:p>
    <w:p w:rsidR="002A4280" w:rsidRDefault="008448D1" w:rsidP="00FA1AE4">
      <w:hyperlink r:id="rId16" w:history="1">
        <w:r w:rsidR="00911E7A" w:rsidRPr="00911E7A">
          <w:rPr>
            <w:rStyle w:val="Hyperlink"/>
          </w:rPr>
          <w:t>3/31/2022</w:t>
        </w:r>
      </w:hyperlink>
    </w:p>
    <w:p w:rsidR="00911E7A" w:rsidRDefault="008448D1" w:rsidP="00FA1AE4">
      <w:hyperlink r:id="rId17" w:history="1">
        <w:r w:rsidR="00A4554C" w:rsidRPr="00A4554C">
          <w:rPr>
            <w:rStyle w:val="Hyperlink"/>
          </w:rPr>
          <w:t>4/5/2022</w:t>
        </w:r>
      </w:hyperlink>
    </w:p>
    <w:p w:rsidR="00A4554C" w:rsidRDefault="008448D1" w:rsidP="00FA1AE4">
      <w:hyperlink r:id="rId18" w:history="1">
        <w:r w:rsidR="004B5EFD" w:rsidRPr="004B5EFD">
          <w:rPr>
            <w:rStyle w:val="Hyperlink"/>
          </w:rPr>
          <w:t>4/6/2022</w:t>
        </w:r>
      </w:hyperlink>
    </w:p>
    <w:p w:rsidR="004B5EFD" w:rsidRDefault="004B5EFD" w:rsidP="00FA1AE4"/>
    <w:p w:rsidR="00FA1AE4" w:rsidRDefault="00FA1AE4" w:rsidP="00FA1AE4">
      <w:pPr>
        <w:sectPr w:rsidR="00FA1AE4" w:rsidSect="00FA1AE4">
          <w:pgSz w:w="12240" w:h="15840" w:code="1"/>
          <w:pgMar w:top="1080" w:right="1440" w:bottom="1080" w:left="1440" w:header="720" w:footer="720" w:gutter="0"/>
          <w:cols w:space="720"/>
          <w:noEndnote/>
          <w:docGrid w:linePitch="360"/>
        </w:sectPr>
      </w:pP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2022</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35692B" w:rsidRDefault="004B5EFD" w:rsidP="0035692B">
      <w:pPr>
        <w:tabs>
          <w:tab w:val="right" w:pos="5933"/>
        </w:tabs>
        <w:suppressAutoHyphens/>
        <w:jc w:val="both"/>
        <w:rPr>
          <w:rFonts w:eastAsia="Times New Roman"/>
        </w:rPr>
      </w:pPr>
      <w:r>
        <w:rPr>
          <w:rFonts w:eastAsia="Times New Roman"/>
        </w:rPr>
        <w:tab/>
      </w:r>
      <w:r>
        <w:rPr>
          <w:rFonts w:eastAsia="Times New Roman"/>
          <w:b/>
          <w:sz w:val="36"/>
        </w:rPr>
        <w:t>S. 674</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Talley, M. Johnson, Harpootlian and Loftis</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Default="004B5EFD" w:rsidP="00F537FC">
      <w:pPr>
        <w:tabs>
          <w:tab w:val="right" w:pos="5933"/>
        </w:tabs>
        <w:suppressAutoHyphens/>
        <w:jc w:val="both"/>
        <w:rPr>
          <w:rFonts w:eastAsia="Times New Roman"/>
        </w:rPr>
      </w:pPr>
      <w:r>
        <w:rPr>
          <w:rFonts w:eastAsia="Times New Roman"/>
        </w:rPr>
        <w:t>S. Printed 4/5/22--S.</w:t>
      </w:r>
      <w:r>
        <w:rPr>
          <w:rFonts w:eastAsia="Times New Roman"/>
        </w:rPr>
        <w:tab/>
        <w:t>[SEC 4/6/22 1:31 PM]</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4B5EFD" w:rsidRPr="0035692B" w:rsidRDefault="004B5EFD"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35692B"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5EFD" w:rsidSect="0035692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8F023B" w:rsidRDefault="004B5EFD" w:rsidP="00F5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4B5EFD" w:rsidRPr="00522CE0"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522CE0" w:rsidRDefault="004B5EFD" w:rsidP="007F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17, TITLE 59 OF THE 1976 CODE, RELATING TO SCHOOL DISTRICTS, BY ADDING SECTION 59-17-170, TO PROVIDE THAT A PERSON WITH CERTAIN CRIMINAL CONVICTIONS IS PROHIBITED FROM SERVING AS THE CHIEF FINANCIAL OFFICER OF A BOOSTER CLUB, TO PROVIDE THAT EACH BOOSTER CLUB WITHIN A SCHOOL DISTRICT SHALL ANNUALLY REGISTER WITH THE SCHOOL BOARD, TO PROVIDE THAT THE SCHOOL BOARD MUST RUN A CRIMINAL BACKGROUND CHECK TO DETERMINE IF THE CHIEF FINANCIAL OFFICER OF A BOOSTER CLUB IS PROHIBITED FROM SERVING IN THAT ROLE DUE A CRIMINAL CONVICTION, AND TO DEFINE NECESSARY TERMS.</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5EFD" w:rsidRDefault="004B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SECTION</w:t>
      </w:r>
      <w:r w:rsidRPr="00DA24AA">
        <w:rPr>
          <w:color w:val="000000" w:themeColor="text1"/>
          <w:u w:color="000000" w:themeColor="text1"/>
        </w:rPr>
        <w:tab/>
        <w:t>1.</w:t>
      </w:r>
      <w:r w:rsidRPr="00DA24AA">
        <w:rPr>
          <w:color w:val="000000" w:themeColor="text1"/>
          <w:u w:color="000000" w:themeColor="text1"/>
        </w:rPr>
        <w:tab/>
        <w:t>Chapter 17, Title 59 of the 1976 Code is amended by adding:</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“Section 59</w:t>
      </w:r>
      <w:r>
        <w:rPr>
          <w:color w:val="000000" w:themeColor="text1"/>
          <w:u w:color="000000" w:themeColor="text1"/>
        </w:rPr>
        <w:noBreakHyphen/>
      </w:r>
      <w:r w:rsidRPr="00DA24AA">
        <w:rPr>
          <w:color w:val="000000" w:themeColor="text1"/>
          <w:u w:color="000000" w:themeColor="text1"/>
        </w:rPr>
        <w:t>17</w:t>
      </w:r>
      <w:r>
        <w:rPr>
          <w:color w:val="000000" w:themeColor="text1"/>
          <w:u w:color="000000" w:themeColor="text1"/>
        </w:rPr>
        <w:noBreakHyphen/>
      </w:r>
      <w:r w:rsidRPr="00DA24AA">
        <w:rPr>
          <w:color w:val="000000" w:themeColor="text1"/>
          <w:u w:color="000000" w:themeColor="text1"/>
        </w:rPr>
        <w:t>170.</w:t>
      </w:r>
      <w:r w:rsidRPr="00DA24AA">
        <w:rPr>
          <w:color w:val="000000" w:themeColor="text1"/>
          <w:u w:color="000000" w:themeColor="text1"/>
        </w:rPr>
        <w:tab/>
        <w:t>(A)</w:t>
      </w:r>
      <w:r w:rsidRPr="00DA24AA">
        <w:rPr>
          <w:color w:val="000000" w:themeColor="text1"/>
          <w:u w:color="000000" w:themeColor="text1"/>
        </w:rPr>
        <w:tab/>
        <w:t>For the purposes of this section:</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(1)</w:t>
      </w:r>
      <w:r w:rsidRPr="00DA24AA">
        <w:rPr>
          <w:color w:val="000000" w:themeColor="text1"/>
          <w:u w:color="000000" w:themeColor="text1"/>
        </w:rPr>
        <w:tab/>
        <w:t>‘Booster club’ means a parent</w:t>
      </w:r>
      <w:r>
        <w:rPr>
          <w:color w:val="000000" w:themeColor="text1"/>
          <w:u w:color="000000" w:themeColor="text1"/>
        </w:rPr>
        <w:noBreakHyphen/>
      </w:r>
      <w:r w:rsidRPr="00DA24AA">
        <w:rPr>
          <w:color w:val="000000" w:themeColor="text1"/>
          <w:u w:color="000000" w:themeColor="text1"/>
        </w:rPr>
        <w:t>led organization, not directly controlled by a school or school district, that is formed with the primary purpose of raising funds for the school, school district programs, interscholastic athletics, or afterschool activities.</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‘Treasurer’ means a person or persons who maintains custody of a booster club’s financial records and</w:t>
      </w:r>
      <w:r>
        <w:rPr>
          <w:color w:val="000000" w:themeColor="text1"/>
          <w:u w:color="000000" w:themeColor="text1"/>
        </w:rPr>
        <w:t>/</w:t>
      </w:r>
      <w:r w:rsidRPr="00DA24AA">
        <w:rPr>
          <w:color w:val="000000" w:themeColor="text1"/>
          <w:u w:color="000000" w:themeColor="text1"/>
        </w:rPr>
        <w:t xml:space="preserve">or who has signatory authority on all of the booster club’s transactions, accounts, contracts, checks, or other instruments or undertakings of any kind. </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24AA">
        <w:rPr>
          <w:color w:val="000000" w:themeColor="text1"/>
          <w:u w:color="000000" w:themeColor="text1"/>
        </w:rPr>
        <w:tab/>
        <w:t>(B)(1)</w:t>
      </w:r>
      <w:r w:rsidRPr="00DA24AA">
        <w:rPr>
          <w:color w:val="000000" w:themeColor="text1"/>
          <w:u w:color="000000" w:themeColor="text1"/>
        </w:rPr>
        <w:tab/>
        <w:t>A person who was convicted of, or pled guilty or nolo contendere to, a felony, a violation of Chapter 13 of Title 16, or a violation of Chapter 14 of Title 16 is prohibited from serving as the treasurer of a booster club.</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treasurer who was convicted of, or who pled guilty or nolo contendere to, a crime identified in item (1) must immediately resign, and a new person must be assigned to that role within the booster club. A booster club is prohibited from disbursing funds for any purpose until a new person is installed as its treasurer.</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(C)(1)</w:t>
      </w:r>
      <w:r w:rsidRPr="00DA24AA">
        <w:rPr>
          <w:color w:val="000000" w:themeColor="text1"/>
          <w:u w:color="000000" w:themeColor="text1"/>
        </w:rPr>
        <w:tab/>
        <w:t>Each booster club within a school district must annually register with the school district board of trustees no later than August first. The registration shall include the name of the booster club, its purpose, the name of each of the booster club’s officers, including its treasurer, and other information required by the school district board of trustees.</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booster club that fails to register by August first is prohibited from disbursing any funds for any purpose until registration has been completed.</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(D)(1)</w:t>
      </w:r>
      <w:r w:rsidRPr="00DA24AA">
        <w:rPr>
          <w:color w:val="000000" w:themeColor="text1"/>
          <w:u w:color="000000" w:themeColor="text1"/>
        </w:rPr>
        <w:tab/>
        <w:t>Upon the receipt of a booster club’s registration, a school district board of trustees shall request a state criminal records check, including fingerprints, from the South Carolina Law Enforcement Division of the treasurer. The school district board of trustees shall immediately notify a booster club if the criminal records check reveals that its treasurer is prohibited from serving in that role for the booster club pursuant to subsection (B).</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school district board of trustees may charge a fee to offset the costs associated with the state criminal records check.”</w:t>
      </w:r>
    </w:p>
    <w:p w:rsidR="004B5EFD" w:rsidRPr="00DA24AA"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EFD" w:rsidRPr="00522CE0" w:rsidRDefault="004B5EFD"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24AA">
        <w:rPr>
          <w:color w:val="000000" w:themeColor="text1"/>
          <w:u w:color="000000" w:themeColor="text1"/>
        </w:rPr>
        <w:t>SECTION</w:t>
      </w:r>
      <w:r w:rsidRPr="00DA24AA">
        <w:rPr>
          <w:color w:val="000000" w:themeColor="text1"/>
          <w:u w:color="000000" w:themeColor="text1"/>
        </w:rPr>
        <w:tab/>
        <w:t>2.</w:t>
      </w:r>
      <w:r w:rsidRPr="00DA24AA">
        <w:rPr>
          <w:color w:val="000000" w:themeColor="text1"/>
          <w:u w:color="000000" w:themeColor="text1"/>
        </w:rPr>
        <w:tab/>
        <w:t>This act takes effect upon approval by the Governor.</w:t>
      </w:r>
    </w:p>
    <w:p w:rsidR="004B5EFD" w:rsidRDefault="004B5E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1AE4" w:rsidRDefault="00FA1AE4" w:rsidP="004B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A1AE4" w:rsidSect="0035692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5D84" w:rsidRDefault="002E5D84" w:rsidP="00522CE0">
      <w:r>
        <w:separator/>
      </w:r>
    </w:p>
  </w:endnote>
  <w:endnote w:type="continuationSeparator" w:id="0">
    <w:p w:rsidR="002E5D84" w:rsidRDefault="002E5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A1A55A-7A2A-498E-A0A5-C06C614C11FF}"/>
    <w:embedBold r:id="rId2" w:fontKey="{9872624D-DF5E-44AA-AEC3-73F1893A4EAB}"/>
  </w:font>
  <w:font w:name="Calibri">
    <w:panose1 w:val="020F0502020204030204"/>
    <w:charset w:val="00"/>
    <w:family w:val="swiss"/>
    <w:pitch w:val="variable"/>
    <w:sig w:usb0="E4002EFF" w:usb1="C000247B" w:usb2="00000009" w:usb3="00000000" w:csb0="000001FF" w:csb1="00000000"/>
    <w:embedRegular r:id="rId3" w:fontKey="{903AF9D0-F7D7-45BB-B102-DAAE97028492}"/>
    <w:embedBold r:id="rId4" w:fontKey="{6490A025-1038-40A3-8F96-234B7D4B4058}"/>
  </w:font>
  <w:font w:name="Segoe UI">
    <w:panose1 w:val="020B0502040204020203"/>
    <w:charset w:val="00"/>
    <w:family w:val="swiss"/>
    <w:pitch w:val="variable"/>
    <w:sig w:usb0="E4002EFF" w:usb1="C000E47F" w:usb2="00000009" w:usb3="00000000" w:csb0="000001FF" w:csb1="00000000"/>
    <w:embedRegular r:id="rId5" w:fontKey="{5A0E01AE-BEC5-4A3A-9C76-EBE8FC6E9C96}"/>
  </w:font>
  <w:font w:name="Cambria">
    <w:panose1 w:val="02040503050406030204"/>
    <w:charset w:val="00"/>
    <w:family w:val="roman"/>
    <w:pitch w:val="variable"/>
    <w:sig w:usb0="E00006FF" w:usb1="420024FF" w:usb2="02000000" w:usb3="00000000" w:csb0="0000019F" w:csb1="00000000"/>
    <w:embedRegular r:id="rId6" w:fontKey="{17A09121-F9AD-43EA-ACD6-79AAE47F8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5EFD" w:rsidRPr="00F547EC" w:rsidRDefault="004B5EFD" w:rsidP="00F547EC">
    <w:pPr>
      <w:pStyle w:val="Footer"/>
      <w:tabs>
        <w:tab w:val="clear" w:pos="4680"/>
        <w:tab w:val="clear" w:pos="9360"/>
        <w:tab w:val="center" w:pos="2995"/>
      </w:tabs>
      <w:spacing w:before="120"/>
    </w:pPr>
    <w:r>
      <w:t>[674-</w:t>
    </w:r>
    <w:r>
      <w:fldChar w:fldCharType="begin"/>
    </w:r>
    <w:r>
      <w:instrText xml:space="preserve"> PAGE  \* MERGEFORMAT </w:instrText>
    </w:r>
    <w:r>
      <w:fldChar w:fldCharType="separate"/>
    </w:r>
    <w:r w:rsidR="0014430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692B" w:rsidRPr="00F547EC" w:rsidRDefault="004B5EFD" w:rsidP="00F547EC">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5D84" w:rsidRDefault="002E5D84" w:rsidP="00522CE0">
      <w:r>
        <w:separator/>
      </w:r>
    </w:p>
  </w:footnote>
  <w:footnote w:type="continuationSeparator" w:id="0">
    <w:p w:rsidR="002E5D84" w:rsidRDefault="002E5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8BOOS.KMM.JK"/>
    <w:docVar w:name="CoverAttorneyInitials" w:val="KMM"/>
    <w:docVar w:name="CoverAttorneyLastName" w:val="Moffitt"/>
    <w:docVar w:name="CoverBillType" w:val="b"/>
    <w:docVar w:name="CoverSenator" w:val="JK"/>
    <w:docVar w:name="dvBillNumber" w:val="674"/>
    <w:docVar w:name="dvBillNumberPrefix" w:val="S. "/>
    <w:docVar w:name="dvOriginalBody" w:val="Senate"/>
    <w:docVar w:name="fulldraftpath" w:val="L:\S-RES\JK\008BOOS.KMM.JK.DOCX"/>
    <w:docVar w:name="NameofBody" w:val="S"/>
    <w:docVar w:name="vgroup2" w:val="S-RES"/>
  </w:docVars>
  <w:rsids>
    <w:rsidRoot w:val="00BA51CB"/>
    <w:rsid w:val="00042AC1"/>
    <w:rsid w:val="00046516"/>
    <w:rsid w:val="00072458"/>
    <w:rsid w:val="0007601D"/>
    <w:rsid w:val="000B0720"/>
    <w:rsid w:val="000B5EAF"/>
    <w:rsid w:val="001315B2"/>
    <w:rsid w:val="00144300"/>
    <w:rsid w:val="00170561"/>
    <w:rsid w:val="00174988"/>
    <w:rsid w:val="00186AC9"/>
    <w:rsid w:val="00197DF1"/>
    <w:rsid w:val="001B3DD9"/>
    <w:rsid w:val="001B7E5D"/>
    <w:rsid w:val="001D3BAC"/>
    <w:rsid w:val="00216025"/>
    <w:rsid w:val="00245C4E"/>
    <w:rsid w:val="002A4280"/>
    <w:rsid w:val="002C1321"/>
    <w:rsid w:val="002C2031"/>
    <w:rsid w:val="002C5896"/>
    <w:rsid w:val="002D3BED"/>
    <w:rsid w:val="002D4BCD"/>
    <w:rsid w:val="002E5D84"/>
    <w:rsid w:val="00303EAF"/>
    <w:rsid w:val="003048A4"/>
    <w:rsid w:val="00307C2B"/>
    <w:rsid w:val="00315D04"/>
    <w:rsid w:val="00332AB8"/>
    <w:rsid w:val="00383247"/>
    <w:rsid w:val="003D6E2B"/>
    <w:rsid w:val="003E7597"/>
    <w:rsid w:val="00413EBF"/>
    <w:rsid w:val="0044020F"/>
    <w:rsid w:val="00450668"/>
    <w:rsid w:val="00454138"/>
    <w:rsid w:val="004813A2"/>
    <w:rsid w:val="004952FA"/>
    <w:rsid w:val="004B5EFD"/>
    <w:rsid w:val="004B6A22"/>
    <w:rsid w:val="004D7F37"/>
    <w:rsid w:val="004E654E"/>
    <w:rsid w:val="00522CE0"/>
    <w:rsid w:val="00541951"/>
    <w:rsid w:val="00544C6B"/>
    <w:rsid w:val="00565148"/>
    <w:rsid w:val="00570403"/>
    <w:rsid w:val="00577450"/>
    <w:rsid w:val="00593361"/>
    <w:rsid w:val="005A413B"/>
    <w:rsid w:val="005A4F4E"/>
    <w:rsid w:val="005A5017"/>
    <w:rsid w:val="005A648C"/>
    <w:rsid w:val="005F07AC"/>
    <w:rsid w:val="005F1745"/>
    <w:rsid w:val="006A1802"/>
    <w:rsid w:val="006C0CBB"/>
    <w:rsid w:val="006C74EA"/>
    <w:rsid w:val="006F56CF"/>
    <w:rsid w:val="00720D40"/>
    <w:rsid w:val="007318D4"/>
    <w:rsid w:val="00765784"/>
    <w:rsid w:val="007A4390"/>
    <w:rsid w:val="007A675A"/>
    <w:rsid w:val="007B393E"/>
    <w:rsid w:val="007E5CB7"/>
    <w:rsid w:val="007F5E9C"/>
    <w:rsid w:val="00805180"/>
    <w:rsid w:val="008078F4"/>
    <w:rsid w:val="00817CCD"/>
    <w:rsid w:val="00820177"/>
    <w:rsid w:val="008314D2"/>
    <w:rsid w:val="00870F6F"/>
    <w:rsid w:val="008B2F42"/>
    <w:rsid w:val="008C3697"/>
    <w:rsid w:val="008E185F"/>
    <w:rsid w:val="008F023B"/>
    <w:rsid w:val="00904E16"/>
    <w:rsid w:val="00911E7A"/>
    <w:rsid w:val="009162B3"/>
    <w:rsid w:val="00927C62"/>
    <w:rsid w:val="00953E52"/>
    <w:rsid w:val="00983951"/>
    <w:rsid w:val="00984124"/>
    <w:rsid w:val="00984640"/>
    <w:rsid w:val="00995C37"/>
    <w:rsid w:val="00997749"/>
    <w:rsid w:val="009C118A"/>
    <w:rsid w:val="00A02011"/>
    <w:rsid w:val="00A4011E"/>
    <w:rsid w:val="00A4554C"/>
    <w:rsid w:val="00A75C56"/>
    <w:rsid w:val="00A86015"/>
    <w:rsid w:val="00A9594E"/>
    <w:rsid w:val="00AE59C8"/>
    <w:rsid w:val="00B10098"/>
    <w:rsid w:val="00B503B3"/>
    <w:rsid w:val="00B5790D"/>
    <w:rsid w:val="00B945C5"/>
    <w:rsid w:val="00BA20EA"/>
    <w:rsid w:val="00BA51CB"/>
    <w:rsid w:val="00BB5AFC"/>
    <w:rsid w:val="00BC026E"/>
    <w:rsid w:val="00BC0A56"/>
    <w:rsid w:val="00C45366"/>
    <w:rsid w:val="00C57023"/>
    <w:rsid w:val="00C74052"/>
    <w:rsid w:val="00C76C35"/>
    <w:rsid w:val="00C8227A"/>
    <w:rsid w:val="00C9606E"/>
    <w:rsid w:val="00CA0BA6"/>
    <w:rsid w:val="00CA302C"/>
    <w:rsid w:val="00CB187A"/>
    <w:rsid w:val="00CC0EC7"/>
    <w:rsid w:val="00CC251A"/>
    <w:rsid w:val="00CE5193"/>
    <w:rsid w:val="00CF2C98"/>
    <w:rsid w:val="00D1088B"/>
    <w:rsid w:val="00D1286F"/>
    <w:rsid w:val="00D14DE6"/>
    <w:rsid w:val="00D156D2"/>
    <w:rsid w:val="00D35486"/>
    <w:rsid w:val="00D53E29"/>
    <w:rsid w:val="00D8205E"/>
    <w:rsid w:val="00D86943"/>
    <w:rsid w:val="00DA3C6B"/>
    <w:rsid w:val="00DA47B9"/>
    <w:rsid w:val="00DE5635"/>
    <w:rsid w:val="00E058D3"/>
    <w:rsid w:val="00E12CA0"/>
    <w:rsid w:val="00E2236D"/>
    <w:rsid w:val="00E76AD9"/>
    <w:rsid w:val="00E84C9C"/>
    <w:rsid w:val="00E86EE2"/>
    <w:rsid w:val="00E91E2F"/>
    <w:rsid w:val="00EA3546"/>
    <w:rsid w:val="00EB47AE"/>
    <w:rsid w:val="00EC34E1"/>
    <w:rsid w:val="00EF5067"/>
    <w:rsid w:val="00F0234A"/>
    <w:rsid w:val="00F04B25"/>
    <w:rsid w:val="00F05CF2"/>
    <w:rsid w:val="00F25572"/>
    <w:rsid w:val="00F51241"/>
    <w:rsid w:val="00F52959"/>
    <w:rsid w:val="00F547EC"/>
    <w:rsid w:val="00F55884"/>
    <w:rsid w:val="00FA1AE4"/>
    <w:rsid w:val="00FB7F01"/>
    <w:rsid w:val="00FC0D36"/>
    <w:rsid w:val="00FC3A2B"/>
    <w:rsid w:val="00FE46A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EFF91515-D849-46EC-843B-7F80E4E6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F4E"/>
    <w:rPr>
      <w:rFonts w:ascii="Segoe UI" w:hAnsi="Segoe UI" w:cs="Segoe UI"/>
      <w:sz w:val="18"/>
      <w:szCs w:val="18"/>
    </w:rPr>
  </w:style>
  <w:style w:type="character" w:styleId="Hyperlink">
    <w:name w:val="Hyperlink"/>
    <w:basedOn w:val="DefaultParagraphFont"/>
    <w:uiPriority w:val="99"/>
    <w:unhideWhenUsed/>
    <w:rsid w:val="00FA1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hyperlink" Target="http://www.scstatehouse.gov/billsearch.php?billnumbers=674&amp;session=124&amp;summary=B" TargetMode="External"/><Relationship Id="rId18" Type="http://schemas.openxmlformats.org/officeDocument/2006/relationships/hyperlink" Target="file:///p:\pprever\2021-22\674_20220406.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10316.docx" TargetMode="External"/><Relationship Id="rId12" Type="http://schemas.openxmlformats.org/officeDocument/2006/relationships/hyperlink" Target="file:///h:\sj\20220406.docx" TargetMode="External"/><Relationship Id="rId17" Type="http://schemas.openxmlformats.org/officeDocument/2006/relationships/hyperlink" Target="file:///p:\pprever\2021-22\674_20220405.docx" TargetMode="External"/><Relationship Id="rId2" Type="http://schemas.openxmlformats.org/officeDocument/2006/relationships/settings" Target="settings.xml"/><Relationship Id="rId16" Type="http://schemas.openxmlformats.org/officeDocument/2006/relationships/hyperlink" Target="file:///p:\pprever\2021-22\674_20220331.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316.docx" TargetMode="External"/><Relationship Id="rId11" Type="http://schemas.openxmlformats.org/officeDocument/2006/relationships/hyperlink" Target="file:///h:\sj\20220405.docx" TargetMode="External"/><Relationship Id="rId5" Type="http://schemas.openxmlformats.org/officeDocument/2006/relationships/endnotes" Target="endnotes.xml"/><Relationship Id="rId15" Type="http://schemas.openxmlformats.org/officeDocument/2006/relationships/hyperlink" Target="file:///p:\pprever\2021-22\674_20220330.docx" TargetMode="External"/><Relationship Id="rId10" Type="http://schemas.openxmlformats.org/officeDocument/2006/relationships/hyperlink" Target="file:///h:\sj\20220405.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20405.docx" TargetMode="External"/><Relationship Id="rId14" Type="http://schemas.openxmlformats.org/officeDocument/2006/relationships/hyperlink" Target="file:///p:\pprever\2021-22\674_202103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852</Words>
  <Characters>4526</Characters>
  <Application>Microsoft Office Word</Application>
  <DocSecurity>0</DocSecurity>
  <Lines>141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674: Subject not yet available - South Carolina Legislature Online</dc:title>
  <dc:subject/>
  <dc:creator>Ken Moffitt</dc:creator>
  <cp:keywords/>
  <dc:description/>
  <cp:lastModifiedBy>Sade Wilson</cp:lastModifiedBy>
  <cp:revision>2</cp:revision>
  <cp:lastPrinted>2021-03-15T19:37:00Z</cp:lastPrinted>
  <dcterms:created xsi:type="dcterms:W3CDTF">2022-04-07T15:33:00Z</dcterms:created>
  <dcterms:modified xsi:type="dcterms:W3CDTF">2022-04-07T15:33:00Z</dcterms:modified>
</cp:coreProperties>
</file>