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DB1" w:rsidRDefault="007D6DB1" w:rsidP="007D6DB1">
      <w:pPr>
        <w:widowControl w:val="0"/>
        <w:jc w:val="center"/>
      </w:pPr>
      <w:r w:rsidRPr="007D6DB1">
        <w:rPr>
          <w:b/>
        </w:rPr>
        <w:t>South Carolina General Assembly</w:t>
      </w:r>
    </w:p>
    <w:p w:rsidR="007D6DB1" w:rsidRDefault="007D6DB1" w:rsidP="007D6DB1">
      <w:pPr>
        <w:widowControl w:val="0"/>
        <w:jc w:val="center"/>
      </w:pPr>
      <w:r>
        <w:t>124th Session, 2021-2022</w:t>
      </w: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jc w:val="left"/>
        <w:rPr>
          <w:b/>
        </w:rPr>
      </w:pPr>
      <w:r w:rsidRPr="007D6DB1">
        <w:rPr>
          <w:b/>
        </w:rPr>
        <w:t>S.</w:t>
      </w:r>
      <w:r>
        <w:rPr>
          <w:b/>
        </w:rPr>
        <w:t xml:space="preserve"> </w:t>
      </w:r>
      <w:r w:rsidRPr="007D6DB1">
        <w:rPr>
          <w:b/>
        </w:rPr>
        <w:t>821</w:t>
      </w:r>
    </w:p>
    <w:p w:rsidR="007D6DB1" w:rsidRDefault="007D6DB1" w:rsidP="007D6DB1">
      <w:pPr>
        <w:widowControl w:val="0"/>
        <w:jc w:val="left"/>
        <w:rPr>
          <w:b/>
        </w:rPr>
      </w:pPr>
    </w:p>
    <w:p w:rsidR="007D6DB1" w:rsidRDefault="007D6DB1" w:rsidP="007D6DB1">
      <w:pPr>
        <w:widowControl w:val="0"/>
        <w:jc w:val="left"/>
      </w:pPr>
      <w:r w:rsidRPr="007D6DB1">
        <w:rPr>
          <w:b/>
        </w:rPr>
        <w:t>STATUS INFORMATION</w:t>
      </w: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jc w:val="left"/>
      </w:pPr>
      <w:r>
        <w:t>Joint Resolution</w:t>
      </w:r>
    </w:p>
    <w:p w:rsidR="007D6DB1" w:rsidRDefault="007D6DB1" w:rsidP="007D6DB1">
      <w:pPr>
        <w:widowControl w:val="0"/>
        <w:jc w:val="left"/>
      </w:pPr>
      <w:r>
        <w:t>Sponsors: Senators Leatherman, Young, Hutto and Setzler</w:t>
      </w:r>
    </w:p>
    <w:p w:rsidR="007D6DB1" w:rsidRDefault="007D6DB1" w:rsidP="007D6DB1">
      <w:pPr>
        <w:widowControl w:val="0"/>
        <w:jc w:val="left"/>
      </w:pPr>
      <w:r>
        <w:t>Document Path: l:\council\bills\nbd\11221dg21.docx</w:t>
      </w: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jc w:val="left"/>
      </w:pPr>
      <w:r>
        <w:t>Introduced in the Senate on May 13, 2021</w:t>
      </w:r>
    </w:p>
    <w:p w:rsidR="007D6DB1" w:rsidRDefault="007D6DB1" w:rsidP="007D6DB1">
      <w:pPr>
        <w:widowControl w:val="0"/>
        <w:jc w:val="left"/>
      </w:pPr>
      <w:r>
        <w:t xml:space="preserve">Currently residing in the Senate Committee on </w:t>
      </w:r>
      <w:r w:rsidRPr="007D6DB1">
        <w:rPr>
          <w:b/>
        </w:rPr>
        <w:t>Finance</w:t>
      </w: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jc w:val="left"/>
      </w:pPr>
      <w:r>
        <w:t>Summary: Savannah River settlement appropriations</w:t>
      </w: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jc w:val="left"/>
      </w:pPr>
    </w:p>
    <w:p w:rsidR="007D6DB1" w:rsidRDefault="007D6DB1" w:rsidP="007D6D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DB1">
        <w:rPr>
          <w:b/>
        </w:rPr>
        <w:t>HISTORY OF LEGISLATIVE ACTIONS</w:t>
      </w:r>
    </w:p>
    <w:p w:rsidR="007D6DB1" w:rsidRDefault="007D6DB1" w:rsidP="007D6D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DB1" w:rsidRPr="007D6DB1" w:rsidRDefault="007D6DB1" w:rsidP="007D6D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DB1">
        <w:rPr>
          <w:u w:val="single"/>
        </w:rPr>
        <w:tab/>
        <w:t>Date</w:t>
      </w:r>
      <w:r w:rsidRPr="007D6DB1">
        <w:rPr>
          <w:u w:val="single"/>
        </w:rPr>
        <w:tab/>
        <w:t>Body</w:t>
      </w:r>
      <w:r w:rsidRPr="007D6DB1">
        <w:rPr>
          <w:u w:val="single"/>
        </w:rPr>
        <w:tab/>
        <w:t>Action Description with journal page number</w:t>
      </w:r>
      <w:r w:rsidRPr="007D6DB1">
        <w:rPr>
          <w:u w:val="single"/>
        </w:rPr>
        <w:tab/>
      </w:r>
    </w:p>
    <w:p w:rsidR="00260B09" w:rsidRDefault="00260B09" w:rsidP="00260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Senate</w:t>
      </w:r>
      <w:r>
        <w:tab/>
        <w:t>Introduced and read first time (</w:t>
      </w:r>
      <w:hyperlink r:id="rId7" w:history="1">
        <w:r w:rsidRPr="002867E5">
          <w:rPr>
            <w:rStyle w:val="Hyperlink"/>
          </w:rPr>
          <w:t>Senate Journal</w:t>
        </w:r>
        <w:r w:rsidRPr="002867E5">
          <w:rPr>
            <w:rStyle w:val="Hyperlink"/>
          </w:rPr>
          <w:noBreakHyphen/>
          <w:t>page 4</w:t>
        </w:r>
      </w:hyperlink>
      <w:r>
        <w:t>)</w:t>
      </w:r>
    </w:p>
    <w:p w:rsidR="00260B09" w:rsidRDefault="00260B09" w:rsidP="00260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Senate</w:t>
      </w:r>
      <w:r>
        <w:tab/>
        <w:t xml:space="preserve">Referred to Committee on </w:t>
      </w:r>
      <w:r w:rsidRPr="002867E5">
        <w:rPr>
          <w:b/>
        </w:rPr>
        <w:t>Finance</w:t>
      </w:r>
      <w:r>
        <w:t xml:space="preserve"> (</w:t>
      </w:r>
      <w:hyperlink r:id="rId8" w:history="1">
        <w:r w:rsidRPr="002867E5">
          <w:rPr>
            <w:rStyle w:val="Hyperlink"/>
          </w:rPr>
          <w:t>Senate Journal</w:t>
        </w:r>
        <w:r w:rsidRPr="002867E5">
          <w:rPr>
            <w:rStyle w:val="Hyperlink"/>
          </w:rPr>
          <w:noBreakHyphen/>
          <w:t>page 4</w:t>
        </w:r>
      </w:hyperlink>
      <w:r>
        <w:t>)</w:t>
      </w:r>
    </w:p>
    <w:p w:rsidR="00260B09" w:rsidRDefault="00260B09" w:rsidP="00260B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6DB1" w:rsidRDefault="007D6DB1" w:rsidP="007D6D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D6DB1">
          <w:rPr>
            <w:rStyle w:val="Hyperlink"/>
          </w:rPr>
          <w:t>legislative information</w:t>
        </w:r>
      </w:hyperlink>
      <w:r>
        <w:t xml:space="preserve"> at the website</w:t>
      </w:r>
    </w:p>
    <w:p w:rsidR="007D6DB1" w:rsidRDefault="007D6DB1" w:rsidP="007D6D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DB1" w:rsidRPr="007D6DB1" w:rsidRDefault="007D6DB1" w:rsidP="007D6D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DB1" w:rsidRDefault="007D6DB1" w:rsidP="007D6DB1">
      <w:pPr>
        <w:widowControl w:val="0"/>
        <w:jc w:val="left"/>
      </w:pPr>
      <w:r w:rsidRPr="007D6DB1">
        <w:rPr>
          <w:b/>
        </w:rPr>
        <w:t>VERSIONS OF THIS BILL</w:t>
      </w:r>
    </w:p>
    <w:p w:rsidR="007D6DB1" w:rsidRDefault="007D6DB1" w:rsidP="007D6DB1">
      <w:pPr>
        <w:widowControl w:val="0"/>
        <w:jc w:val="left"/>
      </w:pPr>
    </w:p>
    <w:p w:rsidR="007D6DB1" w:rsidRDefault="00AE28B1" w:rsidP="007D6DB1">
      <w:pPr>
        <w:widowControl w:val="0"/>
        <w:jc w:val="left"/>
      </w:pPr>
      <w:hyperlink r:id="rId10" w:history="1">
        <w:r w:rsidR="007D6DB1">
          <w:rPr>
            <w:rStyle w:val="Hyperlink"/>
          </w:rPr>
          <w:t>5/13/2021</w:t>
        </w:r>
      </w:hyperlink>
    </w:p>
    <w:p w:rsidR="007D6DB1" w:rsidRDefault="007D6DB1" w:rsidP="007D6DB1"/>
    <w:p w:rsidR="007D6DB1" w:rsidRDefault="007D6DB1" w:rsidP="007D6DB1">
      <w:pPr>
        <w:sectPr w:rsidR="007D6DB1" w:rsidSect="007D6D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42D6" w:rsidRDefault="007142D6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07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B5375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F4A">
        <w:rPr>
          <w:color w:val="000000" w:themeColor="text1"/>
          <w:u w:color="000000" w:themeColor="text1"/>
        </w:rPr>
        <w:t>TO APPROPRIATE SETTLEMENT FUNDS PAID TO THIS STATE BY THE FEDERAL GOVERNMENT FOR STORING PLUTONIUM AT THE SAVANNAH RIVER SITE.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1073" w:rsidRDefault="00831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1073" w:rsidRDefault="00831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1.</w:t>
      </w:r>
      <w:r w:rsidRPr="00326F4A">
        <w:rPr>
          <w:color w:val="000000" w:themeColor="text1"/>
          <w:u w:color="000000" w:themeColor="text1"/>
        </w:rPr>
        <w:tab/>
        <w:t>From the settlement funds paid to this State by the federal government for storing plutonium at the Savannah River Site, there is appropriated: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(1)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(2)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073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2.</w:t>
      </w:r>
      <w:r w:rsidR="00831073">
        <w:tab/>
        <w:t>This joint resolution takes effect upon approval by the Governor.</w:t>
      </w:r>
    </w:p>
    <w:p w:rsidR="000A6C5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6DB1" w:rsidRDefault="007D6DB1" w:rsidP="007D6DB1">
      <w:pPr>
        <w:suppressAutoHyphens/>
      </w:pPr>
    </w:p>
    <w:sectPr w:rsidR="007D6DB1" w:rsidSect="007D6DB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073" w:rsidRDefault="00831073" w:rsidP="009F0C77">
      <w:r>
        <w:separator/>
      </w:r>
    </w:p>
  </w:endnote>
  <w:endnote w:type="continuationSeparator" w:id="0">
    <w:p w:rsidR="00831073" w:rsidRDefault="008310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EAA4B1-89A6-40F3-A241-A78D005B7010}"/>
    <w:embedBold r:id="rId2" w:fontKey="{7904F7B7-8FA3-472A-95D2-BE8F1931A2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0AFC6C1-F9AA-40CF-9403-2FEC4CF60B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2214DC-C3B2-419B-8FA4-E45C97710B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DB1" w:rsidRPr="007142D6" w:rsidRDefault="007D6DB1" w:rsidP="007142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0B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073" w:rsidRDefault="00831073" w:rsidP="009F0C77">
      <w:r>
        <w:separator/>
      </w:r>
    </w:p>
  </w:footnote>
  <w:footnote w:type="continuationSeparator" w:id="0">
    <w:p w:rsidR="00831073" w:rsidRDefault="008310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21DG21"/>
    <w:docVar w:name="CoverBillType" w:val="j"/>
    <w:docVar w:name="DocPath" w:val="L:\Council\bills\NBD\11221DG21.DOCX"/>
    <w:docVar w:name="dvBillNumber" w:val="82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31073"/>
    <w:rsid w:val="000263D9"/>
    <w:rsid w:val="00026C9A"/>
    <w:rsid w:val="000965A1"/>
    <w:rsid w:val="000A6C55"/>
    <w:rsid w:val="000B5375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B0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2D6"/>
    <w:rsid w:val="00753C04"/>
    <w:rsid w:val="00756946"/>
    <w:rsid w:val="00757F80"/>
    <w:rsid w:val="00771EEC"/>
    <w:rsid w:val="00786819"/>
    <w:rsid w:val="007A325A"/>
    <w:rsid w:val="007C3099"/>
    <w:rsid w:val="007D6DB1"/>
    <w:rsid w:val="007E72BE"/>
    <w:rsid w:val="007F1523"/>
    <w:rsid w:val="007F509E"/>
    <w:rsid w:val="007F5799"/>
    <w:rsid w:val="007F6947"/>
    <w:rsid w:val="00831073"/>
    <w:rsid w:val="00834A12"/>
    <w:rsid w:val="00872729"/>
    <w:rsid w:val="008F4429"/>
    <w:rsid w:val="00932670"/>
    <w:rsid w:val="009352BB"/>
    <w:rsid w:val="00990668"/>
    <w:rsid w:val="0099767C"/>
    <w:rsid w:val="009B397B"/>
    <w:rsid w:val="009F0C77"/>
    <w:rsid w:val="009F4DD1"/>
    <w:rsid w:val="00A03AEC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2658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54C24-0AFB-450E-8A27-118C81F3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6D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821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2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49E6D-A2EA-4DC3-B83F-F77801EAA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821: Subject not yet available - South Carolina Legislature Online</dc:title>
  <dc:subject/>
  <dc:creator>Niki Downey</dc:creator>
  <cp:keywords/>
  <dc:description/>
  <cp:lastModifiedBy>Sade Wilson</cp:lastModifiedBy>
  <cp:revision>2</cp:revision>
  <dcterms:created xsi:type="dcterms:W3CDTF">2021-07-20T14:52:00Z</dcterms:created>
  <dcterms:modified xsi:type="dcterms:W3CDTF">2021-07-20T14:52:00Z</dcterms:modified>
</cp:coreProperties>
</file>