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233" w:rsidRDefault="00BE7233" w:rsidP="00BE7233">
      <w:pPr>
        <w:widowControl w:val="0"/>
        <w:jc w:val="center"/>
      </w:pPr>
      <w:r w:rsidRPr="00BE7233">
        <w:rPr>
          <w:b/>
        </w:rPr>
        <w:t>South Carolina General Assembly</w:t>
      </w:r>
    </w:p>
    <w:p w:rsidR="00BE7233" w:rsidRDefault="00BE7233" w:rsidP="00BE7233">
      <w:pPr>
        <w:widowControl w:val="0"/>
        <w:jc w:val="center"/>
      </w:pPr>
      <w:r>
        <w:t>124th Session, 2021-2022</w:t>
      </w:r>
    </w:p>
    <w:p w:rsidR="00BE7233" w:rsidRDefault="00BE7233" w:rsidP="00BE7233">
      <w:pPr>
        <w:widowControl w:val="0"/>
      </w:pPr>
    </w:p>
    <w:p w:rsidR="00BE7233" w:rsidRDefault="00BE7233" w:rsidP="00BE7233">
      <w:pPr>
        <w:widowControl w:val="0"/>
        <w:rPr>
          <w:b/>
        </w:rPr>
      </w:pPr>
      <w:r w:rsidRPr="00BE7233">
        <w:rPr>
          <w:b/>
        </w:rPr>
        <w:t>S.</w:t>
      </w:r>
      <w:r>
        <w:rPr>
          <w:b/>
        </w:rPr>
        <w:t xml:space="preserve"> </w:t>
      </w:r>
      <w:r w:rsidRPr="00BE7233">
        <w:rPr>
          <w:b/>
        </w:rPr>
        <w:t>83</w:t>
      </w:r>
    </w:p>
    <w:p w:rsidR="00BE7233" w:rsidRDefault="00BE7233" w:rsidP="00BE7233">
      <w:pPr>
        <w:widowControl w:val="0"/>
        <w:rPr>
          <w:b/>
        </w:rPr>
      </w:pPr>
    </w:p>
    <w:p w:rsidR="00BE7233" w:rsidRDefault="00BE7233" w:rsidP="00BE7233">
      <w:pPr>
        <w:widowControl w:val="0"/>
      </w:pPr>
      <w:r w:rsidRPr="00BE7233">
        <w:rPr>
          <w:b/>
        </w:rPr>
        <w:t>STATUS INFORMATION</w:t>
      </w:r>
    </w:p>
    <w:p w:rsidR="00BE7233" w:rsidRDefault="00BE7233" w:rsidP="00BE7233">
      <w:pPr>
        <w:widowControl w:val="0"/>
      </w:pPr>
    </w:p>
    <w:p w:rsidR="00BE7233" w:rsidRDefault="00BE7233" w:rsidP="00BE7233">
      <w:pPr>
        <w:widowControl w:val="0"/>
      </w:pPr>
      <w:r>
        <w:t>Joint Resolution</w:t>
      </w:r>
    </w:p>
    <w:p w:rsidR="00BE7233" w:rsidRDefault="00BE7233" w:rsidP="00BE7233">
      <w:pPr>
        <w:widowControl w:val="0"/>
      </w:pPr>
      <w:r>
        <w:t>Sponsors: Senator Malloy</w:t>
      </w:r>
    </w:p>
    <w:p w:rsidR="00BE7233" w:rsidRDefault="00BE7233" w:rsidP="00BE7233">
      <w:pPr>
        <w:widowControl w:val="0"/>
      </w:pPr>
      <w:r>
        <w:t>Document Path: l:\s-res\gm\005medi.kmm.gm.docx</w:t>
      </w:r>
    </w:p>
    <w:p w:rsidR="00C67A57" w:rsidRDefault="00C67A57" w:rsidP="00BE7233">
      <w:pPr>
        <w:widowControl w:val="0"/>
      </w:pPr>
      <w:r>
        <w:t>Companion/Similar bill(s): 3269</w:t>
      </w:r>
    </w:p>
    <w:p w:rsidR="00BE7233" w:rsidRDefault="00BE7233" w:rsidP="00BE7233">
      <w:pPr>
        <w:widowControl w:val="0"/>
      </w:pPr>
    </w:p>
    <w:p w:rsidR="006A34AA" w:rsidRDefault="006A34AA" w:rsidP="00BE7233">
      <w:pPr>
        <w:widowControl w:val="0"/>
      </w:pPr>
      <w:r>
        <w:t>Introduced in the Senate on January 12, 2021</w:t>
      </w:r>
    </w:p>
    <w:p w:rsidR="006A34AA" w:rsidRPr="006A34AA" w:rsidRDefault="006A34AA" w:rsidP="00BE7233">
      <w:pPr>
        <w:widowControl w:val="0"/>
      </w:pPr>
      <w:r>
        <w:t xml:space="preserve">Currently residing in the Senate Committee on </w:t>
      </w:r>
      <w:r w:rsidRPr="006A34AA">
        <w:rPr>
          <w:b/>
        </w:rPr>
        <w:t>Medical Affairs</w:t>
      </w:r>
    </w:p>
    <w:p w:rsidR="006A34AA" w:rsidRDefault="006A34AA" w:rsidP="00BE7233">
      <w:pPr>
        <w:widowControl w:val="0"/>
      </w:pPr>
    </w:p>
    <w:p w:rsidR="00BE7233" w:rsidRDefault="00CD345F" w:rsidP="00BE7233">
      <w:pPr>
        <w:widowControl w:val="0"/>
      </w:pPr>
      <w:r>
        <w:t>Summary: Medicaid expansion</w:t>
      </w:r>
    </w:p>
    <w:p w:rsidR="00BE7233" w:rsidRDefault="00BE7233" w:rsidP="00BE7233">
      <w:pPr>
        <w:widowControl w:val="0"/>
      </w:pPr>
    </w:p>
    <w:p w:rsidR="00BE7233" w:rsidRDefault="00BE7233" w:rsidP="00BE7233">
      <w:pPr>
        <w:widowControl w:val="0"/>
      </w:pPr>
    </w:p>
    <w:p w:rsidR="00BE7233" w:rsidRDefault="00BE7233" w:rsidP="00BE7233">
      <w:pPr>
        <w:widowControl w:val="0"/>
        <w:tabs>
          <w:tab w:val="center" w:pos="590"/>
          <w:tab w:val="center" w:pos="1440"/>
          <w:tab w:val="left" w:pos="1872"/>
          <w:tab w:val="left" w:pos="9187"/>
        </w:tabs>
      </w:pPr>
      <w:r w:rsidRPr="00BE7233">
        <w:rPr>
          <w:b/>
        </w:rPr>
        <w:t>HISTORY OF LEGISLATIVE ACTIONS</w:t>
      </w:r>
    </w:p>
    <w:p w:rsidR="00BE7233" w:rsidRDefault="00BE7233" w:rsidP="00BE7233">
      <w:pPr>
        <w:widowControl w:val="0"/>
        <w:tabs>
          <w:tab w:val="center" w:pos="590"/>
          <w:tab w:val="center" w:pos="1440"/>
          <w:tab w:val="left" w:pos="1872"/>
          <w:tab w:val="left" w:pos="9187"/>
        </w:tabs>
      </w:pPr>
    </w:p>
    <w:p w:rsidR="00BE7233" w:rsidRPr="00BE7233" w:rsidRDefault="00BE7233" w:rsidP="00BE7233">
      <w:pPr>
        <w:widowControl w:val="0"/>
        <w:tabs>
          <w:tab w:val="center" w:pos="590"/>
          <w:tab w:val="center" w:pos="1440"/>
          <w:tab w:val="left" w:pos="1872"/>
          <w:tab w:val="left" w:pos="9187"/>
        </w:tabs>
      </w:pPr>
      <w:r w:rsidRPr="00BE7233">
        <w:rPr>
          <w:u w:val="single"/>
        </w:rPr>
        <w:tab/>
        <w:t>Date</w:t>
      </w:r>
      <w:r w:rsidRPr="00BE7233">
        <w:rPr>
          <w:u w:val="single"/>
        </w:rPr>
        <w:tab/>
        <w:t>Body</w:t>
      </w:r>
      <w:r w:rsidRPr="00BE7233">
        <w:rPr>
          <w:u w:val="single"/>
        </w:rPr>
        <w:tab/>
        <w:t>Action Description with journal page number</w:t>
      </w:r>
      <w:r w:rsidRPr="00BE7233">
        <w:rPr>
          <w:u w:val="single"/>
        </w:rPr>
        <w:tab/>
      </w:r>
    </w:p>
    <w:p w:rsidR="003E6DD9" w:rsidRDefault="003E6DD9" w:rsidP="003E6DD9">
      <w:pPr>
        <w:widowControl w:val="0"/>
        <w:tabs>
          <w:tab w:val="right" w:pos="1008"/>
          <w:tab w:val="left" w:pos="1152"/>
          <w:tab w:val="left" w:pos="1872"/>
          <w:tab w:val="left" w:pos="9187"/>
        </w:tabs>
        <w:ind w:left="2088" w:hanging="2088"/>
      </w:pPr>
      <w:r>
        <w:tab/>
        <w:t>12/9/2020</w:t>
      </w:r>
      <w:r>
        <w:tab/>
        <w:t>Senate</w:t>
      </w:r>
      <w:r>
        <w:tab/>
        <w:t>Prefiled</w:t>
      </w:r>
    </w:p>
    <w:p w:rsidR="003E6DD9" w:rsidRDefault="003E6DD9" w:rsidP="003E6DD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D2407">
        <w:rPr>
          <w:b/>
        </w:rPr>
        <w:t>Medical Affairs</w:t>
      </w:r>
    </w:p>
    <w:p w:rsidR="003E6DD9" w:rsidRDefault="003E6DD9" w:rsidP="003E6DD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5D2407">
          <w:rPr>
            <w:rStyle w:val="Hyperlink"/>
          </w:rPr>
          <w:t>Senate Journal</w:t>
        </w:r>
        <w:r w:rsidRPr="005D2407">
          <w:rPr>
            <w:rStyle w:val="Hyperlink"/>
          </w:rPr>
          <w:noBreakHyphen/>
          <w:t>page 164</w:t>
        </w:r>
      </w:hyperlink>
      <w:r>
        <w:t>)</w:t>
      </w:r>
    </w:p>
    <w:p w:rsidR="003E6DD9" w:rsidRDefault="003E6DD9" w:rsidP="003E6DD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D2407">
        <w:rPr>
          <w:b/>
        </w:rPr>
        <w:t>Medical Affairs</w:t>
      </w:r>
      <w:r>
        <w:t xml:space="preserve"> (</w:t>
      </w:r>
      <w:hyperlink r:id="rId7" w:history="1">
        <w:r w:rsidRPr="005D2407">
          <w:rPr>
            <w:rStyle w:val="Hyperlink"/>
          </w:rPr>
          <w:t>Senate Journal</w:t>
        </w:r>
        <w:r w:rsidRPr="005D2407">
          <w:rPr>
            <w:rStyle w:val="Hyperlink"/>
          </w:rPr>
          <w:noBreakHyphen/>
          <w:t>page 164</w:t>
        </w:r>
      </w:hyperlink>
      <w:r>
        <w:t>)</w:t>
      </w:r>
    </w:p>
    <w:p w:rsidR="003E6DD9" w:rsidRDefault="003E6DD9" w:rsidP="003E6DD9">
      <w:pPr>
        <w:widowControl w:val="0"/>
        <w:tabs>
          <w:tab w:val="right" w:pos="1008"/>
          <w:tab w:val="left" w:pos="1152"/>
          <w:tab w:val="left" w:pos="1872"/>
          <w:tab w:val="left" w:pos="9187"/>
        </w:tabs>
        <w:ind w:left="2088" w:hanging="2088"/>
      </w:pPr>
    </w:p>
    <w:p w:rsidR="00BE7233" w:rsidRDefault="00BE7233" w:rsidP="00BE723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E7233">
          <w:rPr>
            <w:rStyle w:val="Hyperlink"/>
          </w:rPr>
          <w:t>legislative information</w:t>
        </w:r>
      </w:hyperlink>
      <w:r>
        <w:t xml:space="preserve"> at the website</w:t>
      </w:r>
    </w:p>
    <w:p w:rsidR="00BE7233" w:rsidRDefault="00BE7233" w:rsidP="00BE7233">
      <w:pPr>
        <w:widowControl w:val="0"/>
        <w:tabs>
          <w:tab w:val="right" w:pos="1008"/>
          <w:tab w:val="left" w:pos="1152"/>
          <w:tab w:val="left" w:pos="1872"/>
          <w:tab w:val="left" w:pos="9187"/>
        </w:tabs>
        <w:ind w:left="2088" w:hanging="2088"/>
      </w:pPr>
    </w:p>
    <w:p w:rsidR="00BE7233" w:rsidRPr="00BE7233" w:rsidRDefault="00BE7233" w:rsidP="00BE7233">
      <w:pPr>
        <w:widowControl w:val="0"/>
        <w:tabs>
          <w:tab w:val="right" w:pos="1008"/>
          <w:tab w:val="left" w:pos="1152"/>
          <w:tab w:val="left" w:pos="1872"/>
          <w:tab w:val="left" w:pos="9187"/>
        </w:tabs>
        <w:ind w:left="2088" w:hanging="2088"/>
      </w:pPr>
    </w:p>
    <w:p w:rsidR="00BE7233" w:rsidRDefault="00BE7233" w:rsidP="00BE7233">
      <w:pPr>
        <w:widowControl w:val="0"/>
      </w:pPr>
      <w:r w:rsidRPr="00BE7233">
        <w:rPr>
          <w:b/>
        </w:rPr>
        <w:t>VERSIONS OF THIS BILL</w:t>
      </w:r>
    </w:p>
    <w:p w:rsidR="00BE7233" w:rsidRDefault="00BE7233" w:rsidP="00BE7233">
      <w:pPr>
        <w:widowControl w:val="0"/>
      </w:pPr>
    </w:p>
    <w:p w:rsidR="00BE7233" w:rsidRDefault="00253525" w:rsidP="00BE7233">
      <w:pPr>
        <w:widowControl w:val="0"/>
      </w:pPr>
      <w:hyperlink r:id="rId9" w:history="1">
        <w:r w:rsidR="00BE7233">
          <w:rPr>
            <w:rStyle w:val="Hyperlink"/>
          </w:rPr>
          <w:t>12/9/2020</w:t>
        </w:r>
      </w:hyperlink>
    </w:p>
    <w:p w:rsidR="00BE7233" w:rsidRDefault="00BE7233" w:rsidP="00BE7233"/>
    <w:p w:rsidR="00BE7233" w:rsidRDefault="00BE7233" w:rsidP="00BE7233">
      <w:pPr>
        <w:sectPr w:rsidR="00BE7233" w:rsidSect="00BE7233">
          <w:pgSz w:w="12240" w:h="15840" w:code="1"/>
          <w:pgMar w:top="1080" w:right="1440" w:bottom="1080" w:left="1440" w:header="720" w:footer="720" w:gutter="0"/>
          <w:cols w:space="720"/>
          <w:noEndnote/>
          <w:docGrid w:linePitch="360"/>
        </w:sectPr>
      </w:pPr>
    </w:p>
    <w:p w:rsidR="00395F3F" w:rsidRPr="00522CE0" w:rsidRDefault="00395F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5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514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14C" w:rsidRPr="00522CE0"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cs="Arial"/>
        </w:rPr>
        <w:t>TO PROVIDE FOR A STATEWIDE ADVISORY REFERENDUM TO BE HELD AT THE SAME TIME AS THE 202</w:t>
      </w:r>
      <w:r w:rsidR="00F25C63">
        <w:rPr>
          <w:rFonts w:cs="Arial"/>
        </w:rPr>
        <w:t>2</w:t>
      </w:r>
      <w:r>
        <w:rPr>
          <w:rFonts w:cs="Arial"/>
        </w:rPr>
        <w:t xml:space="preserve"> GENERAL ELECTION TO DETERMINE WHETHER THE QUALIFIED ELECTORS OF THIS STATE FAVOR MEDICAID EXPANSION.</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(A)</w:t>
      </w:r>
      <w:r>
        <w:tab/>
        <w:t xml:space="preserve">A statewide advisory referendum must be held at the same time as the 2022 General Election to ascertain the wishes of the qualified electors of this State as to whether the State should expand Medicaid eligibility </w:t>
      </w:r>
      <w:r w:rsidRPr="007056CF">
        <w:t>to</w:t>
      </w:r>
      <w:r>
        <w:t xml:space="preserve"> cover</w:t>
      </w:r>
      <w:r w:rsidRPr="007056CF">
        <w:t xml:space="preserve"> individuals sixty-five years of age or younger whose income is at or below one hundred thirty-eight percent of the federal poverty leve</w:t>
      </w:r>
      <w:r>
        <w:t xml:space="preserve">l in accordance with the </w:t>
      </w:r>
      <w:r w:rsidRPr="007056CF">
        <w:t>Patient Protection and Affordable Care Ac</w:t>
      </w:r>
      <w:r>
        <w:t>t.</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question must be submitted to the qualified electors at the 202</w:t>
      </w:r>
      <w:r w:rsidR="00F25C63">
        <w:t>2</w:t>
      </w:r>
      <w:r>
        <w:t xml:space="preserve"> advisory referendum. </w:t>
      </w:r>
      <w:r w:rsidRPr="004131EF">
        <w:rPr>
          <w:color w:val="000000" w:themeColor="text1"/>
          <w:u w:color="000000" w:themeColor="text1"/>
        </w:rPr>
        <w:t>Ballots must be provided at the various voting precincts with the following words printed or written on the ballot</w:t>
      </w:r>
      <w:r>
        <w:t>:</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“Should the State of South Carolina expand Medicaid eligibility </w:t>
      </w:r>
      <w:r w:rsidRPr="007056CF">
        <w:t>to</w:t>
      </w:r>
      <w:r>
        <w:t xml:space="preserve"> </w:t>
      </w:r>
      <w:r w:rsidRPr="007056CF">
        <w:rPr>
          <w:rFonts w:eastAsia="Times New Roman"/>
        </w:rPr>
        <w:t xml:space="preserve">provide health insurance to hundreds of thousands of otherwise uninsured low-income South Carolinians </w:t>
      </w:r>
      <w:r>
        <w:rPr>
          <w:rFonts w:eastAsia="Times New Roman"/>
        </w:rPr>
        <w:t xml:space="preserve">by allowing coverage for </w:t>
      </w:r>
      <w:r w:rsidRPr="007056CF">
        <w:t>individuals sixty-five years of age or younger whose income is at or below one hundred thirty-eight percent of the federal poverty leve</w:t>
      </w:r>
      <w:r>
        <w:t xml:space="preserve">l in accordance with the </w:t>
      </w:r>
      <w:r w:rsidRPr="007056CF">
        <w:t>Patient Protection and Affordable Care Ac</w:t>
      </w:r>
      <w:r>
        <w:t>t?</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E514C" w:rsidRPr="00AC39CF"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31EF">
        <w:rPr>
          <w:color w:val="000000" w:themeColor="text1"/>
          <w:u w:color="000000" w:themeColor="text1"/>
        </w:rP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Within sixty days after the results of the 2022 General Election are certified, the State Election Commission must submit a report to the General Assembly concerning the results of the referendum.</w:t>
      </w:r>
    </w:p>
    <w:p w:rsidR="001D3430" w:rsidRDefault="009A53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E7233" w:rsidRDefault="00BE7233" w:rsidP="00BE7233">
      <w:pPr>
        <w:suppressAutoHyphens/>
        <w:jc w:val="both"/>
        <w:rPr>
          <w:rFonts w:eastAsia="Times New Roman"/>
        </w:rPr>
      </w:pPr>
    </w:p>
    <w:sectPr w:rsidR="00BE7233" w:rsidSect="00BE72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4CB" w:rsidRDefault="009304CB" w:rsidP="00522CE0">
      <w:r>
        <w:separator/>
      </w:r>
    </w:p>
  </w:endnote>
  <w:endnote w:type="continuationSeparator" w:id="0">
    <w:p w:rsidR="009304CB" w:rsidRDefault="009304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181EF7-EBE5-4954-B70E-B7D97463A4DD}"/>
    <w:embedBold r:id="rId2" w:fontKey="{80D0FC5C-32CD-4FB6-A143-C54F228D5043}"/>
  </w:font>
  <w:font w:name="Calibri">
    <w:panose1 w:val="020F0502020204030204"/>
    <w:charset w:val="00"/>
    <w:family w:val="swiss"/>
    <w:pitch w:val="variable"/>
    <w:sig w:usb0="E0002EFF" w:usb1="C000247B" w:usb2="00000009" w:usb3="00000000" w:csb0="000001FF" w:csb1="00000000"/>
    <w:embedRegular r:id="rId3" w:fontKey="{865344F1-D0D6-409B-B9AB-3A2A46F667A1}"/>
    <w:embedBold r:id="rId4" w:fontKey="{287CAA91-1800-4853-9024-BA6E7EF1AC2A}"/>
  </w:font>
  <w:font w:name="Segoe UI">
    <w:panose1 w:val="020B0502040204020203"/>
    <w:charset w:val="00"/>
    <w:family w:val="swiss"/>
    <w:pitch w:val="variable"/>
    <w:sig w:usb0="E4002EFF" w:usb1="C000E47F" w:usb2="00000009" w:usb3="00000000" w:csb0="000001FF" w:csb1="00000000"/>
    <w:embedRegular r:id="rId5" w:fontKey="{4E879A47-C0D8-45CE-ADD3-D4D5B3214EE3}"/>
  </w:font>
  <w:font w:name="Arial">
    <w:panose1 w:val="020B0604020202020204"/>
    <w:charset w:val="00"/>
    <w:family w:val="swiss"/>
    <w:pitch w:val="variable"/>
    <w:sig w:usb0="E0002EFF" w:usb1="C000785B" w:usb2="00000009" w:usb3="00000000" w:csb0="000001FF" w:csb1="00000000"/>
    <w:embedRegular r:id="rId6" w:fontKey="{EF975DB3-BB85-4C05-BA96-A8EE8BB11701}"/>
  </w:font>
  <w:font w:name="Wingdings">
    <w:panose1 w:val="05000000000000000000"/>
    <w:charset w:val="02"/>
    <w:family w:val="auto"/>
    <w:pitch w:val="variable"/>
    <w:sig w:usb0="00000000" w:usb1="10000000" w:usb2="00000000" w:usb3="00000000" w:csb0="80000000" w:csb1="00000000"/>
    <w:embedRegular r:id="rId7" w:fontKey="{A738BD6B-EF3F-4111-A2F3-AC473B567C3C}"/>
  </w:font>
  <w:font w:name="Cambria">
    <w:panose1 w:val="02040503050406030204"/>
    <w:charset w:val="00"/>
    <w:family w:val="roman"/>
    <w:pitch w:val="variable"/>
    <w:sig w:usb0="E00006FF" w:usb1="420024FF" w:usb2="02000000" w:usb3="00000000" w:csb0="0000019F" w:csb1="00000000"/>
    <w:embedRegular r:id="rId8" w:fontKey="{E51FDB25-4F67-450B-8762-9FB8BBC518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233" w:rsidRPr="00395F3F" w:rsidRDefault="00BE7233" w:rsidP="00395F3F">
    <w:pPr>
      <w:pStyle w:val="Footer"/>
      <w:tabs>
        <w:tab w:val="clear" w:pos="4680"/>
        <w:tab w:val="clear" w:pos="9360"/>
        <w:tab w:val="center" w:pos="2995"/>
      </w:tabs>
      <w:spacing w:before="120"/>
    </w:pPr>
    <w:r>
      <w:t>[83]</w:t>
    </w:r>
    <w:r>
      <w:tab/>
    </w:r>
    <w:r>
      <w:fldChar w:fldCharType="begin"/>
    </w:r>
    <w:r>
      <w:instrText xml:space="preserve"> PAGE  \* MERGEFORMAT </w:instrText>
    </w:r>
    <w:r>
      <w:fldChar w:fldCharType="separate"/>
    </w:r>
    <w:r w:rsidR="00CD34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4CB" w:rsidRDefault="009304CB" w:rsidP="00522CE0">
      <w:r>
        <w:separator/>
      </w:r>
    </w:p>
  </w:footnote>
  <w:footnote w:type="continuationSeparator" w:id="0">
    <w:p w:rsidR="009304CB" w:rsidRDefault="009304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EDI.KMM.GM"/>
    <w:docVar w:name="CoverAttorneyInitials" w:val="KMM"/>
    <w:docVar w:name="CoverAttorneyLastName" w:val="Moffitt"/>
    <w:docVar w:name="CoverBillType" w:val="b"/>
    <w:docVar w:name="CoverSenator" w:val="GM"/>
    <w:docVar w:name="dvBillNumber" w:val="83"/>
    <w:docVar w:name="dvBillNumberPrefix" w:val="S. "/>
    <w:docVar w:name="dvOriginalBody" w:val="Senate"/>
    <w:docVar w:name="fulldraftpath" w:val="L:\S-RES\GM\005MEDI.KMM.GM.DOCX"/>
    <w:docVar w:name="NameofBody" w:val="S"/>
    <w:docVar w:name="vgroup2" w:val="S-RES"/>
  </w:docVars>
  <w:rsids>
    <w:rsidRoot w:val="009304CB"/>
    <w:rsid w:val="00042AC1"/>
    <w:rsid w:val="00046516"/>
    <w:rsid w:val="00072458"/>
    <w:rsid w:val="0007601D"/>
    <w:rsid w:val="000B0720"/>
    <w:rsid w:val="000B5EAF"/>
    <w:rsid w:val="001315B2"/>
    <w:rsid w:val="00170561"/>
    <w:rsid w:val="00174988"/>
    <w:rsid w:val="00186AC9"/>
    <w:rsid w:val="00197DF1"/>
    <w:rsid w:val="001B3DD9"/>
    <w:rsid w:val="001B7E5D"/>
    <w:rsid w:val="001D3430"/>
    <w:rsid w:val="001D3BAC"/>
    <w:rsid w:val="00216025"/>
    <w:rsid w:val="00245C4E"/>
    <w:rsid w:val="002C1321"/>
    <w:rsid w:val="002C2031"/>
    <w:rsid w:val="002C5896"/>
    <w:rsid w:val="002D3BED"/>
    <w:rsid w:val="002D4BCD"/>
    <w:rsid w:val="002E514C"/>
    <w:rsid w:val="00307C2B"/>
    <w:rsid w:val="00315D04"/>
    <w:rsid w:val="00383247"/>
    <w:rsid w:val="00395F3F"/>
    <w:rsid w:val="003D6E2B"/>
    <w:rsid w:val="003E4B78"/>
    <w:rsid w:val="003E6DD9"/>
    <w:rsid w:val="003E7597"/>
    <w:rsid w:val="00413EBF"/>
    <w:rsid w:val="004204E4"/>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3A97"/>
    <w:rsid w:val="006A1802"/>
    <w:rsid w:val="006A34AA"/>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04CB"/>
    <w:rsid w:val="00983951"/>
    <w:rsid w:val="00984124"/>
    <w:rsid w:val="00984640"/>
    <w:rsid w:val="00995C37"/>
    <w:rsid w:val="009A53B8"/>
    <w:rsid w:val="009B5AE2"/>
    <w:rsid w:val="009C118A"/>
    <w:rsid w:val="00A02011"/>
    <w:rsid w:val="00A4011E"/>
    <w:rsid w:val="00A86015"/>
    <w:rsid w:val="00A9594E"/>
    <w:rsid w:val="00AE59C8"/>
    <w:rsid w:val="00B10098"/>
    <w:rsid w:val="00B5790D"/>
    <w:rsid w:val="00B945C5"/>
    <w:rsid w:val="00BA20EA"/>
    <w:rsid w:val="00BB5AFC"/>
    <w:rsid w:val="00BC026E"/>
    <w:rsid w:val="00BC0A56"/>
    <w:rsid w:val="00BE7233"/>
    <w:rsid w:val="00C45366"/>
    <w:rsid w:val="00C57023"/>
    <w:rsid w:val="00C67A57"/>
    <w:rsid w:val="00C74052"/>
    <w:rsid w:val="00CB187A"/>
    <w:rsid w:val="00CC0EC7"/>
    <w:rsid w:val="00CC251A"/>
    <w:rsid w:val="00CD345F"/>
    <w:rsid w:val="00CF2C98"/>
    <w:rsid w:val="00D1088B"/>
    <w:rsid w:val="00D1286F"/>
    <w:rsid w:val="00D14DE6"/>
    <w:rsid w:val="00D156D2"/>
    <w:rsid w:val="00D35486"/>
    <w:rsid w:val="00D53E29"/>
    <w:rsid w:val="00D864DB"/>
    <w:rsid w:val="00D86943"/>
    <w:rsid w:val="00DA3C6B"/>
    <w:rsid w:val="00DA47B9"/>
    <w:rsid w:val="00DE5635"/>
    <w:rsid w:val="00E058D3"/>
    <w:rsid w:val="00E12CA0"/>
    <w:rsid w:val="00E2236D"/>
    <w:rsid w:val="00E4223D"/>
    <w:rsid w:val="00E76AD9"/>
    <w:rsid w:val="00E86EE2"/>
    <w:rsid w:val="00E91E2F"/>
    <w:rsid w:val="00EA3546"/>
    <w:rsid w:val="00EB47AE"/>
    <w:rsid w:val="00EC34E1"/>
    <w:rsid w:val="00F0234A"/>
    <w:rsid w:val="00F05CF2"/>
    <w:rsid w:val="00F25C6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74DB47E-B3B1-49AA-BA7B-6F602BB2C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5C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C63"/>
    <w:rPr>
      <w:rFonts w:ascii="Segoe UI" w:hAnsi="Segoe UI" w:cs="Segoe UI"/>
      <w:sz w:val="18"/>
      <w:szCs w:val="18"/>
    </w:rPr>
  </w:style>
  <w:style w:type="character" w:styleId="Hyperlink">
    <w:name w:val="Hyperlink"/>
    <w:basedOn w:val="DefaultParagraphFont"/>
    <w:uiPriority w:val="99"/>
    <w:unhideWhenUsed/>
    <w:rsid w:val="00BE72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3_20201209.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 Subject not yet available - South Carolina Legislature Online</dc:title>
  <dc:subject/>
  <dc:creator>Ken Moffitt</dc:creator>
  <cp:keywords/>
  <dc:description/>
  <cp:lastModifiedBy>S Wilson</cp:lastModifiedBy>
  <cp:revision>2</cp:revision>
  <dcterms:created xsi:type="dcterms:W3CDTF">2021-01-21T16:48:00Z</dcterms:created>
  <dcterms:modified xsi:type="dcterms:W3CDTF">2021-01-21T16:48:00Z</dcterms:modified>
</cp:coreProperties>
</file>