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CF6C"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16C3">
        <w:rPr>
          <w:rFonts w:eastAsia="Times New Roman" w:cs="Times New Roman"/>
          <w:b/>
          <w:szCs w:val="20"/>
        </w:rPr>
        <w:t>South Carolina General Assembly</w:t>
      </w:r>
    </w:p>
    <w:p w14:paraId="5F477086"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16C3">
        <w:rPr>
          <w:rFonts w:eastAsia="Times New Roman" w:cs="Times New Roman"/>
          <w:szCs w:val="20"/>
        </w:rPr>
        <w:t>124th Session, 2021-2022</w:t>
      </w:r>
    </w:p>
    <w:p w14:paraId="52B49C1F"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5D62A20" w14:textId="6BDE83C2" w:rsidR="004216C3" w:rsidRPr="004216C3" w:rsidRDefault="000A087F"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A176, R179, S946</w:t>
      </w:r>
    </w:p>
    <w:p w14:paraId="341AF7CD"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9A135CA"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b/>
          <w:szCs w:val="20"/>
        </w:rPr>
        <w:t>STATUS INFORMATION</w:t>
      </w:r>
    </w:p>
    <w:p w14:paraId="08993059"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7E06F04"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szCs w:val="20"/>
        </w:rPr>
        <w:t>General Bill</w:t>
      </w:r>
    </w:p>
    <w:p w14:paraId="780FDE7E"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szCs w:val="20"/>
        </w:rPr>
        <w:t>Sponsors: Senator Goldfinch</w:t>
      </w:r>
    </w:p>
    <w:p w14:paraId="13D7734C"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szCs w:val="20"/>
        </w:rPr>
        <w:t>Document Path: l:\council\bills\agm\18011wab22.docx</w:t>
      </w:r>
    </w:p>
    <w:p w14:paraId="4B6EF743"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AD0E937"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2022</w:t>
      </w:r>
    </w:p>
    <w:p w14:paraId="418595E8"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2022</w:t>
      </w:r>
    </w:p>
    <w:p w14:paraId="45F4999E"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14:paraId="0E296D88"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66DFA0A0"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2EDDEDCA" w14:textId="77777777" w:rsidR="00357B28" w:rsidRDefault="00357B28"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60F1C7F" w14:textId="2C21FC6F"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szCs w:val="20"/>
        </w:rPr>
        <w:t>Summary: Unencumbered time for teachers</w:t>
      </w:r>
    </w:p>
    <w:p w14:paraId="5CC4FCBE"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C20DF3E"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420F54F" w14:textId="77777777" w:rsidR="004216C3" w:rsidRPr="004216C3" w:rsidRDefault="004216C3" w:rsidP="004216C3">
      <w:pPr>
        <w:widowControl w:val="0"/>
        <w:tabs>
          <w:tab w:val="center" w:pos="590"/>
          <w:tab w:val="center" w:pos="1440"/>
          <w:tab w:val="left" w:pos="1872"/>
          <w:tab w:val="left" w:pos="9187"/>
        </w:tabs>
        <w:rPr>
          <w:rFonts w:eastAsia="Times New Roman" w:cs="Times New Roman"/>
          <w:szCs w:val="20"/>
        </w:rPr>
      </w:pPr>
      <w:r w:rsidRPr="004216C3">
        <w:rPr>
          <w:rFonts w:eastAsia="Times New Roman" w:cs="Times New Roman"/>
          <w:b/>
          <w:szCs w:val="20"/>
        </w:rPr>
        <w:t>HISTORY OF LEGISLATIVE ACTIONS</w:t>
      </w:r>
    </w:p>
    <w:p w14:paraId="5F6FC2D8" w14:textId="77777777" w:rsidR="004216C3" w:rsidRPr="004216C3" w:rsidRDefault="004216C3" w:rsidP="004216C3">
      <w:pPr>
        <w:widowControl w:val="0"/>
        <w:tabs>
          <w:tab w:val="center" w:pos="590"/>
          <w:tab w:val="center" w:pos="1440"/>
          <w:tab w:val="left" w:pos="1872"/>
          <w:tab w:val="left" w:pos="9187"/>
        </w:tabs>
        <w:rPr>
          <w:rFonts w:eastAsia="Times New Roman" w:cs="Times New Roman"/>
          <w:szCs w:val="20"/>
        </w:rPr>
      </w:pPr>
    </w:p>
    <w:p w14:paraId="5D92CEEE" w14:textId="77777777" w:rsidR="004216C3" w:rsidRPr="004216C3" w:rsidRDefault="004216C3" w:rsidP="004216C3">
      <w:pPr>
        <w:widowControl w:val="0"/>
        <w:tabs>
          <w:tab w:val="center" w:pos="590"/>
          <w:tab w:val="center" w:pos="1440"/>
          <w:tab w:val="left" w:pos="1872"/>
          <w:tab w:val="left" w:pos="9187"/>
        </w:tabs>
        <w:rPr>
          <w:rFonts w:eastAsia="Times New Roman" w:cs="Times New Roman"/>
          <w:szCs w:val="20"/>
        </w:rPr>
      </w:pPr>
      <w:r w:rsidRPr="004216C3">
        <w:rPr>
          <w:rFonts w:eastAsia="Times New Roman" w:cs="Times New Roman"/>
          <w:szCs w:val="20"/>
          <w:u w:val="single"/>
        </w:rPr>
        <w:tab/>
        <w:t>Date</w:t>
      </w:r>
      <w:r w:rsidRPr="004216C3">
        <w:rPr>
          <w:rFonts w:eastAsia="Times New Roman" w:cs="Times New Roman"/>
          <w:szCs w:val="20"/>
          <w:u w:val="single"/>
        </w:rPr>
        <w:tab/>
        <w:t>Body</w:t>
      </w:r>
      <w:r w:rsidRPr="004216C3">
        <w:rPr>
          <w:rFonts w:eastAsia="Times New Roman" w:cs="Times New Roman"/>
          <w:szCs w:val="20"/>
          <w:u w:val="single"/>
        </w:rPr>
        <w:tab/>
        <w:t>Action Description with journal page number</w:t>
      </w:r>
      <w:r w:rsidRPr="004216C3">
        <w:rPr>
          <w:rFonts w:eastAsia="Times New Roman" w:cs="Times New Roman"/>
          <w:szCs w:val="20"/>
          <w:u w:val="single"/>
        </w:rPr>
        <w:tab/>
      </w:r>
    </w:p>
    <w:p w14:paraId="13DC7A48"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Introduced and read first time (</w:t>
      </w:r>
      <w:hyperlink r:id="rId6" w:history="1">
        <w:r w:rsidRPr="00706B6F">
          <w:rPr>
            <w:rStyle w:val="Hyperlink"/>
            <w:rFonts w:cs="Times New Roman"/>
          </w:rPr>
          <w:t>Senate Journal</w:t>
        </w:r>
        <w:r w:rsidRPr="00706B6F">
          <w:rPr>
            <w:rStyle w:val="Hyperlink"/>
            <w:rFonts w:cs="Times New Roman"/>
          </w:rPr>
          <w:noBreakHyphen/>
          <w:t>page 18</w:t>
        </w:r>
      </w:hyperlink>
      <w:r>
        <w:rPr>
          <w:rFonts w:cs="Times New Roman"/>
        </w:rPr>
        <w:t>)</w:t>
      </w:r>
    </w:p>
    <w:p w14:paraId="0C4BE0CB"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 xml:space="preserve">Referred to Committee on </w:t>
      </w:r>
      <w:r w:rsidRPr="00706B6F">
        <w:rPr>
          <w:rFonts w:cs="Times New Roman"/>
          <w:b/>
        </w:rPr>
        <w:t>Education</w:t>
      </w:r>
      <w:r>
        <w:rPr>
          <w:rFonts w:cs="Times New Roman"/>
        </w:rPr>
        <w:t xml:space="preserve"> (</w:t>
      </w:r>
      <w:hyperlink r:id="rId7" w:history="1">
        <w:r w:rsidRPr="00706B6F">
          <w:rPr>
            <w:rStyle w:val="Hyperlink"/>
            <w:rFonts w:cs="Times New Roman"/>
          </w:rPr>
          <w:t>Senate Journal</w:t>
        </w:r>
        <w:r w:rsidRPr="00706B6F">
          <w:rPr>
            <w:rStyle w:val="Hyperlink"/>
            <w:rFonts w:cs="Times New Roman"/>
          </w:rPr>
          <w:noBreakHyphen/>
          <w:t>page 18</w:t>
        </w:r>
      </w:hyperlink>
      <w:bookmarkStart w:id="0" w:name="_GoBack"/>
      <w:bookmarkEnd w:id="0"/>
      <w:r>
        <w:rPr>
          <w:rFonts w:cs="Times New Roman"/>
        </w:rPr>
        <w:t>)</w:t>
      </w:r>
    </w:p>
    <w:p w14:paraId="55FB8DE8"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Senate</w:t>
      </w:r>
      <w:r>
        <w:rPr>
          <w:rFonts w:cs="Times New Roman"/>
        </w:rPr>
        <w:tab/>
        <w:t xml:space="preserve">Committee report: Favorable with amendment </w:t>
      </w:r>
      <w:r w:rsidRPr="00706B6F">
        <w:rPr>
          <w:rFonts w:cs="Times New Roman"/>
          <w:b/>
        </w:rPr>
        <w:t>Education</w:t>
      </w:r>
      <w:r>
        <w:rPr>
          <w:rFonts w:cs="Times New Roman"/>
        </w:rPr>
        <w:t xml:space="preserve"> (</w:t>
      </w:r>
      <w:hyperlink r:id="rId8" w:history="1">
        <w:r w:rsidRPr="00706B6F">
          <w:rPr>
            <w:rStyle w:val="Hyperlink"/>
            <w:rFonts w:cs="Times New Roman"/>
          </w:rPr>
          <w:t>Senate Journal</w:t>
        </w:r>
        <w:r w:rsidRPr="00706B6F">
          <w:rPr>
            <w:rStyle w:val="Hyperlink"/>
            <w:rFonts w:cs="Times New Roman"/>
          </w:rPr>
          <w:noBreakHyphen/>
          <w:t>page 11</w:t>
        </w:r>
      </w:hyperlink>
      <w:r>
        <w:rPr>
          <w:rFonts w:cs="Times New Roman"/>
        </w:rPr>
        <w:t>)</w:t>
      </w:r>
    </w:p>
    <w:p w14:paraId="2E7FE608"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Committee Amendment Adopted (</w:t>
      </w:r>
      <w:hyperlink r:id="rId9" w:history="1">
        <w:r w:rsidRPr="00706B6F">
          <w:rPr>
            <w:rStyle w:val="Hyperlink"/>
            <w:rFonts w:cs="Times New Roman"/>
          </w:rPr>
          <w:t>Senate Journal</w:t>
        </w:r>
        <w:r w:rsidRPr="00706B6F">
          <w:rPr>
            <w:rStyle w:val="Hyperlink"/>
            <w:rFonts w:cs="Times New Roman"/>
          </w:rPr>
          <w:noBreakHyphen/>
          <w:t>page 10</w:t>
        </w:r>
      </w:hyperlink>
      <w:r>
        <w:rPr>
          <w:rFonts w:cs="Times New Roman"/>
        </w:rPr>
        <w:t>)</w:t>
      </w:r>
    </w:p>
    <w:p w14:paraId="7BA89832"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Amended (</w:t>
      </w:r>
      <w:hyperlink r:id="rId10" w:history="1">
        <w:r w:rsidRPr="00706B6F">
          <w:rPr>
            <w:rStyle w:val="Hyperlink"/>
            <w:rFonts w:cs="Times New Roman"/>
          </w:rPr>
          <w:t>Senate Journal</w:t>
        </w:r>
        <w:r w:rsidRPr="00706B6F">
          <w:rPr>
            <w:rStyle w:val="Hyperlink"/>
            <w:rFonts w:cs="Times New Roman"/>
          </w:rPr>
          <w:noBreakHyphen/>
          <w:t>page 10</w:t>
        </w:r>
      </w:hyperlink>
      <w:r>
        <w:rPr>
          <w:rFonts w:cs="Times New Roman"/>
        </w:rPr>
        <w:t>)</w:t>
      </w:r>
    </w:p>
    <w:p w14:paraId="0DE3A776"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Read second time (</w:t>
      </w:r>
      <w:hyperlink r:id="rId11" w:history="1">
        <w:r w:rsidRPr="00706B6F">
          <w:rPr>
            <w:rStyle w:val="Hyperlink"/>
            <w:rFonts w:cs="Times New Roman"/>
          </w:rPr>
          <w:t>Senate Journal</w:t>
        </w:r>
        <w:r w:rsidRPr="00706B6F">
          <w:rPr>
            <w:rStyle w:val="Hyperlink"/>
            <w:rFonts w:cs="Times New Roman"/>
          </w:rPr>
          <w:noBreakHyphen/>
          <w:t>page 10</w:t>
        </w:r>
      </w:hyperlink>
      <w:r>
        <w:rPr>
          <w:rFonts w:cs="Times New Roman"/>
        </w:rPr>
        <w:t>)</w:t>
      </w:r>
    </w:p>
    <w:p w14:paraId="719BFF8E"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2" w:history="1">
        <w:r w:rsidRPr="00706B6F">
          <w:rPr>
            <w:rStyle w:val="Hyperlink"/>
            <w:rFonts w:cs="Times New Roman"/>
          </w:rPr>
          <w:t>Senate Journal</w:t>
        </w:r>
        <w:r w:rsidRPr="00706B6F">
          <w:rPr>
            <w:rStyle w:val="Hyperlink"/>
            <w:rFonts w:cs="Times New Roman"/>
          </w:rPr>
          <w:noBreakHyphen/>
          <w:t>page 10</w:t>
        </w:r>
      </w:hyperlink>
      <w:r>
        <w:rPr>
          <w:rFonts w:cs="Times New Roman"/>
        </w:rPr>
        <w:t>)</w:t>
      </w:r>
    </w:p>
    <w:p w14:paraId="08A7D271"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Read third time and sent to House (</w:t>
      </w:r>
      <w:hyperlink r:id="rId13" w:history="1">
        <w:r w:rsidRPr="00706B6F">
          <w:rPr>
            <w:rStyle w:val="Hyperlink"/>
            <w:rFonts w:cs="Times New Roman"/>
          </w:rPr>
          <w:t>Senate Journal</w:t>
        </w:r>
        <w:r w:rsidRPr="00706B6F">
          <w:rPr>
            <w:rStyle w:val="Hyperlink"/>
            <w:rFonts w:cs="Times New Roman"/>
          </w:rPr>
          <w:noBreakHyphen/>
          <w:t>page 12</w:t>
        </w:r>
      </w:hyperlink>
      <w:r>
        <w:rPr>
          <w:rFonts w:cs="Times New Roman"/>
        </w:rPr>
        <w:t>)</w:t>
      </w:r>
    </w:p>
    <w:p w14:paraId="2940E33D"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Introduced and read first time (</w:t>
      </w:r>
      <w:hyperlink r:id="rId14" w:history="1">
        <w:r w:rsidRPr="00706B6F">
          <w:rPr>
            <w:rStyle w:val="Hyperlink"/>
            <w:rFonts w:cs="Times New Roman"/>
          </w:rPr>
          <w:t>House Journal</w:t>
        </w:r>
        <w:r w:rsidRPr="00706B6F">
          <w:rPr>
            <w:rStyle w:val="Hyperlink"/>
            <w:rFonts w:cs="Times New Roman"/>
          </w:rPr>
          <w:noBreakHyphen/>
          <w:t>page 6</w:t>
        </w:r>
      </w:hyperlink>
      <w:r>
        <w:rPr>
          <w:rFonts w:cs="Times New Roman"/>
        </w:rPr>
        <w:t>)</w:t>
      </w:r>
    </w:p>
    <w:p w14:paraId="395A58C0"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 xml:space="preserve">Referred to Committee on </w:t>
      </w:r>
      <w:r w:rsidRPr="00706B6F">
        <w:rPr>
          <w:rFonts w:cs="Times New Roman"/>
          <w:b/>
        </w:rPr>
        <w:t>Education and Public Works</w:t>
      </w:r>
      <w:r>
        <w:rPr>
          <w:rFonts w:cs="Times New Roman"/>
        </w:rPr>
        <w:t xml:space="preserve"> (</w:t>
      </w:r>
      <w:hyperlink r:id="rId15" w:history="1">
        <w:r w:rsidRPr="00706B6F">
          <w:rPr>
            <w:rStyle w:val="Hyperlink"/>
            <w:rFonts w:cs="Times New Roman"/>
          </w:rPr>
          <w:t>House Journal</w:t>
        </w:r>
        <w:r w:rsidRPr="00706B6F">
          <w:rPr>
            <w:rStyle w:val="Hyperlink"/>
            <w:rFonts w:cs="Times New Roman"/>
          </w:rPr>
          <w:noBreakHyphen/>
          <w:t>page 6</w:t>
        </w:r>
      </w:hyperlink>
      <w:r>
        <w:rPr>
          <w:rFonts w:cs="Times New Roman"/>
        </w:rPr>
        <w:t>)</w:t>
      </w:r>
    </w:p>
    <w:p w14:paraId="5A0BA36D"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Recalled from Committee on </w:t>
      </w:r>
      <w:r w:rsidRPr="00706B6F">
        <w:rPr>
          <w:rFonts w:cs="Times New Roman"/>
          <w:b/>
        </w:rPr>
        <w:t>Education and Public Works</w:t>
      </w:r>
      <w:r>
        <w:rPr>
          <w:rFonts w:cs="Times New Roman"/>
        </w:rPr>
        <w:t xml:space="preserve"> (</w:t>
      </w:r>
      <w:hyperlink r:id="rId16" w:history="1">
        <w:r w:rsidRPr="00706B6F">
          <w:rPr>
            <w:rStyle w:val="Hyperlink"/>
            <w:rFonts w:cs="Times New Roman"/>
          </w:rPr>
          <w:t>House Journal</w:t>
        </w:r>
        <w:r w:rsidRPr="00706B6F">
          <w:rPr>
            <w:rStyle w:val="Hyperlink"/>
            <w:rFonts w:cs="Times New Roman"/>
          </w:rPr>
          <w:noBreakHyphen/>
          <w:t>page 32</w:t>
        </w:r>
      </w:hyperlink>
      <w:r>
        <w:rPr>
          <w:rFonts w:cs="Times New Roman"/>
        </w:rPr>
        <w:t>)</w:t>
      </w:r>
    </w:p>
    <w:p w14:paraId="0B897919"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7" w:history="1">
        <w:r w:rsidRPr="00706B6F">
          <w:rPr>
            <w:rStyle w:val="Hyperlink"/>
            <w:rFonts w:cs="Times New Roman"/>
          </w:rPr>
          <w:t>House Journal</w:t>
        </w:r>
        <w:r w:rsidRPr="00706B6F">
          <w:rPr>
            <w:rStyle w:val="Hyperlink"/>
            <w:rFonts w:cs="Times New Roman"/>
          </w:rPr>
          <w:noBreakHyphen/>
          <w:t>page 26</w:t>
        </w:r>
      </w:hyperlink>
      <w:r>
        <w:rPr>
          <w:rFonts w:cs="Times New Roman"/>
        </w:rPr>
        <w:t>)</w:t>
      </w:r>
    </w:p>
    <w:p w14:paraId="33F76829"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8" w:history="1">
        <w:r w:rsidRPr="00706B6F">
          <w:rPr>
            <w:rStyle w:val="Hyperlink"/>
            <w:rFonts w:cs="Times New Roman"/>
          </w:rPr>
          <w:t>House Journal</w:t>
        </w:r>
        <w:r w:rsidRPr="00706B6F">
          <w:rPr>
            <w:rStyle w:val="Hyperlink"/>
            <w:rFonts w:cs="Times New Roman"/>
          </w:rPr>
          <w:noBreakHyphen/>
          <w:t>page 26</w:t>
        </w:r>
      </w:hyperlink>
      <w:r>
        <w:rPr>
          <w:rFonts w:cs="Times New Roman"/>
        </w:rPr>
        <w:t>)</w:t>
      </w:r>
    </w:p>
    <w:p w14:paraId="3563A996"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19" w:history="1">
        <w:r w:rsidRPr="00706B6F">
          <w:rPr>
            <w:rStyle w:val="Hyperlink"/>
            <w:rFonts w:cs="Times New Roman"/>
          </w:rPr>
          <w:t>House Journal</w:t>
        </w:r>
        <w:r w:rsidRPr="00706B6F">
          <w:rPr>
            <w:rStyle w:val="Hyperlink"/>
            <w:rFonts w:cs="Times New Roman"/>
          </w:rPr>
          <w:noBreakHyphen/>
          <w:t>page 28</w:t>
        </w:r>
      </w:hyperlink>
      <w:r>
        <w:rPr>
          <w:rFonts w:cs="Times New Roman"/>
        </w:rPr>
        <w:t>)</w:t>
      </w:r>
    </w:p>
    <w:p w14:paraId="4B6DBE47"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20" w:history="1">
        <w:r w:rsidRPr="00706B6F">
          <w:rPr>
            <w:rStyle w:val="Hyperlink"/>
            <w:rFonts w:cs="Times New Roman"/>
          </w:rPr>
          <w:t>House Journal</w:t>
        </w:r>
        <w:r w:rsidRPr="00706B6F">
          <w:rPr>
            <w:rStyle w:val="Hyperlink"/>
            <w:rFonts w:cs="Times New Roman"/>
          </w:rPr>
          <w:noBreakHyphen/>
          <w:t>page 9</w:t>
        </w:r>
      </w:hyperlink>
      <w:r>
        <w:rPr>
          <w:rFonts w:cs="Times New Roman"/>
        </w:rPr>
        <w:t>)</w:t>
      </w:r>
    </w:p>
    <w:p w14:paraId="4C297B04"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21" w:history="1">
        <w:r w:rsidRPr="00706B6F">
          <w:rPr>
            <w:rStyle w:val="Hyperlink"/>
            <w:rFonts w:cs="Times New Roman"/>
          </w:rPr>
          <w:t>Senate Journal</w:t>
        </w:r>
        <w:r w:rsidRPr="00706B6F">
          <w:rPr>
            <w:rStyle w:val="Hyperlink"/>
            <w:rFonts w:cs="Times New Roman"/>
          </w:rPr>
          <w:noBreakHyphen/>
          <w:t>page 177</w:t>
        </w:r>
      </w:hyperlink>
      <w:r>
        <w:rPr>
          <w:rFonts w:cs="Times New Roman"/>
        </w:rPr>
        <w:t>)</w:t>
      </w:r>
    </w:p>
    <w:p w14:paraId="6E611E65"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2" w:history="1">
        <w:r w:rsidRPr="00706B6F">
          <w:rPr>
            <w:rStyle w:val="Hyperlink"/>
            <w:rFonts w:cs="Times New Roman"/>
          </w:rPr>
          <w:t>Senate Journal</w:t>
        </w:r>
        <w:r w:rsidRPr="00706B6F">
          <w:rPr>
            <w:rStyle w:val="Hyperlink"/>
            <w:rFonts w:cs="Times New Roman"/>
          </w:rPr>
          <w:noBreakHyphen/>
          <w:t>page 177</w:t>
        </w:r>
      </w:hyperlink>
      <w:r>
        <w:rPr>
          <w:rFonts w:cs="Times New Roman"/>
        </w:rPr>
        <w:t>)</w:t>
      </w:r>
    </w:p>
    <w:p w14:paraId="1ED7EFA5"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179 (</w:t>
      </w:r>
      <w:hyperlink r:id="rId23" w:history="1">
        <w:r w:rsidRPr="00706B6F">
          <w:rPr>
            <w:rStyle w:val="Hyperlink"/>
            <w:rFonts w:cs="Times New Roman"/>
          </w:rPr>
          <w:t>Senate Journal</w:t>
        </w:r>
        <w:r w:rsidRPr="00706B6F">
          <w:rPr>
            <w:rStyle w:val="Hyperlink"/>
            <w:rFonts w:cs="Times New Roman"/>
          </w:rPr>
          <w:noBreakHyphen/>
          <w:t>page 209</w:t>
        </w:r>
      </w:hyperlink>
      <w:r>
        <w:rPr>
          <w:rFonts w:cs="Times New Roman"/>
        </w:rPr>
        <w:t>)</w:t>
      </w:r>
    </w:p>
    <w:p w14:paraId="5D115698"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D33F442"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4D2E8F85" w14:textId="77777777" w:rsidR="000A087F" w:rsidRDefault="000A087F" w:rsidP="000A087F">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176</w:t>
      </w:r>
    </w:p>
    <w:p w14:paraId="0E44D1CA" w14:textId="77777777" w:rsidR="000A087F" w:rsidRDefault="000A087F" w:rsidP="000A087F">
      <w:pPr>
        <w:widowControl w:val="0"/>
        <w:tabs>
          <w:tab w:val="right" w:pos="1008"/>
          <w:tab w:val="left" w:pos="1152"/>
          <w:tab w:val="left" w:pos="1872"/>
          <w:tab w:val="left" w:pos="9187"/>
        </w:tabs>
        <w:ind w:left="2088" w:hanging="2088"/>
        <w:rPr>
          <w:rFonts w:cs="Times New Roman"/>
        </w:rPr>
      </w:pPr>
    </w:p>
    <w:p w14:paraId="239FEA1B" w14:textId="77777777" w:rsidR="004216C3" w:rsidRPr="004216C3" w:rsidRDefault="004216C3" w:rsidP="004216C3">
      <w:pPr>
        <w:widowControl w:val="0"/>
        <w:tabs>
          <w:tab w:val="right" w:pos="1008"/>
          <w:tab w:val="left" w:pos="1152"/>
          <w:tab w:val="left" w:pos="1872"/>
          <w:tab w:val="left" w:pos="9187"/>
        </w:tabs>
        <w:ind w:left="2088" w:hanging="2088"/>
        <w:rPr>
          <w:rFonts w:eastAsia="Times New Roman" w:cs="Times New Roman"/>
          <w:szCs w:val="20"/>
        </w:rPr>
      </w:pPr>
      <w:r w:rsidRPr="004216C3">
        <w:rPr>
          <w:rFonts w:eastAsia="Times New Roman" w:cs="Times New Roman"/>
          <w:szCs w:val="20"/>
        </w:rPr>
        <w:t xml:space="preserve">View the latest </w:t>
      </w:r>
      <w:hyperlink r:id="rId24" w:history="1">
        <w:r w:rsidRPr="004216C3">
          <w:rPr>
            <w:rFonts w:eastAsia="Times New Roman" w:cs="Times New Roman"/>
            <w:color w:val="0000FF" w:themeColor="hyperlink"/>
            <w:szCs w:val="20"/>
            <w:u w:val="single"/>
          </w:rPr>
          <w:t>legislative information</w:t>
        </w:r>
      </w:hyperlink>
      <w:r w:rsidRPr="004216C3">
        <w:rPr>
          <w:rFonts w:eastAsia="Times New Roman" w:cs="Times New Roman"/>
          <w:szCs w:val="20"/>
        </w:rPr>
        <w:t xml:space="preserve"> at the website</w:t>
      </w:r>
    </w:p>
    <w:p w14:paraId="48E4E39A" w14:textId="77777777" w:rsidR="004216C3" w:rsidRPr="004216C3" w:rsidRDefault="004216C3" w:rsidP="004216C3">
      <w:pPr>
        <w:widowControl w:val="0"/>
        <w:tabs>
          <w:tab w:val="right" w:pos="1008"/>
          <w:tab w:val="left" w:pos="1152"/>
          <w:tab w:val="left" w:pos="1872"/>
          <w:tab w:val="left" w:pos="9187"/>
        </w:tabs>
        <w:ind w:left="2088" w:hanging="2088"/>
        <w:rPr>
          <w:rFonts w:eastAsia="Times New Roman" w:cs="Times New Roman"/>
          <w:szCs w:val="20"/>
        </w:rPr>
      </w:pPr>
    </w:p>
    <w:p w14:paraId="0FFC63F7" w14:textId="77777777" w:rsidR="004216C3" w:rsidRPr="004216C3" w:rsidRDefault="004216C3" w:rsidP="004216C3">
      <w:pPr>
        <w:widowControl w:val="0"/>
        <w:tabs>
          <w:tab w:val="right" w:pos="1008"/>
          <w:tab w:val="left" w:pos="1152"/>
          <w:tab w:val="left" w:pos="1872"/>
          <w:tab w:val="left" w:pos="9187"/>
        </w:tabs>
        <w:ind w:left="2088" w:hanging="2088"/>
        <w:rPr>
          <w:rFonts w:eastAsia="Times New Roman" w:cs="Times New Roman"/>
          <w:szCs w:val="20"/>
        </w:rPr>
      </w:pPr>
    </w:p>
    <w:p w14:paraId="6093A61D"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16C3">
        <w:rPr>
          <w:rFonts w:eastAsia="Times New Roman" w:cs="Times New Roman"/>
          <w:b/>
          <w:szCs w:val="20"/>
        </w:rPr>
        <w:t>VERSIONS OF THIS BILL</w:t>
      </w:r>
    </w:p>
    <w:p w14:paraId="1B5886E5" w14:textId="77777777" w:rsidR="004216C3" w:rsidRPr="004216C3" w:rsidRDefault="004216C3"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E3BC94C" w14:textId="0A7F3556" w:rsidR="004216C3" w:rsidRPr="004216C3" w:rsidRDefault="00591235" w:rsidP="00421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4216C3" w:rsidRPr="004216C3">
          <w:rPr>
            <w:rFonts w:eastAsia="Times New Roman" w:cs="Times New Roman"/>
            <w:color w:val="0000FF" w:themeColor="hyperlink"/>
            <w:szCs w:val="20"/>
            <w:u w:val="single"/>
          </w:rPr>
          <w:t>1/11/2022</w:t>
        </w:r>
      </w:hyperlink>
    </w:p>
    <w:p w14:paraId="46A634BD" w14:textId="4D2DCBF4" w:rsidR="004216C3" w:rsidRPr="004216C3" w:rsidRDefault="00591235"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216C3" w:rsidRPr="004216C3">
          <w:rPr>
            <w:rFonts w:eastAsia="Times New Roman" w:cs="Times New Roman"/>
            <w:color w:val="0000FF" w:themeColor="hyperlink"/>
            <w:szCs w:val="20"/>
            <w:u w:val="single"/>
          </w:rPr>
          <w:t>2/1/2022</w:t>
        </w:r>
      </w:hyperlink>
    </w:p>
    <w:p w14:paraId="7141FF1D" w14:textId="70F633D1" w:rsidR="004216C3" w:rsidRPr="004216C3" w:rsidRDefault="00591235"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216C3" w:rsidRPr="004216C3">
          <w:rPr>
            <w:rFonts w:eastAsia="Times New Roman" w:cs="Times New Roman"/>
            <w:color w:val="0000FF" w:themeColor="hyperlink"/>
            <w:szCs w:val="20"/>
            <w:u w:val="single"/>
          </w:rPr>
          <w:t>2/16/2022</w:t>
        </w:r>
      </w:hyperlink>
    </w:p>
    <w:p w14:paraId="0BE4EE2E" w14:textId="302ED382" w:rsidR="004216C3" w:rsidRPr="004216C3" w:rsidRDefault="00591235"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216C3" w:rsidRPr="004216C3">
          <w:rPr>
            <w:rFonts w:eastAsia="Times New Roman" w:cs="Times New Roman"/>
            <w:color w:val="0000FF" w:themeColor="hyperlink"/>
            <w:szCs w:val="20"/>
            <w:u w:val="single"/>
          </w:rPr>
          <w:t>4/27/2022</w:t>
        </w:r>
      </w:hyperlink>
    </w:p>
    <w:p w14:paraId="68920AE3" w14:textId="0F75025D" w:rsidR="004216C3" w:rsidRPr="004216C3" w:rsidRDefault="00591235"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216C3" w:rsidRPr="004216C3">
          <w:rPr>
            <w:rFonts w:eastAsia="Times New Roman" w:cs="Times New Roman"/>
            <w:color w:val="0000FF" w:themeColor="hyperlink"/>
            <w:szCs w:val="20"/>
            <w:u w:val="single"/>
          </w:rPr>
          <w:t>5/4/2022</w:t>
        </w:r>
      </w:hyperlink>
    </w:p>
    <w:p w14:paraId="45B89ECD" w14:textId="77777777" w:rsidR="004216C3" w:rsidRPr="004216C3" w:rsidRDefault="004216C3"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510DAB1" w14:textId="77777777" w:rsidR="004216C3" w:rsidRDefault="004216C3" w:rsidP="00421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16C3" w:rsidSect="004216C3">
          <w:pgSz w:w="12240" w:h="15840" w:code="1"/>
          <w:pgMar w:top="1080" w:right="1440" w:bottom="1080" w:left="1440" w:header="720" w:footer="720" w:gutter="0"/>
          <w:pgNumType w:start="1"/>
          <w:cols w:space="720"/>
          <w:noEndnote/>
          <w:docGrid w:linePitch="360"/>
        </w:sectPr>
      </w:pPr>
    </w:p>
    <w:p w14:paraId="17AC8CEA"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(A176, R179, S946)</w:t>
      </w:r>
    </w:p>
    <w:p w14:paraId="51A6B1CB" w14:textId="77777777" w:rsidR="00CF4DFD" w:rsidRPr="008836A5"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2FF88D9" w14:textId="77777777" w:rsidR="00CF4DFD" w:rsidRPr="004216C3"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16C3">
        <w:rPr>
          <w:rFonts w:cs="Times New Roman"/>
          <w:b/>
          <w:color w:val="000000" w:themeColor="text1"/>
          <w:szCs w:val="36"/>
        </w:rPr>
        <w:t xml:space="preserve">AN ACT </w:t>
      </w:r>
      <w:bookmarkStart w:id="1" w:name="titleend"/>
      <w:bookmarkEnd w:id="1"/>
      <w:r w:rsidRPr="004216C3">
        <w:rPr>
          <w:rFonts w:cs="Times New Roman"/>
          <w:b/>
          <w:bCs/>
          <w:color w:val="000000" w:themeColor="text1"/>
          <w:u w:color="000000" w:themeColor="text1"/>
        </w:rPr>
        <w:t>TO AMEND SECTION 59</w:t>
      </w:r>
      <w:r w:rsidRPr="004216C3">
        <w:rPr>
          <w:rFonts w:cs="Times New Roman"/>
          <w:b/>
          <w:bCs/>
          <w:color w:val="000000" w:themeColor="text1"/>
          <w:u w:color="000000" w:themeColor="text1"/>
        </w:rPr>
        <w:noBreakHyphen/>
        <w:t>5</w:t>
      </w:r>
      <w:r w:rsidRPr="004216C3">
        <w:rPr>
          <w:rFonts w:cs="Times New Roman"/>
          <w:b/>
          <w:bCs/>
          <w:color w:val="000000" w:themeColor="text1"/>
          <w:u w:color="000000" w:themeColor="text1"/>
        </w:rPr>
        <w:noBreakHyphen/>
        <w:t>63, CODE OF LAWS OF SOUTH CAROLINA, 1976, RELATING TO DUTY</w:t>
      </w:r>
      <w:r w:rsidRPr="004216C3">
        <w:rPr>
          <w:rFonts w:cs="Times New Roman"/>
          <w:b/>
          <w:bCs/>
          <w:color w:val="000000" w:themeColor="text1"/>
          <w:u w:color="000000" w:themeColor="text1"/>
        </w:rPr>
        <w:noBreakHyphen/>
        <w:t>FREE LUNCH PERIODS FOR PUBLIC ELEMENTARY SCHOOL TEACHERS, SO AS TO INSTEAD PROVIDE AT LEAST THIRTY MINUTES OF UNENCUMBERED TIME ON EACH REGULAR SCHOOL DAY FOR ALL FULL</w:t>
      </w:r>
      <w:r w:rsidRPr="004216C3">
        <w:rPr>
          <w:rFonts w:cs="Times New Roman"/>
          <w:b/>
          <w:bCs/>
          <w:color w:val="000000" w:themeColor="text1"/>
          <w:u w:color="000000" w:themeColor="text1"/>
        </w:rPr>
        <w:noBreakHyphen/>
        <w:t>TIME PUBLIC ELEMENTARY SCHOOL TEACHERS AND FOR TEACHERS RESPONSIBLE FOR INSTRUCTING SPECIAL EDUCATION CLASSES FOR MORE THAN TWENTY PERCENT OF THE SCHOOL DAY WITH STUDENTS REMOVED FROM THE GENERAL EDUCATION SETTING, TO PROVIDE DETAILS FOR RELATED POLICIES, TO PROVIDE IMPLEMENTATION REQUIREMENTS OF LOCAL SCHOOL BOARDS, AND TO PROVIDE THE PROVISIONS OF THIS ACT MUST BE COMPLETELY IMPLEMENTED BEFORE JULY 1, 2023.</w:t>
      </w:r>
    </w:p>
    <w:p w14:paraId="2031A6FB"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BDF9CDD"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F20">
        <w:rPr>
          <w:rFonts w:cs="Times New Roman"/>
        </w:rPr>
        <w:t>Be it enacted by the General Assembly of the State of South Carolina:</w:t>
      </w:r>
    </w:p>
    <w:p w14:paraId="3C91A52C"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7A6F7D" w14:textId="77777777" w:rsidR="00CF4DFD" w:rsidRPr="004111D2"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Unencumbered time requirement, policies, school district adoptions</w:t>
      </w:r>
    </w:p>
    <w:p w14:paraId="0613D479"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1CAD310"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1F20">
        <w:rPr>
          <w:rFonts w:cs="Times New Roman"/>
        </w:rPr>
        <w:t>SECTION</w:t>
      </w:r>
      <w:r w:rsidRPr="00521F20">
        <w:rPr>
          <w:rFonts w:cs="Times New Roman"/>
        </w:rPr>
        <w:tab/>
        <w:t>1.</w:t>
      </w:r>
      <w:r w:rsidRPr="00521F20">
        <w:rPr>
          <w:rFonts w:cs="Times New Roman"/>
        </w:rPr>
        <w:tab/>
      </w:r>
      <w:r w:rsidRPr="00521F20">
        <w:rPr>
          <w:rFonts w:cs="Times New Roman"/>
          <w:color w:val="000000" w:themeColor="text1"/>
          <w:u w:color="000000" w:themeColor="text1"/>
        </w:rPr>
        <w:t>Section 59</w:t>
      </w:r>
      <w:r>
        <w:rPr>
          <w:rFonts w:cs="Times New Roman"/>
          <w:color w:val="000000" w:themeColor="text1"/>
          <w:u w:color="000000" w:themeColor="text1"/>
        </w:rPr>
        <w:noBreakHyphen/>
      </w:r>
      <w:r w:rsidRPr="00521F20">
        <w:rPr>
          <w:rFonts w:cs="Times New Roman"/>
          <w:color w:val="000000" w:themeColor="text1"/>
          <w:u w:color="000000" w:themeColor="text1"/>
        </w:rPr>
        <w:t>5</w:t>
      </w:r>
      <w:r>
        <w:rPr>
          <w:rFonts w:cs="Times New Roman"/>
          <w:color w:val="000000" w:themeColor="text1"/>
          <w:u w:color="000000" w:themeColor="text1"/>
        </w:rPr>
        <w:noBreakHyphen/>
      </w:r>
      <w:r w:rsidRPr="00521F20">
        <w:rPr>
          <w:rFonts w:cs="Times New Roman"/>
          <w:color w:val="000000" w:themeColor="text1"/>
          <w:u w:color="000000" w:themeColor="text1"/>
        </w:rPr>
        <w:t>63 of the 1976 Code is amended to read:</w:t>
      </w:r>
    </w:p>
    <w:p w14:paraId="1D0FF3FE"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8100F53"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F20">
        <w:rPr>
          <w:rFonts w:cs="Times New Roman"/>
          <w:color w:val="000000" w:themeColor="text1"/>
          <w:u w:color="000000" w:themeColor="text1"/>
        </w:rPr>
        <w:tab/>
        <w:t>“Section 59</w:t>
      </w:r>
      <w:r>
        <w:rPr>
          <w:rFonts w:cs="Times New Roman"/>
          <w:color w:val="000000" w:themeColor="text1"/>
          <w:u w:color="000000" w:themeColor="text1"/>
        </w:rPr>
        <w:noBreakHyphen/>
      </w:r>
      <w:r w:rsidRPr="00521F20">
        <w:rPr>
          <w:rFonts w:cs="Times New Roman"/>
          <w:color w:val="000000" w:themeColor="text1"/>
          <w:u w:color="000000" w:themeColor="text1"/>
        </w:rPr>
        <w:t>5</w:t>
      </w:r>
      <w:r>
        <w:rPr>
          <w:rFonts w:cs="Times New Roman"/>
          <w:color w:val="000000" w:themeColor="text1"/>
          <w:u w:color="000000" w:themeColor="text1"/>
        </w:rPr>
        <w:noBreakHyphen/>
      </w:r>
      <w:r w:rsidRPr="00521F20">
        <w:rPr>
          <w:rFonts w:cs="Times New Roman"/>
          <w:color w:val="000000" w:themeColor="text1"/>
          <w:u w:color="000000" w:themeColor="text1"/>
        </w:rPr>
        <w:t>63.</w:t>
      </w:r>
      <w:r w:rsidRPr="00521F20">
        <w:rPr>
          <w:rFonts w:cs="Times New Roman"/>
          <w:color w:val="000000" w:themeColor="text1"/>
          <w:u w:color="000000" w:themeColor="text1"/>
        </w:rPr>
        <w:tab/>
      </w:r>
      <w:r w:rsidRPr="00521F20">
        <w:rPr>
          <w:rFonts w:cs="Times New Roman"/>
          <w:u w:color="000000" w:themeColor="text1"/>
        </w:rPr>
        <w:t>(A)(1)</w:t>
      </w:r>
      <w:r w:rsidRPr="00521F20">
        <w:rPr>
          <w:rFonts w:cs="Times New Roman"/>
          <w:u w:color="000000" w:themeColor="text1"/>
        </w:rPr>
        <w:tab/>
        <w:t>The State Board of Education shall</w:t>
      </w:r>
      <w:r w:rsidRPr="00521F20">
        <w:rPr>
          <w:u w:color="000000" w:themeColor="text1"/>
        </w:rPr>
        <w:t xml:space="preserve"> </w:t>
      </w:r>
      <w:r w:rsidRPr="00521F20">
        <w:rPr>
          <w:rFonts w:cs="Times New Roman"/>
          <w:u w:color="000000" w:themeColor="text1"/>
        </w:rPr>
        <w:t>adopt and periodically revise as necessary a statewide policy that each local school board shall use to develop and implement a plan that directs the principal of each elementary school to provide at least thirty minutes of unencumbered time on each regular school day to all full</w:t>
      </w:r>
      <w:r>
        <w:rPr>
          <w:rFonts w:cs="Times New Roman"/>
          <w:u w:color="000000" w:themeColor="text1"/>
        </w:rPr>
        <w:noBreakHyphen/>
      </w:r>
      <w:r w:rsidRPr="00521F20">
        <w:rPr>
          <w:rFonts w:cs="Times New Roman"/>
          <w:u w:color="000000" w:themeColor="text1"/>
        </w:rPr>
        <w:t>time teachers teaching in a grade between</w:t>
      </w:r>
      <w:r w:rsidRPr="00521F20">
        <w:rPr>
          <w:u w:color="000000" w:themeColor="text1"/>
        </w:rPr>
        <w:t xml:space="preserve"> </w:t>
      </w:r>
      <w:r w:rsidRPr="00521F20">
        <w:rPr>
          <w:rFonts w:cs="Times New Roman"/>
          <w:u w:color="000000" w:themeColor="text1"/>
        </w:rPr>
        <w:t>kindergarten through</w:t>
      </w:r>
      <w:r w:rsidRPr="00521F20">
        <w:rPr>
          <w:u w:color="000000" w:themeColor="text1"/>
        </w:rPr>
        <w:t xml:space="preserve"> </w:t>
      </w:r>
      <w:r w:rsidRPr="00521F20">
        <w:rPr>
          <w:rFonts w:cs="Times New Roman"/>
          <w:u w:color="000000" w:themeColor="text1"/>
        </w:rPr>
        <w:t xml:space="preserve">fifth grade. The policy also shall direct a principal of any elementary, middle, or high school to provide at least thirty minutes of unencumbered time on each regular school day to any teacher who is responsible for instructing a </w:t>
      </w:r>
      <w:r w:rsidRPr="00521F20">
        <w:rPr>
          <w:rFonts w:cs="Times New Roman"/>
          <w:bCs/>
          <w:iCs/>
          <w:u w:color="000000" w:themeColor="text1"/>
        </w:rPr>
        <w:t>special education class for more than twenty percent of the school day with</w:t>
      </w:r>
      <w:r w:rsidRPr="00521F20">
        <w:rPr>
          <w:rFonts w:cs="Times New Roman"/>
          <w:u w:color="000000" w:themeColor="text1"/>
        </w:rPr>
        <w:t xml:space="preserve"> students who are removed from the general education setting.</w:t>
      </w:r>
    </w:p>
    <w:p w14:paraId="6B289188"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rPr>
        <w:tab/>
      </w:r>
      <w:r w:rsidRPr="00521F20">
        <w:rPr>
          <w:rFonts w:cs="Times New Roman"/>
        </w:rPr>
        <w:tab/>
      </w:r>
      <w:r w:rsidRPr="00521F20">
        <w:rPr>
          <w:rFonts w:cs="Times New Roman"/>
          <w:u w:color="000000" w:themeColor="text1"/>
        </w:rPr>
        <w:t>(2)</w:t>
      </w:r>
      <w:r w:rsidRPr="00521F20">
        <w:rPr>
          <w:rFonts w:cs="Times New Roman"/>
          <w:u w:color="000000" w:themeColor="text1"/>
        </w:rPr>
        <w:tab/>
        <w:t>The statewide policy also must provide:</w:t>
      </w:r>
    </w:p>
    <w:p w14:paraId="0E63F8F5"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u w:color="000000" w:themeColor="text1"/>
        </w:rPr>
        <w:tab/>
      </w:r>
      <w:r w:rsidRPr="00521F20">
        <w:rPr>
          <w:rFonts w:cs="Times New Roman"/>
          <w:u w:color="000000" w:themeColor="text1"/>
        </w:rPr>
        <w:tab/>
      </w:r>
      <w:r w:rsidRPr="00521F20">
        <w:rPr>
          <w:rFonts w:cs="Times New Roman"/>
          <w:u w:color="000000" w:themeColor="text1"/>
        </w:rPr>
        <w:tab/>
        <w:t>(a)</w:t>
      </w:r>
      <w:r w:rsidRPr="00521F20">
        <w:rPr>
          <w:rFonts w:cs="Times New Roman"/>
          <w:u w:color="000000" w:themeColor="text1"/>
        </w:rPr>
        <w:tab/>
        <w:t>the process that a local school board shall follow in developing an unencumbered time policy including, but not limited to, policy application, manner of application, and times of application;</w:t>
      </w:r>
    </w:p>
    <w:p w14:paraId="2C528DDF"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u w:color="000000" w:themeColor="text1"/>
        </w:rPr>
        <w:tab/>
      </w:r>
      <w:r w:rsidRPr="00521F20">
        <w:rPr>
          <w:rFonts w:cs="Times New Roman"/>
          <w:u w:color="000000" w:themeColor="text1"/>
        </w:rPr>
        <w:tab/>
      </w:r>
      <w:r w:rsidRPr="00521F20">
        <w:rPr>
          <w:rFonts w:cs="Times New Roman"/>
          <w:u w:color="000000" w:themeColor="text1"/>
        </w:rPr>
        <w:tab/>
        <w:t>(b)</w:t>
      </w:r>
      <w:r w:rsidRPr="00521F20">
        <w:rPr>
          <w:rFonts w:cs="Times New Roman"/>
          <w:u w:color="000000" w:themeColor="text1"/>
        </w:rPr>
        <w:tab/>
        <w:t xml:space="preserve">unencumbered time is defined as at least thirty minutes without any assigned duties or responsibilities; </w:t>
      </w:r>
    </w:p>
    <w:p w14:paraId="761966B2"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u w:color="000000" w:themeColor="text1"/>
        </w:rPr>
        <w:lastRenderedPageBreak/>
        <w:tab/>
      </w:r>
      <w:r w:rsidRPr="00521F20">
        <w:rPr>
          <w:rFonts w:cs="Times New Roman"/>
          <w:u w:color="000000" w:themeColor="text1"/>
        </w:rPr>
        <w:tab/>
      </w:r>
      <w:r w:rsidRPr="00521F20">
        <w:rPr>
          <w:rFonts w:cs="Times New Roman"/>
          <w:u w:color="000000" w:themeColor="text1"/>
        </w:rPr>
        <w:tab/>
        <w:t>(c)</w:t>
      </w:r>
      <w:r w:rsidRPr="00521F20">
        <w:rPr>
          <w:rFonts w:cs="Times New Roman"/>
          <w:u w:color="000000" w:themeColor="text1"/>
        </w:rPr>
        <w:tab/>
        <w:t>that unencumbered time may not be withheld or reduced unless it is reasonable and necessary due to extreme and unavoidable circumstances to ensure the safety and welfare of students and staff;</w:t>
      </w:r>
    </w:p>
    <w:p w14:paraId="4785ADD4"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u w:color="000000" w:themeColor="text1"/>
        </w:rPr>
        <w:tab/>
      </w:r>
      <w:r w:rsidRPr="00521F20">
        <w:rPr>
          <w:rFonts w:cs="Times New Roman"/>
          <w:u w:color="000000" w:themeColor="text1"/>
        </w:rPr>
        <w:tab/>
      </w:r>
      <w:r w:rsidRPr="00521F20">
        <w:rPr>
          <w:rFonts w:cs="Times New Roman"/>
          <w:u w:color="000000" w:themeColor="text1"/>
        </w:rPr>
        <w:tab/>
        <w:t>(d)</w:t>
      </w:r>
      <w:r w:rsidRPr="00521F20">
        <w:rPr>
          <w:rFonts w:cs="Times New Roman"/>
          <w:u w:color="000000" w:themeColor="text1"/>
        </w:rPr>
        <w:tab/>
        <w:t>that additional compensation may not be offered in place of unencumbered time, except as provided by Section 59</w:t>
      </w:r>
      <w:r>
        <w:rPr>
          <w:rFonts w:cs="Times New Roman"/>
          <w:u w:color="000000" w:themeColor="text1"/>
        </w:rPr>
        <w:noBreakHyphen/>
      </w:r>
      <w:r w:rsidRPr="00521F20">
        <w:rPr>
          <w:rFonts w:cs="Times New Roman"/>
          <w:u w:color="000000" w:themeColor="text1"/>
        </w:rPr>
        <w:t>5</w:t>
      </w:r>
      <w:r>
        <w:rPr>
          <w:rFonts w:cs="Times New Roman"/>
          <w:u w:color="000000" w:themeColor="text1"/>
        </w:rPr>
        <w:noBreakHyphen/>
      </w:r>
      <w:r w:rsidRPr="00521F20">
        <w:rPr>
          <w:rFonts w:cs="Times New Roman"/>
          <w:u w:color="000000" w:themeColor="text1"/>
        </w:rPr>
        <w:t>63(A)(2)(b) and as prescribed in the policy;</w:t>
      </w:r>
    </w:p>
    <w:p w14:paraId="6E6A7EE5"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1F20">
        <w:rPr>
          <w:rFonts w:cs="Times New Roman"/>
          <w:u w:color="000000" w:themeColor="text1"/>
        </w:rPr>
        <w:tab/>
      </w:r>
      <w:r w:rsidRPr="00521F20">
        <w:rPr>
          <w:rFonts w:cs="Times New Roman"/>
          <w:u w:color="000000" w:themeColor="text1"/>
        </w:rPr>
        <w:tab/>
      </w:r>
      <w:r w:rsidRPr="00521F20">
        <w:rPr>
          <w:rFonts w:cs="Times New Roman"/>
          <w:u w:color="000000" w:themeColor="text1"/>
        </w:rPr>
        <w:tab/>
        <w:t>(e)</w:t>
      </w:r>
      <w:r w:rsidRPr="00521F20">
        <w:rPr>
          <w:rFonts w:cs="Times New Roman"/>
          <w:u w:color="000000" w:themeColor="text1"/>
        </w:rPr>
        <w:tab/>
        <w:t>penalties if a principal fails to comply with the local unencumbered time policy; and</w:t>
      </w:r>
    </w:p>
    <w:p w14:paraId="06931214"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1F20">
        <w:rPr>
          <w:rFonts w:cs="Times New Roman"/>
          <w:u w:color="000000" w:themeColor="text1"/>
        </w:rPr>
        <w:tab/>
      </w:r>
      <w:r w:rsidRPr="00521F20">
        <w:rPr>
          <w:rFonts w:cs="Times New Roman"/>
          <w:u w:color="000000" w:themeColor="text1"/>
        </w:rPr>
        <w:tab/>
      </w:r>
      <w:r w:rsidRPr="00521F20">
        <w:rPr>
          <w:rFonts w:cs="Times New Roman"/>
          <w:u w:color="000000" w:themeColor="text1"/>
        </w:rPr>
        <w:tab/>
        <w:t>(f)</w:t>
      </w:r>
      <w:r w:rsidRPr="00521F20">
        <w:rPr>
          <w:rFonts w:cs="Times New Roman"/>
          <w:u w:color="000000" w:themeColor="text1"/>
        </w:rPr>
        <w:tab/>
        <w:t>penalties if a local school board fails to comply with this section.</w:t>
      </w:r>
    </w:p>
    <w:p w14:paraId="5329388B"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1F20">
        <w:rPr>
          <w:rFonts w:cs="Times New Roman"/>
          <w:color w:val="000000" w:themeColor="text1"/>
          <w:u w:color="000000" w:themeColor="text1"/>
        </w:rPr>
        <w:tab/>
        <w:t>(B)</w:t>
      </w:r>
      <w:r w:rsidRPr="00521F20">
        <w:rPr>
          <w:rFonts w:cs="Times New Roman"/>
          <w:color w:val="000000" w:themeColor="text1"/>
          <w:u w:color="000000" w:themeColor="text1"/>
        </w:rPr>
        <w:tab/>
        <w:t>The local school board shall adopt an unencumbered time policy at a regularly scheduled meeting within three months after the adoption of the statewide policy by the State Board of Education. The policy of a local school board must include, at a minimum, the policy of the State Board of Education but also may include additional provisions. If the State Board of Education revises the statewide policy, the local school board shall incorporate and adopt the revisions into the local unencumbered time policy at a regularly scheduled meeting within three months.</w:t>
      </w:r>
    </w:p>
    <w:p w14:paraId="6F6B1DEF"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1F20">
        <w:rPr>
          <w:rFonts w:cs="Times New Roman"/>
          <w:color w:val="000000" w:themeColor="text1"/>
          <w:u w:color="000000" w:themeColor="text1"/>
        </w:rPr>
        <w:tab/>
        <w:t>(C)</w:t>
      </w:r>
      <w:r w:rsidRPr="00521F20">
        <w:rPr>
          <w:rFonts w:cs="Times New Roman"/>
          <w:color w:val="000000" w:themeColor="text1"/>
          <w:u w:color="000000" w:themeColor="text1"/>
        </w:rPr>
        <w:tab/>
        <w:t>The local school board shall submit its unencumbered time policy and any subsequent revisions to the Department of Education within thirty days of adoption.”</w:t>
      </w:r>
    </w:p>
    <w:p w14:paraId="7B685A2C"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D585007" w14:textId="77777777" w:rsidR="00CF4DFD" w:rsidRPr="004111D2"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Implementation deadline</w:t>
      </w:r>
    </w:p>
    <w:p w14:paraId="70031B18"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2335FFB"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F20">
        <w:rPr>
          <w:rFonts w:cs="Times New Roman"/>
          <w:color w:val="000000" w:themeColor="text1"/>
          <w:u w:color="000000" w:themeColor="text1"/>
        </w:rPr>
        <w:t>SECTION</w:t>
      </w:r>
      <w:r w:rsidRPr="00521F20">
        <w:rPr>
          <w:rFonts w:cs="Times New Roman"/>
          <w:color w:val="000000" w:themeColor="text1"/>
          <w:u w:color="000000" w:themeColor="text1"/>
        </w:rPr>
        <w:tab/>
        <w:t>2.</w:t>
      </w:r>
      <w:r w:rsidRPr="00521F20">
        <w:rPr>
          <w:rFonts w:cs="Times New Roman"/>
          <w:color w:val="000000" w:themeColor="text1"/>
          <w:u w:color="000000" w:themeColor="text1"/>
        </w:rPr>
        <w:tab/>
        <w:t>The provisions of this act must be completely implemented before July 1, 2023.</w:t>
      </w:r>
    </w:p>
    <w:p w14:paraId="47F5E831"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FD968A2" w14:textId="77777777" w:rsidR="00CF4DFD" w:rsidRPr="004111D2"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128FD79C"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34F3D76" w14:textId="77777777" w:rsidR="00CF4DFD" w:rsidRPr="00521F20"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1F20">
        <w:rPr>
          <w:rFonts w:cs="Times New Roman"/>
        </w:rPr>
        <w:t>SECTION</w:t>
      </w:r>
      <w:r w:rsidRPr="00521F20">
        <w:rPr>
          <w:rFonts w:cs="Times New Roman"/>
        </w:rPr>
        <w:tab/>
        <w:t>3.</w:t>
      </w:r>
      <w:r w:rsidRPr="00521F20">
        <w:rPr>
          <w:rFonts w:cs="Times New Roman"/>
        </w:rPr>
        <w:tab/>
        <w:t>This act takes effect upon approval by the Governor.</w:t>
      </w:r>
    </w:p>
    <w:p w14:paraId="01F59DC8"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46B2A0D4" w14:textId="77777777" w:rsidR="00CF4DFD" w:rsidRDefault="00CF4DFD"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DD0AE13" w14:textId="77777777" w:rsidR="00CF4DFD" w:rsidRDefault="00CF4DFD" w:rsidP="00CF4DFD">
      <w:pPr>
        <w:jc w:val="both"/>
        <w:rPr>
          <w:color w:val="000000" w:themeColor="text1"/>
        </w:rPr>
      </w:pPr>
    </w:p>
    <w:p w14:paraId="59B2DD33" w14:textId="77777777" w:rsidR="00CF4DFD" w:rsidRDefault="00CF4DFD" w:rsidP="00CF4DFD">
      <w:pPr>
        <w:jc w:val="both"/>
        <w:rPr>
          <w:color w:val="000000" w:themeColor="text1"/>
        </w:rPr>
      </w:pPr>
      <w:r>
        <w:rPr>
          <w:color w:val="000000" w:themeColor="text1"/>
        </w:rPr>
        <w:t>Approved the 16</w:t>
      </w:r>
      <w:r w:rsidRPr="002F4A32">
        <w:rPr>
          <w:color w:val="000000" w:themeColor="text1"/>
          <w:vertAlign w:val="superscript"/>
        </w:rPr>
        <w:t>th</w:t>
      </w:r>
      <w:r>
        <w:rPr>
          <w:color w:val="000000" w:themeColor="text1"/>
        </w:rPr>
        <w:t xml:space="preserve"> day of May, 2022. </w:t>
      </w:r>
    </w:p>
    <w:p w14:paraId="3DDCE69D" w14:textId="77777777" w:rsidR="00CF4DFD" w:rsidRDefault="00CF4DFD" w:rsidP="00CF4DFD">
      <w:pPr>
        <w:jc w:val="center"/>
        <w:rPr>
          <w:color w:val="000000" w:themeColor="text1"/>
        </w:rPr>
      </w:pPr>
    </w:p>
    <w:p w14:paraId="5E87DCE4" w14:textId="77777777" w:rsidR="00CF4DFD" w:rsidRDefault="00CF4DFD" w:rsidP="00CF4DFD">
      <w:pPr>
        <w:jc w:val="center"/>
        <w:rPr>
          <w:color w:val="000000" w:themeColor="text1"/>
        </w:rPr>
      </w:pPr>
      <w:r>
        <w:rPr>
          <w:color w:val="000000" w:themeColor="text1"/>
        </w:rPr>
        <w:t>__________</w:t>
      </w:r>
    </w:p>
    <w:p w14:paraId="7C60F6DC" w14:textId="77777777" w:rsidR="004216C3" w:rsidRPr="007456CA" w:rsidRDefault="004216C3" w:rsidP="00CF4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16C3" w:rsidRPr="007456CA" w:rsidSect="004216C3">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348DC" w14:textId="77777777" w:rsidR="00E61F54" w:rsidRDefault="00E61F54" w:rsidP="007D5FAC">
      <w:r>
        <w:separator/>
      </w:r>
    </w:p>
  </w:endnote>
  <w:endnote w:type="continuationSeparator" w:id="0">
    <w:p w14:paraId="1B251F3D" w14:textId="77777777" w:rsidR="00E61F54" w:rsidRDefault="00E61F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34FE" w14:textId="6FDA1E11" w:rsidR="004216C3" w:rsidRPr="004216C3" w:rsidRDefault="004216C3" w:rsidP="004216C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F4DF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08B04" w14:textId="77777777" w:rsidR="004216C3" w:rsidRDefault="0042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187F9" w14:textId="77777777" w:rsidR="00E61F54" w:rsidRDefault="00E61F54" w:rsidP="007D5FAC">
      <w:r>
        <w:separator/>
      </w:r>
    </w:p>
  </w:footnote>
  <w:footnote w:type="continuationSeparator" w:id="0">
    <w:p w14:paraId="1587733F" w14:textId="77777777" w:rsidR="00E61F54" w:rsidRDefault="00E61F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946"/>
    <w:docVar w:name="ActSecretary" w:val="Turner"/>
    <w:docVar w:name="ActSIdno" w:val="(183)  946WAB22"/>
    <w:docVar w:name="clipname" w:val="946WAB22"/>
    <w:docVar w:name="dvBillNumber" w:val="946"/>
    <w:docVar w:name="dvBillNumberPrefix" w:val="S"/>
    <w:docVar w:name="dvOriginalBody" w:val="Senate"/>
    <w:docVar w:name="OrigSENATEBillNo" w:val="946"/>
    <w:docVar w:name="SENATEACTFULLPATH" w:val="L:\COUNCIL\ACTS\946WAB22.DOCX"/>
    <w:docVar w:name="WhatActtype" w:val="AN ACT"/>
  </w:docVars>
  <w:rsids>
    <w:rsidRoot w:val="00E61F54"/>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6D15"/>
    <w:rsid w:val="00077DA3"/>
    <w:rsid w:val="00081300"/>
    <w:rsid w:val="0008580A"/>
    <w:rsid w:val="00085C37"/>
    <w:rsid w:val="00086E11"/>
    <w:rsid w:val="00092EE6"/>
    <w:rsid w:val="000965FE"/>
    <w:rsid w:val="00096A9B"/>
    <w:rsid w:val="00096BDA"/>
    <w:rsid w:val="000A087F"/>
    <w:rsid w:val="000A566B"/>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543"/>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0A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43CE"/>
    <w:rsid w:val="00325D1F"/>
    <w:rsid w:val="00327D8E"/>
    <w:rsid w:val="003348FE"/>
    <w:rsid w:val="00334EAC"/>
    <w:rsid w:val="003414FD"/>
    <w:rsid w:val="0034356D"/>
    <w:rsid w:val="00357B2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11D2"/>
    <w:rsid w:val="00412B47"/>
    <w:rsid w:val="004132C9"/>
    <w:rsid w:val="004149E4"/>
    <w:rsid w:val="00414C2A"/>
    <w:rsid w:val="004157C4"/>
    <w:rsid w:val="0041760A"/>
    <w:rsid w:val="00417A9C"/>
    <w:rsid w:val="004216C3"/>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206"/>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56CA"/>
    <w:rsid w:val="007469F9"/>
    <w:rsid w:val="0074783A"/>
    <w:rsid w:val="00750609"/>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7F0A"/>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0B89"/>
    <w:rsid w:val="00AA3A5F"/>
    <w:rsid w:val="00AA3FFC"/>
    <w:rsid w:val="00AA464A"/>
    <w:rsid w:val="00AA4D72"/>
    <w:rsid w:val="00AA64F5"/>
    <w:rsid w:val="00AA73CD"/>
    <w:rsid w:val="00AB1AB5"/>
    <w:rsid w:val="00AB2F1E"/>
    <w:rsid w:val="00AB355F"/>
    <w:rsid w:val="00AC0BD6"/>
    <w:rsid w:val="00AC14ED"/>
    <w:rsid w:val="00AD05F5"/>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1E2F"/>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3C5"/>
    <w:rsid w:val="00CC2825"/>
    <w:rsid w:val="00CE1407"/>
    <w:rsid w:val="00CE54EA"/>
    <w:rsid w:val="00CE5B85"/>
    <w:rsid w:val="00CF4DFD"/>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158"/>
    <w:rsid w:val="00D8576C"/>
    <w:rsid w:val="00D9130B"/>
    <w:rsid w:val="00D92268"/>
    <w:rsid w:val="00D94602"/>
    <w:rsid w:val="00D958BB"/>
    <w:rsid w:val="00D9786B"/>
    <w:rsid w:val="00DA1730"/>
    <w:rsid w:val="00DA77C1"/>
    <w:rsid w:val="00DB01BE"/>
    <w:rsid w:val="00DB1297"/>
    <w:rsid w:val="00DB2ACA"/>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1D6D"/>
    <w:rsid w:val="00E61F54"/>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AF9"/>
    <w:rsid w:val="00F47E4D"/>
    <w:rsid w:val="00F509CF"/>
    <w:rsid w:val="00F51775"/>
    <w:rsid w:val="00F54582"/>
    <w:rsid w:val="00F61884"/>
    <w:rsid w:val="00F627EF"/>
    <w:rsid w:val="00F669CB"/>
    <w:rsid w:val="00F66E0E"/>
    <w:rsid w:val="00F721C4"/>
    <w:rsid w:val="00F7296A"/>
    <w:rsid w:val="00F7377C"/>
    <w:rsid w:val="00F80529"/>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1C4A8"/>
  <w15:docId w15:val="{8B188A2B-0F0E-45FF-8294-3C8E46D1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21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243C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16C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05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01.docx" TargetMode="External"/><Relationship Id="rId13" Type="http://schemas.openxmlformats.org/officeDocument/2006/relationships/hyperlink" Target="file:///h:\sj\20220217.docx" TargetMode="External"/><Relationship Id="rId18" Type="http://schemas.openxmlformats.org/officeDocument/2006/relationships/hyperlink" Target="file:///h:\hj\20220504.docx" TargetMode="External"/><Relationship Id="rId26" Type="http://schemas.openxmlformats.org/officeDocument/2006/relationships/hyperlink" Target="file:///p:\pprever\2021-22\946_20220201.docx" TargetMode="External"/><Relationship Id="rId3" Type="http://schemas.openxmlformats.org/officeDocument/2006/relationships/webSettings" Target="webSettings.xml"/><Relationship Id="rId21" Type="http://schemas.openxmlformats.org/officeDocument/2006/relationships/hyperlink" Target="file:///h:\sj\20220511.docx" TargetMode="External"/><Relationship Id="rId7" Type="http://schemas.openxmlformats.org/officeDocument/2006/relationships/hyperlink" Target="file:///h:\sj\20220111.docx" TargetMode="External"/><Relationship Id="rId12" Type="http://schemas.openxmlformats.org/officeDocument/2006/relationships/hyperlink" Target="file:///h:\sj\20220216.docx" TargetMode="External"/><Relationship Id="rId17" Type="http://schemas.openxmlformats.org/officeDocument/2006/relationships/hyperlink" Target="file:///h:\hj\20220504.docx" TargetMode="External"/><Relationship Id="rId25" Type="http://schemas.openxmlformats.org/officeDocument/2006/relationships/hyperlink" Target="file:///p:\pprever\2021-22\946_20220111.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20427.docx" TargetMode="External"/><Relationship Id="rId20" Type="http://schemas.openxmlformats.org/officeDocument/2006/relationships/hyperlink" Target="file:///h:\hj\20220505.docx" TargetMode="External"/><Relationship Id="rId29" Type="http://schemas.openxmlformats.org/officeDocument/2006/relationships/hyperlink" Target="file:///p:\pprever\2021-22\946_20220504.docx" TargetMode="External"/><Relationship Id="rId1" Type="http://schemas.openxmlformats.org/officeDocument/2006/relationships/styles" Target="styles.xml"/><Relationship Id="rId6" Type="http://schemas.openxmlformats.org/officeDocument/2006/relationships/hyperlink" Target="file:///h:\sj\20220111.docx" TargetMode="External"/><Relationship Id="rId11" Type="http://schemas.openxmlformats.org/officeDocument/2006/relationships/hyperlink" Target="file:///h:\sj\20220216.docx" TargetMode="External"/><Relationship Id="rId24" Type="http://schemas.openxmlformats.org/officeDocument/2006/relationships/hyperlink" Target="http://www.scstatehouse.gov/billsearch.php?billnumbers=946&amp;session=124&amp;summary=B"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222.docx" TargetMode="External"/><Relationship Id="rId23" Type="http://schemas.openxmlformats.org/officeDocument/2006/relationships/hyperlink" Target="file:///h:\sj\20220512.docx" TargetMode="External"/><Relationship Id="rId28" Type="http://schemas.openxmlformats.org/officeDocument/2006/relationships/hyperlink" Target="file:///p:\pprever\2021-22\946_20220427.docx" TargetMode="External"/><Relationship Id="rId10" Type="http://schemas.openxmlformats.org/officeDocument/2006/relationships/hyperlink" Target="file:///h:\sj\20220216.docx" TargetMode="External"/><Relationship Id="rId19" Type="http://schemas.openxmlformats.org/officeDocument/2006/relationships/hyperlink" Target="file:///h:\hj\20220504.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220216.docx" TargetMode="External"/><Relationship Id="rId14" Type="http://schemas.openxmlformats.org/officeDocument/2006/relationships/hyperlink" Target="file:///h:\hj\20220222.docx" TargetMode="External"/><Relationship Id="rId22" Type="http://schemas.openxmlformats.org/officeDocument/2006/relationships/hyperlink" Target="file:///h:\sj\20220511.docx" TargetMode="External"/><Relationship Id="rId27" Type="http://schemas.openxmlformats.org/officeDocument/2006/relationships/hyperlink" Target="file:///p:\pprever\2021-22\946_2022021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946: Unencumbered time for teachers - South Carolina Legislature Online</dc:title>
  <dc:subject/>
  <dc:creator>Rebecca Turner</dc:creator>
  <cp:keywords/>
  <dc:description/>
  <cp:lastModifiedBy>Danny Crook</cp:lastModifiedBy>
  <cp:revision>2</cp:revision>
  <cp:lastPrinted>2009-02-19T22:23:00Z</cp:lastPrinted>
  <dcterms:created xsi:type="dcterms:W3CDTF">2022-06-10T20:00:00Z</dcterms:created>
  <dcterms:modified xsi:type="dcterms:W3CDTF">2022-06-10T20:00:00Z</dcterms:modified>
</cp:coreProperties>
</file>