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03D" w:rsidRDefault="007C1DD8">
      <w:pPr>
        <w:pStyle w:val="Heading6"/>
        <w:jc w:val="center"/>
        <w:rPr>
          <w:sz w:val="22"/>
        </w:rPr>
      </w:pPr>
      <w:bookmarkStart w:id="0" w:name="_GoBack"/>
      <w:bookmarkEnd w:id="0"/>
      <w:r>
        <w:rPr>
          <w:sz w:val="22"/>
        </w:rPr>
        <w:t>HOUSE TO MEET AT 2:00 P.M.</w:t>
      </w:r>
    </w:p>
    <w:p w:rsidR="00BA503D" w:rsidRDefault="00BA503D">
      <w:pPr>
        <w:tabs>
          <w:tab w:val="right" w:pos="6336"/>
        </w:tabs>
        <w:ind w:left="0" w:firstLine="0"/>
        <w:jc w:val="center"/>
      </w:pPr>
    </w:p>
    <w:p w:rsidR="00BA503D" w:rsidRDefault="00BA503D">
      <w:pPr>
        <w:tabs>
          <w:tab w:val="right" w:pos="6336"/>
        </w:tabs>
        <w:ind w:left="0" w:firstLine="0"/>
        <w:jc w:val="right"/>
        <w:rPr>
          <w:b/>
        </w:rPr>
      </w:pPr>
      <w:r>
        <w:rPr>
          <w:b/>
        </w:rPr>
        <w:t>NO. 6</w:t>
      </w:r>
    </w:p>
    <w:p w:rsidR="00BA503D" w:rsidRDefault="00BA503D">
      <w:pPr>
        <w:tabs>
          <w:tab w:val="center" w:pos="3168"/>
        </w:tabs>
        <w:ind w:left="0" w:firstLine="0"/>
        <w:jc w:val="center"/>
      </w:pPr>
      <w:r>
        <w:rPr>
          <w:b/>
        </w:rPr>
        <w:t>CALENDAR</w:t>
      </w:r>
    </w:p>
    <w:p w:rsidR="00BA503D" w:rsidRDefault="00BA503D">
      <w:pPr>
        <w:ind w:left="0" w:firstLine="0"/>
        <w:jc w:val="center"/>
      </w:pPr>
    </w:p>
    <w:p w:rsidR="00BA503D" w:rsidRDefault="00BA503D">
      <w:pPr>
        <w:tabs>
          <w:tab w:val="center" w:pos="3168"/>
        </w:tabs>
        <w:ind w:left="0" w:firstLine="0"/>
        <w:jc w:val="center"/>
        <w:rPr>
          <w:b/>
        </w:rPr>
      </w:pPr>
      <w:r>
        <w:rPr>
          <w:b/>
        </w:rPr>
        <w:t>OF THE</w:t>
      </w:r>
    </w:p>
    <w:p w:rsidR="00BA503D" w:rsidRDefault="00BA503D">
      <w:pPr>
        <w:ind w:left="0" w:firstLine="0"/>
        <w:jc w:val="center"/>
      </w:pPr>
    </w:p>
    <w:p w:rsidR="00BA503D" w:rsidRDefault="00BA503D">
      <w:pPr>
        <w:tabs>
          <w:tab w:val="center" w:pos="3168"/>
        </w:tabs>
        <w:ind w:left="0" w:firstLine="0"/>
        <w:jc w:val="center"/>
      </w:pPr>
      <w:r>
        <w:rPr>
          <w:b/>
        </w:rPr>
        <w:t>HOUSE OF REPRESENTATIVES</w:t>
      </w:r>
    </w:p>
    <w:p w:rsidR="00BA503D" w:rsidRDefault="00BA503D">
      <w:pPr>
        <w:ind w:left="0" w:firstLine="0"/>
        <w:jc w:val="center"/>
      </w:pPr>
    </w:p>
    <w:p w:rsidR="00BA503D" w:rsidRDefault="00BA503D">
      <w:pPr>
        <w:pStyle w:val="Heading4"/>
        <w:jc w:val="center"/>
        <w:rPr>
          <w:snapToGrid/>
        </w:rPr>
      </w:pPr>
      <w:r>
        <w:rPr>
          <w:snapToGrid/>
        </w:rPr>
        <w:t>OF THE</w:t>
      </w:r>
    </w:p>
    <w:p w:rsidR="00BA503D" w:rsidRDefault="00BA503D">
      <w:pPr>
        <w:ind w:left="0" w:firstLine="0"/>
        <w:jc w:val="center"/>
      </w:pPr>
    </w:p>
    <w:p w:rsidR="00BA503D" w:rsidRDefault="00BA503D">
      <w:pPr>
        <w:tabs>
          <w:tab w:val="center" w:pos="3168"/>
        </w:tabs>
        <w:ind w:left="0" w:firstLine="0"/>
        <w:jc w:val="center"/>
        <w:rPr>
          <w:b/>
        </w:rPr>
      </w:pPr>
      <w:r>
        <w:rPr>
          <w:b/>
        </w:rPr>
        <w:t>STATE OF SOUTH CAROLINA</w:t>
      </w:r>
    </w:p>
    <w:p w:rsidR="00BA503D" w:rsidRDefault="00BA503D">
      <w:pPr>
        <w:ind w:left="0" w:firstLine="0"/>
        <w:jc w:val="center"/>
        <w:rPr>
          <w:b/>
        </w:rPr>
      </w:pPr>
    </w:p>
    <w:p w:rsidR="00BA503D" w:rsidRDefault="00BA503D">
      <w:pPr>
        <w:ind w:left="0" w:firstLine="0"/>
        <w:jc w:val="center"/>
        <w:rPr>
          <w:b/>
        </w:rPr>
      </w:pPr>
    </w:p>
    <w:p w:rsidR="00BA503D" w:rsidRDefault="00BA503D">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A503D" w:rsidRDefault="00BA503D">
      <w:pPr>
        <w:ind w:left="0" w:firstLine="0"/>
        <w:jc w:val="center"/>
        <w:rPr>
          <w:b/>
        </w:rPr>
      </w:pPr>
    </w:p>
    <w:p w:rsidR="00BA503D" w:rsidRDefault="00BA503D">
      <w:pPr>
        <w:pStyle w:val="Heading3"/>
        <w:jc w:val="center"/>
      </w:pPr>
      <w:r>
        <w:t>REGULAR SESSION BEGINNING TUESDAY, JANUARY 12, 2021</w:t>
      </w:r>
    </w:p>
    <w:p w:rsidR="00BA503D" w:rsidRDefault="00BA503D">
      <w:pPr>
        <w:ind w:left="0" w:firstLine="0"/>
        <w:jc w:val="center"/>
        <w:rPr>
          <w:b/>
        </w:rPr>
      </w:pPr>
    </w:p>
    <w:p w:rsidR="00BA503D" w:rsidRDefault="00BA503D">
      <w:pPr>
        <w:ind w:left="0" w:firstLine="0"/>
        <w:jc w:val="center"/>
        <w:rPr>
          <w:b/>
        </w:rPr>
      </w:pPr>
    </w:p>
    <w:p w:rsidR="00BA503D" w:rsidRPr="00A0655E" w:rsidRDefault="00BA503D">
      <w:pPr>
        <w:ind w:left="0" w:firstLine="0"/>
        <w:jc w:val="center"/>
        <w:rPr>
          <w:b/>
        </w:rPr>
      </w:pPr>
      <w:r w:rsidRPr="00A0655E">
        <w:rPr>
          <w:b/>
        </w:rPr>
        <w:t>WEDNESDAY, JANUARY 27, 2021</w:t>
      </w:r>
    </w:p>
    <w:p w:rsidR="00BA503D" w:rsidRDefault="00BA503D">
      <w:pPr>
        <w:ind w:left="0" w:firstLine="0"/>
        <w:jc w:val="center"/>
        <w:rPr>
          <w:b/>
        </w:rPr>
      </w:pPr>
    </w:p>
    <w:p w:rsidR="00BA503D" w:rsidRDefault="00BA503D">
      <w:pPr>
        <w:pStyle w:val="ActionText"/>
        <w:sectPr w:rsidR="00BA503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BA503D" w:rsidRDefault="00BA503D">
      <w:pPr>
        <w:pStyle w:val="ActionText"/>
        <w:sectPr w:rsidR="00BA503D">
          <w:pgSz w:w="12240" w:h="15840" w:code="1"/>
          <w:pgMar w:top="1008" w:right="4694" w:bottom="3499" w:left="1224" w:header="1008" w:footer="3499" w:gutter="0"/>
          <w:cols w:space="720"/>
          <w:titlePg/>
        </w:sectPr>
      </w:pPr>
    </w:p>
    <w:p w:rsidR="00BA503D" w:rsidRDefault="00BA503D" w:rsidP="00BA503D">
      <w:pPr>
        <w:pStyle w:val="ActionText"/>
        <w:jc w:val="center"/>
        <w:rPr>
          <w:b/>
        </w:rPr>
      </w:pPr>
      <w:r>
        <w:rPr>
          <w:b/>
        </w:rPr>
        <w:lastRenderedPageBreak/>
        <w:t>SPECIAL INTRODUCTIONS/ RECOGNITIONS/ANNOUNCEMENTS</w:t>
      </w:r>
    </w:p>
    <w:p w:rsidR="00BA503D" w:rsidRDefault="00BA503D" w:rsidP="00BA503D">
      <w:pPr>
        <w:pStyle w:val="ActionText"/>
        <w:jc w:val="center"/>
        <w:rPr>
          <w:b/>
        </w:rPr>
      </w:pPr>
    </w:p>
    <w:p w:rsidR="00BA503D" w:rsidRDefault="00BA503D" w:rsidP="00BA503D">
      <w:pPr>
        <w:pStyle w:val="ActionText"/>
        <w:jc w:val="center"/>
        <w:rPr>
          <w:b/>
        </w:rPr>
      </w:pPr>
      <w:r>
        <w:rPr>
          <w:b/>
        </w:rPr>
        <w:t>SECOND READING STATEWIDE UNCONTESTED BILLS</w:t>
      </w:r>
    </w:p>
    <w:p w:rsidR="00BA503D" w:rsidRDefault="00BA503D" w:rsidP="00BA503D">
      <w:pPr>
        <w:pStyle w:val="ActionText"/>
        <w:jc w:val="center"/>
        <w:rPr>
          <w:b/>
        </w:rPr>
      </w:pPr>
    </w:p>
    <w:p w:rsidR="00BA503D" w:rsidRPr="00BA503D" w:rsidRDefault="00BA503D" w:rsidP="00BA503D">
      <w:pPr>
        <w:pStyle w:val="ActionText"/>
      </w:pPr>
      <w:r w:rsidRPr="00BA503D">
        <w:rPr>
          <w:b/>
        </w:rPr>
        <w:t>H. 3691--</w:t>
      </w:r>
      <w:r w:rsidRPr="00BA503D">
        <w:t xml:space="preserve">Rep. Murphy: </w:t>
      </w:r>
      <w:r w:rsidRPr="00BA503D">
        <w:rPr>
          <w:b/>
        </w:rPr>
        <w:t>A BILL TO ADOPT REVISED CODE VOLUMES 1A AND 14A OF THE CODE OF LAWS OF SOUTH CAROLINA, 1976, TO THE EXTENT OF THEIR CONTENTS, AS THE ONLY GENERAL PERMANENT STATUTORY LAW OF THE STATE AS OF JANUARY 1, 2021.</w:t>
      </w:r>
    </w:p>
    <w:p w:rsidR="00BA503D" w:rsidRDefault="00BA503D" w:rsidP="00BA503D">
      <w:pPr>
        <w:pStyle w:val="ActionText"/>
        <w:ind w:left="648" w:firstLine="0"/>
      </w:pPr>
      <w:r>
        <w:t>(Without reference--January 14, 2021)</w:t>
      </w:r>
    </w:p>
    <w:p w:rsidR="00BA503D" w:rsidRDefault="004748C9" w:rsidP="004748C9">
      <w:pPr>
        <w:pStyle w:val="ActionText"/>
        <w:keepNext w:val="0"/>
        <w:ind w:left="0" w:firstLine="630"/>
      </w:pPr>
      <w:r w:rsidRPr="00BA503D">
        <w:t>(Debate adjourned</w:t>
      </w:r>
      <w:r>
        <w:t xml:space="preserve"> until Wed., Jan., 27, 2021</w:t>
      </w:r>
      <w:r w:rsidRPr="00BA503D">
        <w:t>--January 26, 2021)</w:t>
      </w:r>
    </w:p>
    <w:p w:rsidR="004748C9" w:rsidRDefault="004748C9" w:rsidP="00BA503D">
      <w:pPr>
        <w:pStyle w:val="ActionText"/>
        <w:keepNext w:val="0"/>
        <w:ind w:left="0" w:firstLine="0"/>
      </w:pPr>
    </w:p>
    <w:p w:rsidR="00BA503D" w:rsidRPr="00BA503D" w:rsidRDefault="00BA503D" w:rsidP="00BA503D">
      <w:pPr>
        <w:pStyle w:val="ActionText"/>
      </w:pPr>
      <w:r w:rsidRPr="00BA503D">
        <w:rPr>
          <w:b/>
        </w:rPr>
        <w:t>H. 3602--</w:t>
      </w:r>
      <w:r w:rsidRPr="00BA503D">
        <w:t xml:space="preserve">Reps. W. Cox, Elliott, B. Cox, Hyde, Ligon, Collins, West, Gilliard, T. Moore, Gilliam, Yow, Bradley, Gagnon, Burns, Chumley, Haddon, Govan, Howard, G. M. Smith, Brawley, Cobb-Hunter, J. L. Johnson, Rose, Wooten, Calhoon, Cogswell, Hewitt, Jefferson, R. Williams, Murray, B. Newton, Hixon, Carter, Jones and King: </w:t>
      </w:r>
      <w:r w:rsidRPr="00BA503D">
        <w:rPr>
          <w:b/>
        </w:rPr>
        <w:t>A JOINT RESOLUTION TO ADDRESS THE LOW RATE OF ADMINISTRATION OF COVID-19 VACCINATIONS IN SOUTH CAROLINA BY DIRECTING THE DEPARTMENT OF HEALTH AND ENVIRONMENTAL CONTROL TO TEMPORARILY AUTHORIZE CERTAIN QUALIFIED HEALTH CARE WORKERS TO ADMINISTER CERTAIN APPROVED COVID-19 VACCINATIONS REGARDLESS OF WHETHER THE HEALTH CARE WORKERS ARE OTHERWISE PROHIBITED FROM DOING SO UNDER ANY PROFESSIONAL SCOPE OF PRACTICE OR UNAUTHORIZED PRACTICE PROVISION OF LAW IN THIS STATE.</w:t>
      </w:r>
    </w:p>
    <w:p w:rsidR="00BA503D" w:rsidRDefault="00BA503D" w:rsidP="00BA503D">
      <w:pPr>
        <w:pStyle w:val="ActionText"/>
        <w:ind w:left="648" w:firstLine="0"/>
      </w:pPr>
      <w:r>
        <w:t>(Medical, Military, Public and Municipal Affairs Com.--January 12, 2021)</w:t>
      </w:r>
    </w:p>
    <w:p w:rsidR="00BA503D" w:rsidRDefault="00BA503D" w:rsidP="00BA503D">
      <w:pPr>
        <w:pStyle w:val="ActionText"/>
        <w:ind w:left="648" w:firstLine="0"/>
      </w:pPr>
      <w:r>
        <w:t>(Recalled--January 14, 2021)</w:t>
      </w:r>
    </w:p>
    <w:p w:rsidR="00BA503D" w:rsidRPr="00BA503D" w:rsidRDefault="00BA503D" w:rsidP="00BA503D">
      <w:pPr>
        <w:pStyle w:val="ActionText"/>
        <w:keepNext w:val="0"/>
        <w:ind w:left="648" w:firstLine="0"/>
      </w:pPr>
      <w:r w:rsidRPr="00BA503D">
        <w:t>(Debate adjourned</w:t>
      </w:r>
      <w:r w:rsidR="00AE1158">
        <w:t xml:space="preserve"> </w:t>
      </w:r>
      <w:r w:rsidR="004748C9">
        <w:t>until Wed., Jan., 27, 2021</w:t>
      </w:r>
      <w:r w:rsidRPr="00BA503D">
        <w:t>--January 26, 2021)</w:t>
      </w:r>
    </w:p>
    <w:p w:rsidR="00BA503D" w:rsidRDefault="00BA503D" w:rsidP="00BA503D">
      <w:pPr>
        <w:pStyle w:val="ActionText"/>
        <w:keepNext w:val="0"/>
        <w:ind w:left="0" w:firstLine="0"/>
      </w:pPr>
    </w:p>
    <w:p w:rsidR="00D40EE4" w:rsidRPr="007439AB" w:rsidRDefault="00BA503D" w:rsidP="00D40EE4">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BA503D">
        <w:rPr>
          <w:b/>
        </w:rPr>
        <w:t>H. 3607</w:t>
      </w:r>
      <w:r w:rsidR="00D40EE4" w:rsidRPr="007439AB">
        <w:t xml:space="preserve">-- </w:t>
      </w:r>
      <w:r w:rsidR="00D40EE4">
        <w:t>Reps. Lucas, G.M. Smith and McGarry</w:t>
      </w:r>
      <w:r w:rsidR="00D40EE4" w:rsidRPr="007439AB">
        <w:t xml:space="preserve">:  </w:t>
      </w:r>
      <w:r w:rsidR="00D40EE4" w:rsidRPr="00D40EE4">
        <w:rPr>
          <w:b/>
          <w:szCs w:val="30"/>
        </w:rPr>
        <w:t xml:space="preserve">A BILL </w:t>
      </w:r>
      <w:r w:rsidR="00D40EE4" w:rsidRPr="00D40EE4">
        <w:rPr>
          <w:b/>
          <w:color w:val="000000" w:themeColor="text1"/>
          <w:u w:color="000000" w:themeColor="text1"/>
        </w:rPr>
        <w:t>TO AMEND SECTION 11</w:t>
      </w:r>
      <w:r w:rsidR="00D40EE4" w:rsidRPr="00D40EE4">
        <w:rPr>
          <w:b/>
          <w:color w:val="000000" w:themeColor="text1"/>
          <w:u w:color="000000" w:themeColor="text1"/>
        </w:rPr>
        <w:noBreakHyphen/>
        <w:t>41</w:t>
      </w:r>
      <w:r w:rsidR="00D40EE4" w:rsidRPr="00D40EE4">
        <w:rPr>
          <w:b/>
          <w:color w:val="000000" w:themeColor="text1"/>
          <w:u w:color="000000" w:themeColor="text1"/>
        </w:rPr>
        <w:noBreakHyphen/>
        <w:t>20, CODE OF LAWS OF SOUTH CAROLINA, 1976, RELATING TO THE STATE GENERAL OBLIGATION ECONOMIC DEVELOPMENT BOND ACT, SO AS TO ALLOW FOR THE ISSUANCE OF BONDS TO DEFRAY THE COST OF  INFRASTRUCTURE FOR CERTAIN ECONOMIC DEVELOPMENT PROJECTS; TO AMEND SECTION 11</w:t>
      </w:r>
      <w:r w:rsidR="00D40EE4" w:rsidRPr="00D40EE4">
        <w:rPr>
          <w:b/>
          <w:color w:val="000000" w:themeColor="text1"/>
          <w:u w:color="000000" w:themeColor="text1"/>
        </w:rPr>
        <w:noBreakHyphen/>
        <w:t>41</w:t>
      </w:r>
      <w:r w:rsidR="00D40EE4" w:rsidRPr="00D40EE4">
        <w:rPr>
          <w:b/>
          <w:color w:val="000000" w:themeColor="text1"/>
          <w:u w:color="000000" w:themeColor="text1"/>
        </w:rPr>
        <w:noBreakHyphen/>
        <w:t>30, RELATING TO DEFINITIONS FOR SUCH BONDS, SO AS TO INCLUDE GOVERNMENT</w:t>
      </w:r>
      <w:r w:rsidR="00D40EE4" w:rsidRPr="00D40EE4">
        <w:rPr>
          <w:b/>
          <w:color w:val="000000" w:themeColor="text1"/>
          <w:u w:color="000000" w:themeColor="text1"/>
        </w:rPr>
        <w:noBreakHyphen/>
        <w:t>OWNED PROJECTS AND UNDERTAKINGS THAT SUPPORT OR PROMOTE A FOUNDATION FOR ECONOMIC GROWTH AND INDUSTRIAL DEVELOPMENT, AND TO EXPAND THE DEFINITION OF “INFRASTRUCTURE”; TO AMEND SECTIONS 11</w:t>
      </w:r>
      <w:r w:rsidR="00D40EE4" w:rsidRPr="00D40EE4">
        <w:rPr>
          <w:b/>
          <w:color w:val="000000" w:themeColor="text1"/>
          <w:u w:color="000000" w:themeColor="text1"/>
        </w:rPr>
        <w:noBreakHyphen/>
        <w:t>41</w:t>
      </w:r>
      <w:r w:rsidR="00D40EE4" w:rsidRPr="00D40EE4">
        <w:rPr>
          <w:b/>
          <w:color w:val="000000" w:themeColor="text1"/>
          <w:u w:color="000000" w:themeColor="text1"/>
        </w:rPr>
        <w:noBreakHyphen/>
        <w:t>50 AND 11</w:t>
      </w:r>
      <w:r w:rsidR="00D40EE4" w:rsidRPr="00D40EE4">
        <w:rPr>
          <w:b/>
          <w:color w:val="000000" w:themeColor="text1"/>
          <w:u w:color="000000" w:themeColor="text1"/>
        </w:rPr>
        <w:noBreakHyphen/>
        <w:t>41</w:t>
      </w:r>
      <w:r w:rsidR="00D40EE4" w:rsidRPr="00D40EE4">
        <w:rPr>
          <w:b/>
          <w:color w:val="000000" w:themeColor="text1"/>
          <w:u w:color="000000" w:themeColor="text1"/>
        </w:rPr>
        <w:noBreakHyphen/>
        <w:t>60, RELATING TO SUCH BONDS, SO AS TO MAKE A CONFORMING CHANGE; TO AMEND SECTION 11</w:t>
      </w:r>
      <w:r w:rsidR="00D40EE4" w:rsidRPr="00D40EE4">
        <w:rPr>
          <w:b/>
          <w:color w:val="000000" w:themeColor="text1"/>
          <w:u w:color="000000" w:themeColor="text1"/>
        </w:rPr>
        <w:noBreakHyphen/>
        <w:t>41</w:t>
      </w:r>
      <w:r w:rsidR="00D40EE4" w:rsidRPr="00D40EE4">
        <w:rPr>
          <w:b/>
          <w:color w:val="000000" w:themeColor="text1"/>
          <w:u w:color="000000" w:themeColor="text1"/>
        </w:rPr>
        <w:noBreakHyphen/>
        <w:t>70, RELATING TO BOND NOTIFICATION REQUIREMENTS, SO AS TO SPECIFY REQUIREMENTS FOR THE ISSUANCE OF BONDS FOR SUCH GOVERNMENT</w:t>
      </w:r>
      <w:r w:rsidR="00D40EE4" w:rsidRPr="00D40EE4">
        <w:rPr>
          <w:b/>
          <w:color w:val="000000" w:themeColor="text1"/>
          <w:u w:color="000000" w:themeColor="text1"/>
        </w:rPr>
        <w:noBreakHyphen/>
        <w:t>OWNED PROJECTS; TO AMEND SECTION 11</w:t>
      </w:r>
      <w:r w:rsidR="00D40EE4" w:rsidRPr="00D40EE4">
        <w:rPr>
          <w:b/>
          <w:color w:val="000000" w:themeColor="text1"/>
          <w:u w:color="000000" w:themeColor="text1"/>
        </w:rPr>
        <w:noBreakHyphen/>
        <w:t>41</w:t>
      </w:r>
      <w:r w:rsidR="00D40EE4" w:rsidRPr="00D40EE4">
        <w:rPr>
          <w:b/>
          <w:color w:val="000000" w:themeColor="text1"/>
          <w:u w:color="000000" w:themeColor="text1"/>
        </w:rPr>
        <w:noBreakHyphen/>
        <w:t>80, RELATING TO THE RESOLUTION EFFECTING THE ISSUANCE OF SUCH BONDS, SO AS TO SPECIFY THAT THE STATE FISCAL ACCOUNTABILITY AUTHORITY SHALL ADOPT THE RESOLUTION, AND TO AMEND SECTION 11</w:t>
      </w:r>
      <w:r w:rsidR="00D40EE4" w:rsidRPr="00D40EE4">
        <w:rPr>
          <w:b/>
          <w:color w:val="000000" w:themeColor="text1"/>
          <w:u w:color="000000" w:themeColor="text1"/>
        </w:rPr>
        <w:noBreakHyphen/>
        <w:t>41</w:t>
      </w:r>
      <w:r w:rsidR="00D40EE4" w:rsidRPr="00D40EE4">
        <w:rPr>
          <w:b/>
          <w:color w:val="000000" w:themeColor="text1"/>
          <w:u w:color="000000" w:themeColor="text1"/>
        </w:rPr>
        <w:noBreakHyphen/>
        <w:t>90, RELATING TO THE AUTHORIZING RESOLUTION, SO AS TO MAKE A CONFORMING CHANGE.</w:t>
      </w:r>
    </w:p>
    <w:p w:rsidR="00D40EE4" w:rsidRDefault="00D40EE4" w:rsidP="00BA503D">
      <w:pPr>
        <w:pStyle w:val="ActionText"/>
        <w:keepNext w:val="0"/>
      </w:pPr>
      <w:r>
        <w:tab/>
      </w:r>
      <w:r>
        <w:tab/>
      </w:r>
      <w:r>
        <w:tab/>
        <w:t>(Ways and Means Com.--January 12, 2021)</w:t>
      </w:r>
    </w:p>
    <w:p w:rsidR="00BA503D" w:rsidRPr="00BA503D" w:rsidRDefault="00D40EE4" w:rsidP="00BA503D">
      <w:pPr>
        <w:pStyle w:val="ActionText"/>
        <w:keepNext w:val="0"/>
      </w:pPr>
      <w:r>
        <w:tab/>
      </w:r>
      <w:r>
        <w:tab/>
      </w:r>
      <w:r>
        <w:tab/>
      </w:r>
      <w:r w:rsidR="00BA503D" w:rsidRPr="00BA503D">
        <w:t>(Favorable--January 26, 2021)</w:t>
      </w:r>
    </w:p>
    <w:p w:rsidR="00BA503D" w:rsidRDefault="00BA503D" w:rsidP="00BA503D">
      <w:pPr>
        <w:pStyle w:val="ActionText"/>
        <w:keepNext w:val="0"/>
        <w:ind w:left="0"/>
      </w:pPr>
    </w:p>
    <w:p w:rsidR="006527DB" w:rsidRPr="00504531" w:rsidRDefault="00BA503D" w:rsidP="006527D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pPr>
      <w:r w:rsidRPr="00BA503D">
        <w:rPr>
          <w:b/>
        </w:rPr>
        <w:t>H. 3608--</w:t>
      </w:r>
      <w:r w:rsidR="006527DB">
        <w:t>Reps. Lucas, G.M. Smith, Allison, Whitmire and McGarry</w:t>
      </w:r>
      <w:r w:rsidR="006527DB" w:rsidRPr="00504531">
        <w:t xml:space="preserve">:  </w:t>
      </w:r>
      <w:r w:rsidR="006527DB" w:rsidRPr="006527DB">
        <w:rPr>
          <w:b/>
          <w:szCs w:val="30"/>
        </w:rPr>
        <w:t xml:space="preserve">A JOINT RESOLUTION </w:t>
      </w:r>
      <w:r w:rsidR="006527DB" w:rsidRPr="006527DB">
        <w:rPr>
          <w:b/>
          <w:color w:val="000000" w:themeColor="text1"/>
          <w:u w:color="000000" w:themeColor="text1"/>
        </w:rPr>
        <w:t>TO ADDRESS A FUNDIN</w:t>
      </w:r>
      <w:r w:rsidR="006527DB" w:rsidRPr="006527DB">
        <w:rPr>
          <w:b/>
          <w:color w:val="000000" w:themeColor="text1"/>
        </w:rPr>
        <w:t>G SHORTFALL FOR THE PUBLIC CHARTER SCHOOL DISTRICT AS A RESULT OF THE GENERAL ASSEMBLY ENACTING ACT 135 OF 2020 DUE TO FINANCIAL UNCERTAINTIES CAUSED BY THE COVID</w:t>
      </w:r>
      <w:r w:rsidR="006527DB" w:rsidRPr="006527DB">
        <w:rPr>
          <w:b/>
          <w:color w:val="000000" w:themeColor="text1"/>
        </w:rPr>
        <w:noBreakHyphen/>
        <w:t>19 VIRUS, BY APPROPRIATING NINE MILLION DOLLARS TO THE DEPARTMENT OF EDUCATION FOR DISTRIBUTION TO THE PUBLIC CHARTER SCHOOL DISTRICT FOR PER PUPIL FUNDING FOR THE 2020</w:t>
      </w:r>
      <w:r w:rsidR="006527DB" w:rsidRPr="006527DB">
        <w:rPr>
          <w:b/>
          <w:color w:val="000000" w:themeColor="text1"/>
        </w:rPr>
        <w:noBreakHyphen/>
        <w:t>2021 SCHOOL YEAR.</w:t>
      </w:r>
    </w:p>
    <w:p w:rsidR="006527DB" w:rsidRDefault="006527DB" w:rsidP="00BA503D">
      <w:pPr>
        <w:pStyle w:val="ActionText"/>
        <w:keepNext w:val="0"/>
      </w:pPr>
      <w:r>
        <w:tab/>
      </w:r>
      <w:r>
        <w:tab/>
      </w:r>
      <w:r>
        <w:tab/>
        <w:t>(Ways and Means Com.--January 12, 2021)</w:t>
      </w:r>
    </w:p>
    <w:p w:rsidR="00BA503D" w:rsidRPr="00BA503D" w:rsidRDefault="006527DB" w:rsidP="00BA503D">
      <w:pPr>
        <w:pStyle w:val="ActionText"/>
        <w:keepNext w:val="0"/>
      </w:pPr>
      <w:r>
        <w:tab/>
      </w:r>
      <w:r>
        <w:tab/>
      </w:r>
      <w:r>
        <w:tab/>
      </w:r>
      <w:r w:rsidR="00BA503D" w:rsidRPr="00BA503D">
        <w:t>(Favorable With Amdt.--January 26, 2021)</w:t>
      </w:r>
    </w:p>
    <w:p w:rsidR="00BA503D" w:rsidRDefault="00BA503D" w:rsidP="00BA503D">
      <w:pPr>
        <w:pStyle w:val="ActionText"/>
        <w:keepNext w:val="0"/>
        <w:ind w:left="0"/>
      </w:pPr>
    </w:p>
    <w:p w:rsidR="006527DB" w:rsidRPr="00AB348E" w:rsidRDefault="00BA503D" w:rsidP="006527DB">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360" w:hanging="360"/>
      </w:pPr>
      <w:r w:rsidRPr="00BA503D">
        <w:rPr>
          <w:b/>
        </w:rPr>
        <w:t>H. 3609--</w:t>
      </w:r>
      <w:r w:rsidR="006527DB">
        <w:t>Reps. Lucas, G.M. Smith, Allison, Whitmire, Huggins, Ballentine, Wooten, Calhoon, McGarry, M.M. Smith and Yow</w:t>
      </w:r>
      <w:r w:rsidR="006527DB" w:rsidRPr="00AB348E">
        <w:t xml:space="preserve">:  </w:t>
      </w:r>
      <w:r w:rsidR="006527DB" w:rsidRPr="006527DB">
        <w:rPr>
          <w:b/>
          <w:szCs w:val="30"/>
        </w:rPr>
        <w:t xml:space="preserve">A JOINT RESOLUTION </w:t>
      </w:r>
      <w:r w:rsidR="006527DB" w:rsidRPr="006527DB">
        <w:rPr>
          <w:b/>
          <w:color w:val="000000" w:themeColor="text1"/>
          <w:u w:color="000000" w:themeColor="text1"/>
        </w:rPr>
        <w:t>TO RESTORE TEACHER STEP INCREASES THAT WERE SUSPENDED BY ACT 135 OF 2020 DUE TO FINANCIAL UNCERTAINTIES CAUSED BY THE COVID</w:t>
      </w:r>
      <w:r w:rsidR="006527DB" w:rsidRPr="006527DB">
        <w:rPr>
          <w:b/>
          <w:color w:val="000000" w:themeColor="text1"/>
          <w:u w:color="000000" w:themeColor="text1"/>
        </w:rPr>
        <w:noBreakHyphen/>
        <w:t>19 VIRUS, BY APPROPRIATING FIFTY MILLION DOLLARS TO PROVIDE FOR TEACHER STEP INCREASES FOR THE 2020</w:t>
      </w:r>
      <w:r w:rsidR="006527DB" w:rsidRPr="006527DB">
        <w:rPr>
          <w:b/>
          <w:color w:val="000000" w:themeColor="text1"/>
          <w:u w:color="000000" w:themeColor="text1"/>
        </w:rPr>
        <w:noBreakHyphen/>
        <w:t>2021 SCHOOL YEAR</w:t>
      </w:r>
      <w:r w:rsidR="006527DB" w:rsidRPr="00AB348E">
        <w:rPr>
          <w:color w:val="000000" w:themeColor="text1"/>
          <w:u w:color="000000" w:themeColor="text1"/>
        </w:rPr>
        <w:t>.</w:t>
      </w:r>
    </w:p>
    <w:p w:rsidR="006527DB" w:rsidRPr="006527DB" w:rsidRDefault="006527DB" w:rsidP="00BA503D">
      <w:pPr>
        <w:pStyle w:val="ActionText"/>
        <w:keepNext w:val="0"/>
      </w:pPr>
      <w:r>
        <w:tab/>
      </w:r>
      <w:r>
        <w:tab/>
      </w:r>
      <w:r>
        <w:tab/>
        <w:t>(Ways and Means Com.--January 12, 2021)</w:t>
      </w:r>
    </w:p>
    <w:p w:rsidR="00BA503D" w:rsidRDefault="006527DB" w:rsidP="00BA503D">
      <w:pPr>
        <w:pStyle w:val="ActionText"/>
        <w:keepNext w:val="0"/>
      </w:pPr>
      <w:r>
        <w:tab/>
      </w:r>
      <w:r>
        <w:tab/>
      </w:r>
      <w:r>
        <w:tab/>
      </w:r>
      <w:r w:rsidR="00BA503D" w:rsidRPr="00BA503D">
        <w:t>(Favorable With Amdt.--January 26, 2021)</w:t>
      </w:r>
    </w:p>
    <w:p w:rsidR="006527DB" w:rsidRPr="00BA503D" w:rsidRDefault="006527DB" w:rsidP="00BA503D">
      <w:pPr>
        <w:pStyle w:val="ActionText"/>
        <w:keepNext w:val="0"/>
      </w:pPr>
    </w:p>
    <w:p w:rsidR="006527DB" w:rsidRPr="00B102EC" w:rsidRDefault="00BA503D" w:rsidP="006527DB">
      <w:pPr>
        <w:tabs>
          <w:tab w:val="left" w:pos="216"/>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360" w:hanging="360"/>
      </w:pPr>
      <w:r w:rsidRPr="00BA503D">
        <w:rPr>
          <w:b/>
        </w:rPr>
        <w:t>H. 3707--</w:t>
      </w:r>
      <w:r w:rsidR="006527DB" w:rsidRPr="00B102EC">
        <w:t xml:space="preserve">Ways and Means Committee:  </w:t>
      </w:r>
      <w:r w:rsidR="006527DB" w:rsidRPr="006527DB">
        <w:rPr>
          <w:b/>
          <w:szCs w:val="30"/>
        </w:rPr>
        <w:t xml:space="preserve">A JOINT RESOLUTION </w:t>
      </w:r>
      <w:r w:rsidR="006527DB" w:rsidRPr="006527DB">
        <w:rPr>
          <w:b/>
        </w:rPr>
        <w:t>TO MAKE APPROPRIATIONS FOR THE STATE’S PUBLIC HEALTH RESPONSE TO THE COVID-19 VIRUS, INCLUDING VACCINATIONS.</w:t>
      </w:r>
    </w:p>
    <w:p w:rsidR="00BA503D" w:rsidRPr="00BA503D" w:rsidRDefault="006527DB" w:rsidP="00BA503D">
      <w:pPr>
        <w:pStyle w:val="ActionText"/>
        <w:keepNext w:val="0"/>
      </w:pPr>
      <w:r>
        <w:tab/>
      </w:r>
      <w:r>
        <w:tab/>
      </w:r>
      <w:r>
        <w:tab/>
      </w:r>
      <w:r w:rsidR="00BA503D" w:rsidRPr="00BA503D">
        <w:t>(Without reference--January 26, 2021)</w:t>
      </w:r>
    </w:p>
    <w:p w:rsidR="00BA503D" w:rsidRDefault="00BA503D" w:rsidP="00BA503D">
      <w:pPr>
        <w:pStyle w:val="ActionText"/>
        <w:keepNext w:val="0"/>
        <w:ind w:left="0"/>
      </w:pPr>
    </w:p>
    <w:p w:rsidR="00BA503D" w:rsidRDefault="00BA503D" w:rsidP="00BA503D">
      <w:pPr>
        <w:pStyle w:val="ActionText"/>
        <w:ind w:left="0"/>
        <w:jc w:val="center"/>
        <w:rPr>
          <w:b/>
        </w:rPr>
      </w:pPr>
      <w:r>
        <w:rPr>
          <w:b/>
        </w:rPr>
        <w:t>WITHDRAWAL OF OBJECTIONS/REQUEST FOR DEBATE</w:t>
      </w:r>
    </w:p>
    <w:p w:rsidR="00BA503D" w:rsidRDefault="00BA503D" w:rsidP="00BA503D">
      <w:pPr>
        <w:pStyle w:val="ActionText"/>
        <w:ind w:left="0"/>
        <w:jc w:val="center"/>
        <w:rPr>
          <w:b/>
        </w:rPr>
      </w:pPr>
    </w:p>
    <w:p w:rsidR="00BA503D" w:rsidRDefault="00BA503D" w:rsidP="00BA503D">
      <w:pPr>
        <w:pStyle w:val="ActionText"/>
        <w:ind w:left="0"/>
        <w:jc w:val="center"/>
        <w:rPr>
          <w:b/>
        </w:rPr>
      </w:pPr>
      <w:r>
        <w:rPr>
          <w:b/>
        </w:rPr>
        <w:t>UNANIMOUS CONSENT REQUESTS</w:t>
      </w:r>
    </w:p>
    <w:p w:rsidR="00BA503D" w:rsidRDefault="00BA503D" w:rsidP="00BA503D">
      <w:pPr>
        <w:pStyle w:val="ActionText"/>
        <w:ind w:left="0"/>
        <w:jc w:val="center"/>
        <w:rPr>
          <w:b/>
        </w:rPr>
      </w:pPr>
    </w:p>
    <w:p w:rsidR="00BA503D" w:rsidRDefault="00BA503D" w:rsidP="00BA503D">
      <w:pPr>
        <w:pStyle w:val="ActionText"/>
        <w:ind w:left="0"/>
        <w:jc w:val="center"/>
        <w:rPr>
          <w:b/>
        </w:rPr>
      </w:pPr>
      <w:r>
        <w:rPr>
          <w:b/>
        </w:rPr>
        <w:t>THIRD READING STATEWIDE CONTESTED BILL</w:t>
      </w:r>
    </w:p>
    <w:p w:rsidR="00BA503D" w:rsidRDefault="00BA503D" w:rsidP="00BA503D">
      <w:pPr>
        <w:pStyle w:val="ActionText"/>
        <w:ind w:left="0"/>
        <w:jc w:val="center"/>
        <w:rPr>
          <w:b/>
        </w:rPr>
      </w:pPr>
    </w:p>
    <w:p w:rsidR="00BA503D" w:rsidRPr="00BA503D" w:rsidRDefault="00BA503D" w:rsidP="00BA503D">
      <w:pPr>
        <w:pStyle w:val="ActionText"/>
      </w:pPr>
      <w:r w:rsidRPr="00BA503D">
        <w:rPr>
          <w:b/>
        </w:rPr>
        <w:t>H. 3194--</w:t>
      </w:r>
      <w:r w:rsidRPr="00BA503D">
        <w:t xml:space="preserve">Reps. Lucas, G. M. Smith, Simrill, Rutherford, Thigpen, McCravy, McGarry, B. Newton, Long, Yow and Carter: </w:t>
      </w:r>
      <w:r w:rsidRPr="00BA503D">
        <w:rPr>
          <w:b/>
        </w:rPr>
        <w:t>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BA503D" w:rsidRDefault="00BA503D" w:rsidP="00BA503D">
      <w:pPr>
        <w:pStyle w:val="ActionText"/>
        <w:ind w:left="648" w:firstLine="0"/>
      </w:pPr>
      <w:r>
        <w:t>(Prefiled--Wednesday, December 09, 2020)</w:t>
      </w:r>
    </w:p>
    <w:p w:rsidR="00BA503D" w:rsidRDefault="00BA503D" w:rsidP="00BA503D">
      <w:pPr>
        <w:pStyle w:val="ActionText"/>
        <w:ind w:left="648" w:firstLine="0"/>
      </w:pPr>
      <w:r>
        <w:t>(Ways and Means Com.--January 12, 2021)</w:t>
      </w:r>
    </w:p>
    <w:p w:rsidR="00BA503D" w:rsidRDefault="00BA503D" w:rsidP="00BA503D">
      <w:pPr>
        <w:pStyle w:val="ActionText"/>
        <w:ind w:left="648" w:firstLine="0"/>
      </w:pPr>
      <w:r>
        <w:t>(Favorable With Amdt.--January 13, 2021)</w:t>
      </w:r>
    </w:p>
    <w:p w:rsidR="00BA503D" w:rsidRDefault="00BA503D" w:rsidP="00BA503D">
      <w:pPr>
        <w:pStyle w:val="ActionText"/>
        <w:ind w:left="648" w:firstLine="0"/>
      </w:pPr>
      <w:r>
        <w:t xml:space="preserve">(Requests for debate by Reps. Ott, Jefferson, S. Williams, Brawley, J. L. Johnson, Govan, Hosey, Garvin, Tedder, Matthews, J. E. Johnson, Brittain, Fry, </w:t>
      </w:r>
      <w:r w:rsidR="007C1DD8">
        <w:t>Cobb-Hunter, McDaniel and Davis</w:t>
      </w:r>
      <w:r>
        <w:t>--January 26, 2021)</w:t>
      </w:r>
    </w:p>
    <w:p w:rsidR="00BA503D" w:rsidRPr="00BA503D" w:rsidRDefault="00BA503D" w:rsidP="00BA503D">
      <w:pPr>
        <w:pStyle w:val="ActionText"/>
        <w:keepNext w:val="0"/>
        <w:ind w:left="648" w:firstLine="0"/>
      </w:pPr>
      <w:r w:rsidRPr="00BA503D">
        <w:t>(Amended and read second time--January 26, 2021)</w:t>
      </w:r>
    </w:p>
    <w:p w:rsidR="00583129" w:rsidRDefault="00583129" w:rsidP="00BA503D">
      <w:pPr>
        <w:pStyle w:val="ActionText"/>
        <w:ind w:left="0" w:firstLine="0"/>
        <w:jc w:val="center"/>
        <w:rPr>
          <w:b/>
        </w:rPr>
      </w:pPr>
    </w:p>
    <w:p w:rsidR="00BA503D" w:rsidRDefault="00BA503D" w:rsidP="00BA503D">
      <w:pPr>
        <w:pStyle w:val="ActionText"/>
        <w:ind w:left="0" w:firstLine="0"/>
        <w:jc w:val="center"/>
        <w:rPr>
          <w:b/>
        </w:rPr>
      </w:pPr>
      <w:r>
        <w:rPr>
          <w:b/>
        </w:rPr>
        <w:t>MOTION PERIOD</w:t>
      </w:r>
    </w:p>
    <w:p w:rsidR="00BA503D" w:rsidRDefault="00BA503D" w:rsidP="00BA503D">
      <w:pPr>
        <w:pStyle w:val="ActionText"/>
        <w:ind w:left="0" w:firstLine="0"/>
        <w:jc w:val="center"/>
        <w:rPr>
          <w:b/>
        </w:rPr>
      </w:pPr>
    </w:p>
    <w:p w:rsidR="00BA503D" w:rsidRDefault="00BA503D" w:rsidP="00BA503D">
      <w:pPr>
        <w:pStyle w:val="ActionText"/>
        <w:keepNext w:val="0"/>
        <w:ind w:left="0" w:firstLine="0"/>
      </w:pPr>
    </w:p>
    <w:p w:rsidR="00D36414" w:rsidRDefault="00D36414" w:rsidP="00BA503D">
      <w:pPr>
        <w:pStyle w:val="ActionText"/>
        <w:keepNext w:val="0"/>
        <w:ind w:left="0" w:firstLine="0"/>
      </w:pPr>
    </w:p>
    <w:p w:rsidR="00D36414" w:rsidRDefault="00D36414" w:rsidP="00BA503D">
      <w:pPr>
        <w:pStyle w:val="ActionText"/>
        <w:keepNext w:val="0"/>
        <w:ind w:left="0" w:firstLine="0"/>
        <w:sectPr w:rsidR="00D36414" w:rsidSect="00BA503D">
          <w:headerReference w:type="default" r:id="rId14"/>
          <w:pgSz w:w="12240" w:h="15840" w:code="1"/>
          <w:pgMar w:top="1008" w:right="4694" w:bottom="3499" w:left="1224" w:header="1008" w:footer="3499" w:gutter="0"/>
          <w:pgNumType w:start="1"/>
          <w:cols w:space="720"/>
        </w:sectPr>
      </w:pPr>
    </w:p>
    <w:p w:rsidR="00D36414" w:rsidRDefault="00D36414" w:rsidP="00D36414">
      <w:pPr>
        <w:pStyle w:val="ActionText"/>
        <w:keepNext w:val="0"/>
        <w:ind w:left="0" w:firstLine="0"/>
        <w:jc w:val="center"/>
        <w:rPr>
          <w:b/>
        </w:rPr>
      </w:pPr>
      <w:r w:rsidRPr="00D36414">
        <w:rPr>
          <w:b/>
        </w:rPr>
        <w:t>HOUSE CALENDAR INDEX</w:t>
      </w:r>
    </w:p>
    <w:p w:rsidR="00D36414" w:rsidRDefault="00D36414" w:rsidP="00D36414">
      <w:pPr>
        <w:pStyle w:val="ActionText"/>
        <w:keepNext w:val="0"/>
        <w:ind w:left="0" w:firstLine="0"/>
        <w:rPr>
          <w:b/>
        </w:rPr>
      </w:pPr>
    </w:p>
    <w:p w:rsidR="00D36414" w:rsidRDefault="00D36414" w:rsidP="00D36414">
      <w:pPr>
        <w:pStyle w:val="ActionText"/>
        <w:keepNext w:val="0"/>
        <w:ind w:left="0" w:firstLine="0"/>
        <w:rPr>
          <w:b/>
        </w:rPr>
        <w:sectPr w:rsidR="00D36414" w:rsidSect="00D36414">
          <w:pgSz w:w="12240" w:h="15840" w:code="1"/>
          <w:pgMar w:top="1008" w:right="4694" w:bottom="3499" w:left="1224" w:header="1008" w:footer="3499" w:gutter="0"/>
          <w:cols w:space="720"/>
        </w:sectPr>
      </w:pPr>
    </w:p>
    <w:p w:rsidR="00D36414" w:rsidRPr="00D36414" w:rsidRDefault="00D36414" w:rsidP="00D36414">
      <w:pPr>
        <w:pStyle w:val="ActionText"/>
        <w:keepNext w:val="0"/>
        <w:tabs>
          <w:tab w:val="right" w:leader="dot" w:pos="2520"/>
        </w:tabs>
        <w:ind w:left="0" w:firstLine="0"/>
      </w:pPr>
      <w:bookmarkStart w:id="1" w:name="index_start"/>
      <w:bookmarkEnd w:id="1"/>
      <w:r w:rsidRPr="00D36414">
        <w:t>H. 3194</w:t>
      </w:r>
      <w:r w:rsidRPr="00D36414">
        <w:tab/>
        <w:t>3</w:t>
      </w:r>
    </w:p>
    <w:p w:rsidR="00D36414" w:rsidRPr="00D36414" w:rsidRDefault="00D36414" w:rsidP="00D36414">
      <w:pPr>
        <w:pStyle w:val="ActionText"/>
        <w:keepNext w:val="0"/>
        <w:tabs>
          <w:tab w:val="right" w:leader="dot" w:pos="2520"/>
        </w:tabs>
        <w:ind w:left="0" w:firstLine="0"/>
      </w:pPr>
      <w:r w:rsidRPr="00D36414">
        <w:t>H. 3602</w:t>
      </w:r>
      <w:r w:rsidRPr="00D36414">
        <w:tab/>
        <w:t>1</w:t>
      </w:r>
    </w:p>
    <w:p w:rsidR="00D36414" w:rsidRPr="00D36414" w:rsidRDefault="00D36414" w:rsidP="00D36414">
      <w:pPr>
        <w:pStyle w:val="ActionText"/>
        <w:keepNext w:val="0"/>
        <w:tabs>
          <w:tab w:val="right" w:leader="dot" w:pos="2520"/>
        </w:tabs>
        <w:ind w:left="0" w:firstLine="0"/>
      </w:pPr>
      <w:r w:rsidRPr="00D36414">
        <w:t>H. 3607</w:t>
      </w:r>
      <w:r w:rsidRPr="00D36414">
        <w:tab/>
        <w:t>1</w:t>
      </w:r>
    </w:p>
    <w:p w:rsidR="00D36414" w:rsidRPr="00D36414" w:rsidRDefault="00D36414" w:rsidP="00D36414">
      <w:pPr>
        <w:pStyle w:val="ActionText"/>
        <w:keepNext w:val="0"/>
        <w:tabs>
          <w:tab w:val="right" w:leader="dot" w:pos="2520"/>
        </w:tabs>
        <w:ind w:left="0" w:firstLine="0"/>
      </w:pPr>
      <w:r w:rsidRPr="00D36414">
        <w:t>H. 3608</w:t>
      </w:r>
      <w:r w:rsidRPr="00D36414">
        <w:tab/>
        <w:t>2</w:t>
      </w:r>
    </w:p>
    <w:p w:rsidR="00D36414" w:rsidRPr="00D36414" w:rsidRDefault="00D36414" w:rsidP="00D36414">
      <w:pPr>
        <w:pStyle w:val="ActionText"/>
        <w:keepNext w:val="0"/>
        <w:tabs>
          <w:tab w:val="right" w:leader="dot" w:pos="2520"/>
        </w:tabs>
        <w:ind w:left="0" w:firstLine="0"/>
      </w:pPr>
      <w:r>
        <w:br w:type="column"/>
      </w:r>
      <w:r w:rsidRPr="00D36414">
        <w:t>H. 3609</w:t>
      </w:r>
      <w:r w:rsidRPr="00D36414">
        <w:tab/>
        <w:t>2</w:t>
      </w:r>
    </w:p>
    <w:p w:rsidR="00D36414" w:rsidRPr="00D36414" w:rsidRDefault="00D36414" w:rsidP="00D36414">
      <w:pPr>
        <w:pStyle w:val="ActionText"/>
        <w:keepNext w:val="0"/>
        <w:tabs>
          <w:tab w:val="right" w:leader="dot" w:pos="2520"/>
        </w:tabs>
        <w:ind w:left="0" w:firstLine="0"/>
      </w:pPr>
      <w:r w:rsidRPr="00D36414">
        <w:t>H. 3691</w:t>
      </w:r>
      <w:r w:rsidRPr="00D36414">
        <w:tab/>
        <w:t>1</w:t>
      </w:r>
    </w:p>
    <w:p w:rsidR="00D36414" w:rsidRDefault="00D36414" w:rsidP="00D36414">
      <w:pPr>
        <w:pStyle w:val="ActionText"/>
        <w:keepNext w:val="0"/>
        <w:tabs>
          <w:tab w:val="right" w:leader="dot" w:pos="2520"/>
        </w:tabs>
        <w:ind w:left="0" w:firstLine="0"/>
      </w:pPr>
      <w:r w:rsidRPr="00D36414">
        <w:t>H. 3707</w:t>
      </w:r>
      <w:r w:rsidRPr="00D36414">
        <w:tab/>
        <w:t>3</w:t>
      </w:r>
    </w:p>
    <w:p w:rsidR="00D36414" w:rsidRDefault="00D36414" w:rsidP="00D36414">
      <w:pPr>
        <w:pStyle w:val="ActionText"/>
        <w:keepNext w:val="0"/>
        <w:tabs>
          <w:tab w:val="right" w:leader="dot" w:pos="2520"/>
        </w:tabs>
        <w:ind w:left="0" w:firstLine="0"/>
        <w:sectPr w:rsidR="00D36414" w:rsidSect="00D36414">
          <w:type w:val="continuous"/>
          <w:pgSz w:w="12240" w:h="15840" w:code="1"/>
          <w:pgMar w:top="1008" w:right="4694" w:bottom="3499" w:left="1224" w:header="1008" w:footer="3499" w:gutter="0"/>
          <w:cols w:num="2" w:space="720"/>
        </w:sectPr>
      </w:pPr>
    </w:p>
    <w:p w:rsidR="00D36414" w:rsidRPr="00D36414" w:rsidRDefault="00D36414" w:rsidP="00D36414">
      <w:pPr>
        <w:pStyle w:val="ActionText"/>
        <w:keepNext w:val="0"/>
        <w:tabs>
          <w:tab w:val="right" w:leader="dot" w:pos="2520"/>
        </w:tabs>
        <w:ind w:left="0" w:firstLine="0"/>
      </w:pPr>
    </w:p>
    <w:sectPr w:rsidR="00D36414" w:rsidRPr="00D36414" w:rsidSect="00D3641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7DB" w:rsidRDefault="006527DB">
      <w:r>
        <w:separator/>
      </w:r>
    </w:p>
  </w:endnote>
  <w:endnote w:type="continuationSeparator" w:id="0">
    <w:p w:rsidR="006527DB" w:rsidRDefault="0065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7DB" w:rsidRDefault="00652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27DB" w:rsidRDefault="00652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7DB" w:rsidRDefault="006527D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748C9">
      <w:rPr>
        <w:rStyle w:val="PageNumber"/>
        <w:noProof/>
      </w:rPr>
      <w:t>5</w:t>
    </w:r>
    <w:r>
      <w:rPr>
        <w:rStyle w:val="PageNumber"/>
      </w:rPr>
      <w:fldChar w:fldCharType="end"/>
    </w:r>
  </w:p>
  <w:p w:rsidR="006527DB" w:rsidRDefault="006527D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7DB" w:rsidRDefault="00652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7DB" w:rsidRDefault="006527DB">
      <w:r>
        <w:separator/>
      </w:r>
    </w:p>
  </w:footnote>
  <w:footnote w:type="continuationSeparator" w:id="0">
    <w:p w:rsidR="006527DB" w:rsidRDefault="00652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7DB" w:rsidRDefault="00652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7DB" w:rsidRDefault="006527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7DB" w:rsidRDefault="006527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7DB" w:rsidRDefault="006527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03D"/>
    <w:rsid w:val="000C70BD"/>
    <w:rsid w:val="004063AF"/>
    <w:rsid w:val="004748C9"/>
    <w:rsid w:val="00583129"/>
    <w:rsid w:val="006527DB"/>
    <w:rsid w:val="007C1DD8"/>
    <w:rsid w:val="00AE1158"/>
    <w:rsid w:val="00BA503D"/>
    <w:rsid w:val="00D36414"/>
    <w:rsid w:val="00D40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34AB89-849D-4B86-AAF0-989D4D72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A503D"/>
    <w:pPr>
      <w:keepNext/>
      <w:ind w:left="0" w:firstLine="0"/>
      <w:outlineLvl w:val="2"/>
    </w:pPr>
    <w:rPr>
      <w:b/>
      <w:sz w:val="20"/>
    </w:rPr>
  </w:style>
  <w:style w:type="paragraph" w:styleId="Heading4">
    <w:name w:val="heading 4"/>
    <w:basedOn w:val="Normal"/>
    <w:next w:val="Normal"/>
    <w:link w:val="Heading4Char"/>
    <w:qFormat/>
    <w:rsid w:val="00BA503D"/>
    <w:pPr>
      <w:keepNext/>
      <w:tabs>
        <w:tab w:val="center" w:pos="3168"/>
      </w:tabs>
      <w:ind w:left="0" w:firstLine="0"/>
      <w:outlineLvl w:val="3"/>
    </w:pPr>
    <w:rPr>
      <w:b/>
      <w:snapToGrid w:val="0"/>
    </w:rPr>
  </w:style>
  <w:style w:type="paragraph" w:styleId="Heading6">
    <w:name w:val="heading 6"/>
    <w:basedOn w:val="Normal"/>
    <w:next w:val="Normal"/>
    <w:link w:val="Heading6Char"/>
    <w:qFormat/>
    <w:rsid w:val="00BA503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A503D"/>
    <w:rPr>
      <w:b/>
    </w:rPr>
  </w:style>
  <w:style w:type="character" w:customStyle="1" w:styleId="Heading4Char">
    <w:name w:val="Heading 4 Char"/>
    <w:basedOn w:val="DefaultParagraphFont"/>
    <w:link w:val="Heading4"/>
    <w:rsid w:val="00BA503D"/>
    <w:rPr>
      <w:b/>
      <w:snapToGrid w:val="0"/>
      <w:sz w:val="22"/>
    </w:rPr>
  </w:style>
  <w:style w:type="character" w:customStyle="1" w:styleId="Heading6Char">
    <w:name w:val="Heading 6 Char"/>
    <w:basedOn w:val="DefaultParagraphFont"/>
    <w:link w:val="Heading6"/>
    <w:rsid w:val="00BA503D"/>
    <w:rPr>
      <w:b/>
      <w:snapToGrid w:val="0"/>
      <w:sz w:val="26"/>
    </w:rPr>
  </w:style>
  <w:style w:type="paragraph" w:styleId="BalloonText">
    <w:name w:val="Balloon Text"/>
    <w:basedOn w:val="Normal"/>
    <w:link w:val="BalloonTextChar"/>
    <w:uiPriority w:val="99"/>
    <w:semiHidden/>
    <w:unhideWhenUsed/>
    <w:rsid w:val="00AE1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1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875</Words>
  <Characters>4800</Characters>
  <Application>Microsoft Office Word</Application>
  <DocSecurity>0</DocSecurity>
  <Lines>175</Lines>
  <Paragraphs>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1/27/2021 - South Carolina Legislature Online</dc:title>
  <dc:subject/>
  <dc:creator>DJuana Wilson</dc:creator>
  <cp:keywords/>
  <cp:lastModifiedBy>Olivia Faile</cp:lastModifiedBy>
  <cp:revision>4</cp:revision>
  <cp:lastPrinted>2021-01-26T21:22:00Z</cp:lastPrinted>
  <dcterms:created xsi:type="dcterms:W3CDTF">2021-01-26T21:22:00Z</dcterms:created>
  <dcterms:modified xsi:type="dcterms:W3CDTF">2021-01-26T21:33:00Z</dcterms:modified>
</cp:coreProperties>
</file>