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610" w:rsidRDefault="006F2610">
      <w:pPr>
        <w:pStyle w:val="Heading6"/>
        <w:jc w:val="center"/>
        <w:rPr>
          <w:sz w:val="22"/>
        </w:rPr>
      </w:pPr>
      <w:bookmarkStart w:id="0" w:name="_GoBack"/>
      <w:bookmarkEnd w:id="0"/>
      <w:r>
        <w:rPr>
          <w:sz w:val="22"/>
        </w:rPr>
        <w:t>HOUSE TO MEET AT 10:00 A.M.</w:t>
      </w:r>
    </w:p>
    <w:p w:rsidR="006F2610" w:rsidRDefault="006F2610">
      <w:pPr>
        <w:tabs>
          <w:tab w:val="right" w:pos="6336"/>
        </w:tabs>
        <w:ind w:left="0" w:firstLine="0"/>
        <w:jc w:val="center"/>
      </w:pPr>
    </w:p>
    <w:p w:rsidR="006F2610" w:rsidRDefault="006F2610">
      <w:pPr>
        <w:tabs>
          <w:tab w:val="right" w:pos="6336"/>
        </w:tabs>
        <w:ind w:left="0" w:firstLine="0"/>
        <w:jc w:val="right"/>
        <w:rPr>
          <w:b/>
        </w:rPr>
      </w:pPr>
      <w:r>
        <w:rPr>
          <w:b/>
        </w:rPr>
        <w:t>NO. 10</w:t>
      </w:r>
    </w:p>
    <w:p w:rsidR="006F2610" w:rsidRDefault="006F2610">
      <w:pPr>
        <w:tabs>
          <w:tab w:val="center" w:pos="3168"/>
        </w:tabs>
        <w:ind w:left="0" w:firstLine="0"/>
        <w:jc w:val="center"/>
      </w:pPr>
      <w:r>
        <w:rPr>
          <w:b/>
        </w:rPr>
        <w:t>CALENDAR</w:t>
      </w:r>
    </w:p>
    <w:p w:rsidR="006F2610" w:rsidRDefault="006F2610">
      <w:pPr>
        <w:ind w:left="0" w:firstLine="0"/>
        <w:jc w:val="center"/>
      </w:pPr>
    </w:p>
    <w:p w:rsidR="006F2610" w:rsidRDefault="006F2610">
      <w:pPr>
        <w:tabs>
          <w:tab w:val="center" w:pos="3168"/>
        </w:tabs>
        <w:ind w:left="0" w:firstLine="0"/>
        <w:jc w:val="center"/>
        <w:rPr>
          <w:b/>
        </w:rPr>
      </w:pPr>
      <w:r>
        <w:rPr>
          <w:b/>
        </w:rPr>
        <w:t>OF THE</w:t>
      </w:r>
    </w:p>
    <w:p w:rsidR="006F2610" w:rsidRDefault="006F2610">
      <w:pPr>
        <w:ind w:left="0" w:firstLine="0"/>
        <w:jc w:val="center"/>
      </w:pPr>
    </w:p>
    <w:p w:rsidR="006F2610" w:rsidRDefault="006F2610">
      <w:pPr>
        <w:tabs>
          <w:tab w:val="center" w:pos="3168"/>
        </w:tabs>
        <w:ind w:left="0" w:firstLine="0"/>
        <w:jc w:val="center"/>
      </w:pPr>
      <w:r>
        <w:rPr>
          <w:b/>
        </w:rPr>
        <w:t>HOUSE OF REPRESENTATIVES</w:t>
      </w:r>
    </w:p>
    <w:p w:rsidR="006F2610" w:rsidRDefault="006F2610">
      <w:pPr>
        <w:ind w:left="0" w:firstLine="0"/>
        <w:jc w:val="center"/>
      </w:pPr>
    </w:p>
    <w:p w:rsidR="006F2610" w:rsidRDefault="006F2610">
      <w:pPr>
        <w:pStyle w:val="Heading4"/>
        <w:jc w:val="center"/>
        <w:rPr>
          <w:snapToGrid/>
        </w:rPr>
      </w:pPr>
      <w:r>
        <w:rPr>
          <w:snapToGrid/>
        </w:rPr>
        <w:t>OF THE</w:t>
      </w:r>
    </w:p>
    <w:p w:rsidR="006F2610" w:rsidRDefault="006F2610">
      <w:pPr>
        <w:ind w:left="0" w:firstLine="0"/>
        <w:jc w:val="center"/>
      </w:pPr>
    </w:p>
    <w:p w:rsidR="006F2610" w:rsidRDefault="006F2610">
      <w:pPr>
        <w:tabs>
          <w:tab w:val="center" w:pos="3168"/>
        </w:tabs>
        <w:ind w:left="0" w:firstLine="0"/>
        <w:jc w:val="center"/>
        <w:rPr>
          <w:b/>
        </w:rPr>
      </w:pPr>
      <w:r>
        <w:rPr>
          <w:b/>
        </w:rPr>
        <w:t>STATE OF SOUTH CAROLINA</w:t>
      </w:r>
    </w:p>
    <w:p w:rsidR="006F2610" w:rsidRDefault="006F2610">
      <w:pPr>
        <w:ind w:left="0" w:firstLine="0"/>
        <w:jc w:val="center"/>
        <w:rPr>
          <w:b/>
        </w:rPr>
      </w:pPr>
    </w:p>
    <w:p w:rsidR="006F2610" w:rsidRDefault="006F2610">
      <w:pPr>
        <w:ind w:left="0" w:firstLine="0"/>
        <w:jc w:val="center"/>
        <w:rPr>
          <w:b/>
        </w:rPr>
      </w:pPr>
    </w:p>
    <w:p w:rsidR="006F2610" w:rsidRDefault="006F261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F2610" w:rsidRDefault="006F2610">
      <w:pPr>
        <w:ind w:left="0" w:firstLine="0"/>
        <w:jc w:val="center"/>
        <w:rPr>
          <w:b/>
        </w:rPr>
      </w:pPr>
    </w:p>
    <w:p w:rsidR="006F2610" w:rsidRDefault="006F2610">
      <w:pPr>
        <w:pStyle w:val="Heading3"/>
        <w:jc w:val="center"/>
      </w:pPr>
      <w:r>
        <w:t>REGULAR SESSION BEGINNING TUESDAY, JANUARY 12, 2021</w:t>
      </w:r>
    </w:p>
    <w:p w:rsidR="006F2610" w:rsidRDefault="006F2610">
      <w:pPr>
        <w:ind w:left="0" w:firstLine="0"/>
        <w:jc w:val="center"/>
        <w:rPr>
          <w:b/>
        </w:rPr>
      </w:pPr>
    </w:p>
    <w:p w:rsidR="006F2610" w:rsidRDefault="006F2610">
      <w:pPr>
        <w:ind w:left="0" w:firstLine="0"/>
        <w:jc w:val="center"/>
        <w:rPr>
          <w:b/>
        </w:rPr>
      </w:pPr>
    </w:p>
    <w:p w:rsidR="006F2610" w:rsidRPr="00CF5A64" w:rsidRDefault="006F2610">
      <w:pPr>
        <w:ind w:left="0" w:firstLine="0"/>
        <w:jc w:val="center"/>
        <w:rPr>
          <w:b/>
        </w:rPr>
      </w:pPr>
      <w:r w:rsidRPr="00CF5A64">
        <w:rPr>
          <w:b/>
        </w:rPr>
        <w:t>WEDNESDAY, FEBRUARY 3, 2021</w:t>
      </w:r>
    </w:p>
    <w:p w:rsidR="006F2610" w:rsidRDefault="006F2610">
      <w:pPr>
        <w:ind w:left="0" w:firstLine="0"/>
        <w:jc w:val="center"/>
        <w:rPr>
          <w:b/>
        </w:rPr>
      </w:pPr>
    </w:p>
    <w:p w:rsidR="006F2610" w:rsidRDefault="006F2610">
      <w:pPr>
        <w:pStyle w:val="ActionText"/>
        <w:sectPr w:rsidR="006F261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F2610" w:rsidRDefault="006F2610">
      <w:pPr>
        <w:pStyle w:val="ActionText"/>
        <w:sectPr w:rsidR="006F2610">
          <w:pgSz w:w="12240" w:h="15840" w:code="1"/>
          <w:pgMar w:top="1008" w:right="4694" w:bottom="3499" w:left="1224" w:header="1008" w:footer="3499" w:gutter="0"/>
          <w:cols w:space="720"/>
          <w:titlePg/>
        </w:sectPr>
      </w:pPr>
    </w:p>
    <w:p w:rsidR="006F2610" w:rsidRDefault="006F2610" w:rsidP="006F2610">
      <w:pPr>
        <w:pStyle w:val="ActionText"/>
        <w:jc w:val="center"/>
        <w:rPr>
          <w:b/>
        </w:rPr>
      </w:pPr>
      <w:r>
        <w:rPr>
          <w:b/>
        </w:rPr>
        <w:lastRenderedPageBreak/>
        <w:t>JOINT ASSEMBLY</w:t>
      </w:r>
    </w:p>
    <w:p w:rsidR="006F2610" w:rsidRDefault="006F2610" w:rsidP="006F2610">
      <w:pPr>
        <w:pStyle w:val="ActionText"/>
        <w:jc w:val="center"/>
        <w:rPr>
          <w:b/>
        </w:rPr>
      </w:pPr>
    </w:p>
    <w:p w:rsidR="006F2610" w:rsidRDefault="006F2610" w:rsidP="006F2610">
      <w:pPr>
        <w:jc w:val="center"/>
        <w:rPr>
          <w:b/>
        </w:rPr>
      </w:pPr>
      <w:r>
        <w:rPr>
          <w:b/>
        </w:rPr>
        <w:t>Wednesday, February 3, 2021, Noon</w:t>
      </w:r>
    </w:p>
    <w:p w:rsidR="006F2610" w:rsidRPr="00EE70B6" w:rsidRDefault="006F2610" w:rsidP="006F2610">
      <w:pPr>
        <w:ind w:left="0" w:firstLine="0"/>
        <w:rPr>
          <w:color w:val="000000"/>
          <w:shd w:val="clear" w:color="auto" w:fill="FFFFFF"/>
        </w:rPr>
      </w:pPr>
      <w:r w:rsidRPr="00EE70B6">
        <w:rPr>
          <w:b/>
          <w:color w:val="000000"/>
          <w:shd w:val="clear" w:color="auto" w:fill="FFFFFF"/>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r w:rsidRPr="00EE70B6">
        <w:rPr>
          <w:color w:val="000000"/>
          <w:shd w:val="clear" w:color="auto" w:fill="FFFFFF"/>
        </w:rPr>
        <w:t>. </w:t>
      </w:r>
    </w:p>
    <w:p w:rsidR="006F2610" w:rsidRPr="00B546C9" w:rsidRDefault="006F2610" w:rsidP="006F2610">
      <w:pPr>
        <w:jc w:val="center"/>
      </w:pPr>
      <w:r w:rsidRPr="00BF10F9">
        <w:t>(</w:t>
      </w:r>
      <w:r>
        <w:t>Under S.451</w:t>
      </w:r>
      <w:r w:rsidRPr="00BF10F9">
        <w:t>--Adopted--</w:t>
      </w:r>
      <w:r>
        <w:t>January 13, 2021</w:t>
      </w:r>
      <w:r w:rsidRPr="00B546C9">
        <w:t>)</w:t>
      </w:r>
    </w:p>
    <w:p w:rsidR="006F2610" w:rsidRDefault="006F2610" w:rsidP="006F2610">
      <w:pPr>
        <w:pStyle w:val="ActionText"/>
        <w:keepNext w:val="0"/>
      </w:pPr>
    </w:p>
    <w:p w:rsidR="006F2610" w:rsidRDefault="006F2610" w:rsidP="006F2610">
      <w:pPr>
        <w:pStyle w:val="ActionText"/>
        <w:jc w:val="center"/>
        <w:rPr>
          <w:b/>
        </w:rPr>
      </w:pPr>
      <w:r>
        <w:rPr>
          <w:b/>
        </w:rPr>
        <w:t>THIRD READING LOCAL UNCONTESTED BILL</w:t>
      </w:r>
    </w:p>
    <w:p w:rsidR="006F2610" w:rsidRDefault="006F2610" w:rsidP="006F2610">
      <w:pPr>
        <w:pStyle w:val="ActionText"/>
        <w:jc w:val="center"/>
        <w:rPr>
          <w:b/>
        </w:rPr>
      </w:pPr>
    </w:p>
    <w:p w:rsidR="006F2610" w:rsidRPr="006F2610" w:rsidRDefault="006F2610" w:rsidP="006F2610">
      <w:pPr>
        <w:pStyle w:val="ActionText"/>
      </w:pPr>
      <w:r w:rsidRPr="006F2610">
        <w:rPr>
          <w:b/>
        </w:rPr>
        <w:t>H. 3740--</w:t>
      </w:r>
      <w:r w:rsidRPr="006F2610">
        <w:t xml:space="preserve">Rep. McGarry: </w:t>
      </w:r>
      <w:r w:rsidRPr="006F2610">
        <w:rPr>
          <w:b/>
        </w:rPr>
        <w:t>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6F2610" w:rsidRDefault="006F2610" w:rsidP="006F2610">
      <w:pPr>
        <w:pStyle w:val="ActionText"/>
        <w:ind w:left="648" w:firstLine="0"/>
      </w:pPr>
      <w:r>
        <w:t>(Without reference--January 27, 2021)</w:t>
      </w:r>
    </w:p>
    <w:p w:rsidR="006F2610" w:rsidRPr="006F2610" w:rsidRDefault="006F2610" w:rsidP="006F2610">
      <w:pPr>
        <w:pStyle w:val="ActionText"/>
        <w:keepNext w:val="0"/>
        <w:ind w:left="648" w:firstLine="0"/>
      </w:pPr>
      <w:r w:rsidRPr="006F2610">
        <w:t>(Read second time--February 2, 2021)</w:t>
      </w:r>
    </w:p>
    <w:p w:rsidR="006F2610" w:rsidRDefault="006F2610" w:rsidP="006F2610">
      <w:pPr>
        <w:pStyle w:val="ActionText"/>
        <w:keepNext w:val="0"/>
        <w:ind w:left="0" w:firstLine="0"/>
      </w:pPr>
    </w:p>
    <w:p w:rsidR="006F2610" w:rsidRDefault="006F2610" w:rsidP="006F2610">
      <w:pPr>
        <w:pStyle w:val="ActionText"/>
        <w:ind w:left="0" w:firstLine="0"/>
        <w:jc w:val="center"/>
        <w:rPr>
          <w:b/>
        </w:rPr>
      </w:pPr>
      <w:r>
        <w:rPr>
          <w:b/>
        </w:rPr>
        <w:t>SPECIAL INTRODUCTIONS/ RECOGNITIONS/ANNOUNCEMENTS</w:t>
      </w:r>
    </w:p>
    <w:p w:rsidR="006F2610" w:rsidRDefault="006F2610" w:rsidP="006F2610">
      <w:pPr>
        <w:pStyle w:val="ActionText"/>
        <w:ind w:left="0" w:firstLine="0"/>
        <w:jc w:val="center"/>
        <w:rPr>
          <w:b/>
        </w:rPr>
      </w:pPr>
    </w:p>
    <w:p w:rsidR="006F2610" w:rsidRDefault="006F2610" w:rsidP="006F2610">
      <w:pPr>
        <w:pStyle w:val="ActionText"/>
        <w:ind w:left="0" w:firstLine="0"/>
        <w:jc w:val="center"/>
        <w:rPr>
          <w:b/>
        </w:rPr>
      </w:pPr>
      <w:r>
        <w:rPr>
          <w:b/>
        </w:rPr>
        <w:t>THIRD READING STATEWIDE UNCONTESTED BILLS</w:t>
      </w:r>
    </w:p>
    <w:p w:rsidR="006F2610" w:rsidRDefault="006F2610" w:rsidP="006F2610">
      <w:pPr>
        <w:pStyle w:val="ActionText"/>
        <w:ind w:left="0" w:firstLine="0"/>
        <w:jc w:val="center"/>
        <w:rPr>
          <w:b/>
        </w:rPr>
      </w:pPr>
    </w:p>
    <w:p w:rsidR="006F2610" w:rsidRPr="006F2610" w:rsidRDefault="006F2610" w:rsidP="006F2610">
      <w:pPr>
        <w:pStyle w:val="ActionText"/>
      </w:pPr>
      <w:r w:rsidRPr="006F2610">
        <w:rPr>
          <w:b/>
        </w:rPr>
        <w:t>H. 3613--</w:t>
      </w:r>
      <w:r w:rsidRPr="006F2610">
        <w:t xml:space="preserve">Reps. Lucas, Allison, Calhoon, Felder, Govan, Murray and Martin: </w:t>
      </w:r>
      <w:r w:rsidRPr="006F2610">
        <w:rPr>
          <w:b/>
        </w:rPr>
        <w:t>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6F2610" w:rsidRDefault="006F2610" w:rsidP="006F2610">
      <w:pPr>
        <w:pStyle w:val="ActionText"/>
        <w:ind w:left="648" w:firstLine="0"/>
      </w:pPr>
      <w:r>
        <w:t>(Education and Public Works Com.--January 12, 2021)</w:t>
      </w:r>
    </w:p>
    <w:p w:rsidR="006F2610" w:rsidRDefault="006F2610" w:rsidP="006F2610">
      <w:pPr>
        <w:pStyle w:val="ActionText"/>
        <w:ind w:left="648" w:firstLine="0"/>
      </w:pPr>
      <w:r>
        <w:t>(Favorable With Amdt.--January 27, 2021)</w:t>
      </w:r>
    </w:p>
    <w:p w:rsidR="006F2610" w:rsidRPr="006F2610" w:rsidRDefault="006F2610" w:rsidP="006F2610">
      <w:pPr>
        <w:pStyle w:val="ActionText"/>
        <w:keepNext w:val="0"/>
        <w:ind w:left="648" w:firstLine="0"/>
      </w:pPr>
      <w:r w:rsidRPr="006F2610">
        <w:t>(Amended and read second time--February 2, 2021)</w:t>
      </w:r>
    </w:p>
    <w:p w:rsidR="006F2610" w:rsidRPr="006F2610" w:rsidRDefault="006F2610" w:rsidP="006F2610">
      <w:pPr>
        <w:pStyle w:val="ActionText"/>
      </w:pPr>
      <w:r w:rsidRPr="006F2610">
        <w:rPr>
          <w:b/>
        </w:rPr>
        <w:t>H. 3585--</w:t>
      </w:r>
      <w:r w:rsidRPr="006F2610">
        <w:t xml:space="preserve">Reps. Sandifer and Hardee: </w:t>
      </w:r>
      <w:r w:rsidRPr="006F2610">
        <w:rPr>
          <w:b/>
        </w:rPr>
        <w:t>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6F2610" w:rsidRDefault="006F2610" w:rsidP="006F2610">
      <w:pPr>
        <w:pStyle w:val="ActionText"/>
        <w:ind w:left="648" w:firstLine="0"/>
      </w:pPr>
      <w:r>
        <w:t>(Labor, Com. and Ind. Com.--January 12, 2021)</w:t>
      </w:r>
    </w:p>
    <w:p w:rsidR="006F2610" w:rsidRDefault="006F2610" w:rsidP="006F2610">
      <w:pPr>
        <w:pStyle w:val="ActionText"/>
        <w:ind w:left="648" w:firstLine="0"/>
      </w:pPr>
      <w:r>
        <w:t>(Favorable--January 28, 2021)</w:t>
      </w:r>
    </w:p>
    <w:p w:rsidR="006F2610" w:rsidRPr="006F2610" w:rsidRDefault="006F2610" w:rsidP="006F2610">
      <w:pPr>
        <w:pStyle w:val="ActionText"/>
        <w:keepNext w:val="0"/>
        <w:ind w:left="648" w:firstLine="0"/>
      </w:pPr>
      <w:r w:rsidRPr="006F2610">
        <w:t>(Read second time--February 2, 2021)</w:t>
      </w:r>
    </w:p>
    <w:p w:rsidR="006F2610" w:rsidRDefault="006F2610" w:rsidP="006F2610">
      <w:pPr>
        <w:pStyle w:val="ActionText"/>
        <w:keepNext w:val="0"/>
        <w:ind w:left="0" w:firstLine="0"/>
      </w:pPr>
    </w:p>
    <w:p w:rsidR="006F2610" w:rsidRPr="006F2610" w:rsidRDefault="006F2610" w:rsidP="006F2610">
      <w:pPr>
        <w:pStyle w:val="ActionText"/>
      </w:pPr>
      <w:r w:rsidRPr="006F2610">
        <w:rPr>
          <w:b/>
        </w:rPr>
        <w:t>H. 3587--</w:t>
      </w:r>
      <w:r w:rsidRPr="006F2610">
        <w:t xml:space="preserve">Reps. Sandifer and Hardee: </w:t>
      </w:r>
      <w:r w:rsidRPr="006F2610">
        <w:rPr>
          <w:b/>
        </w:rPr>
        <w:t>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6F2610" w:rsidRDefault="006F2610" w:rsidP="006F2610">
      <w:pPr>
        <w:pStyle w:val="ActionText"/>
        <w:ind w:left="648" w:firstLine="0"/>
      </w:pPr>
      <w:r>
        <w:t>(Labor, Com. and Ind. Com.--January 12, 2021)</w:t>
      </w:r>
    </w:p>
    <w:p w:rsidR="006F2610" w:rsidRDefault="006F2610" w:rsidP="006F2610">
      <w:pPr>
        <w:pStyle w:val="ActionText"/>
        <w:ind w:left="648" w:firstLine="0"/>
      </w:pPr>
      <w:r>
        <w:t>(Favorable--January 28, 2021)</w:t>
      </w:r>
    </w:p>
    <w:p w:rsidR="006F2610" w:rsidRPr="006F2610" w:rsidRDefault="006F2610" w:rsidP="006F2610">
      <w:pPr>
        <w:pStyle w:val="ActionText"/>
        <w:keepNext w:val="0"/>
        <w:ind w:left="648" w:firstLine="0"/>
      </w:pPr>
      <w:r w:rsidRPr="006F2610">
        <w:t>(Read second time--February 2, 2021)</w:t>
      </w:r>
    </w:p>
    <w:p w:rsidR="006F2610" w:rsidRDefault="006F2610" w:rsidP="006F2610">
      <w:pPr>
        <w:pStyle w:val="ActionText"/>
        <w:keepNext w:val="0"/>
        <w:ind w:left="0" w:firstLine="0"/>
      </w:pPr>
    </w:p>
    <w:p w:rsidR="006F2610" w:rsidRPr="006F2610" w:rsidRDefault="006F2610" w:rsidP="006F2610">
      <w:pPr>
        <w:pStyle w:val="ActionText"/>
      </w:pPr>
      <w:r w:rsidRPr="006F2610">
        <w:rPr>
          <w:b/>
        </w:rPr>
        <w:t>H. 3054--</w:t>
      </w:r>
      <w:r w:rsidRPr="006F2610">
        <w:t xml:space="preserve">Reps. Hixon, Forrest and W. Newton: </w:t>
      </w:r>
      <w:r w:rsidRPr="006F2610">
        <w:rPr>
          <w:b/>
        </w:rPr>
        <w:t>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6F2610" w:rsidRDefault="006F2610" w:rsidP="006F2610">
      <w:pPr>
        <w:pStyle w:val="ActionText"/>
        <w:ind w:left="648" w:firstLine="0"/>
      </w:pPr>
      <w:r>
        <w:t>(Prefiled--Wednesday, December 09, 2020)</w:t>
      </w:r>
    </w:p>
    <w:p w:rsidR="006F2610" w:rsidRDefault="006F2610" w:rsidP="006F2610">
      <w:pPr>
        <w:pStyle w:val="ActionText"/>
        <w:ind w:left="648" w:firstLine="0"/>
      </w:pPr>
      <w:r>
        <w:t>(Agri., Natl. Res. and Environ. Affrs. Com.--January 12, 2021)</w:t>
      </w:r>
    </w:p>
    <w:p w:rsidR="006F2610" w:rsidRDefault="006F2610" w:rsidP="006F2610">
      <w:pPr>
        <w:pStyle w:val="ActionText"/>
        <w:ind w:left="648" w:firstLine="0"/>
      </w:pPr>
      <w:r>
        <w:t>(Favorable--January 28, 2021)</w:t>
      </w:r>
    </w:p>
    <w:p w:rsidR="006F2610" w:rsidRPr="006F2610" w:rsidRDefault="006F2610" w:rsidP="006F2610">
      <w:pPr>
        <w:pStyle w:val="ActionText"/>
        <w:keepNext w:val="0"/>
        <w:ind w:left="648" w:firstLine="0"/>
      </w:pPr>
      <w:r w:rsidRPr="006F2610">
        <w:t>(Read second time--February 2, 2021)</w:t>
      </w:r>
    </w:p>
    <w:p w:rsidR="006F2610" w:rsidRDefault="006F2610" w:rsidP="006F2610">
      <w:pPr>
        <w:pStyle w:val="ActionText"/>
        <w:keepNext w:val="0"/>
        <w:ind w:left="0" w:firstLine="0"/>
      </w:pPr>
    </w:p>
    <w:p w:rsidR="006F2610" w:rsidRPr="006F2610" w:rsidRDefault="006F2610" w:rsidP="006F2610">
      <w:pPr>
        <w:pStyle w:val="ActionText"/>
        <w:keepNext w:val="0"/>
      </w:pPr>
      <w:r w:rsidRPr="006F2610">
        <w:rPr>
          <w:b/>
        </w:rPr>
        <w:t>H. 3056--</w:t>
      </w:r>
      <w:r w:rsidRPr="006F2610">
        <w:t xml:space="preserve">Reps. Hixon, Forrest and W. Newton: </w:t>
      </w:r>
      <w:r w:rsidRPr="006F2610">
        <w:rPr>
          <w:b/>
        </w:rPr>
        <w:t>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6F2610" w:rsidRDefault="006F2610" w:rsidP="006F2610">
      <w:pPr>
        <w:pStyle w:val="ActionText"/>
        <w:ind w:left="648" w:firstLine="0"/>
      </w:pPr>
      <w:r>
        <w:t>(Prefiled--Wednesday, December 09, 2020)</w:t>
      </w:r>
    </w:p>
    <w:p w:rsidR="006F2610" w:rsidRDefault="006F2610" w:rsidP="006F2610">
      <w:pPr>
        <w:pStyle w:val="ActionText"/>
        <w:ind w:left="648" w:firstLine="0"/>
      </w:pPr>
      <w:r>
        <w:t>(Agri., Natl. and Res. Environ. Affrs. Com.--January 28, 2021)</w:t>
      </w:r>
    </w:p>
    <w:p w:rsidR="006F2610" w:rsidRDefault="006F2610" w:rsidP="006F2610">
      <w:pPr>
        <w:pStyle w:val="ActionText"/>
        <w:ind w:left="648" w:firstLine="0"/>
      </w:pPr>
      <w:r>
        <w:t>(Favorable--January 28, 2021)</w:t>
      </w:r>
    </w:p>
    <w:p w:rsidR="006F2610" w:rsidRPr="006F2610" w:rsidRDefault="006F2610" w:rsidP="006F2610">
      <w:pPr>
        <w:pStyle w:val="ActionText"/>
        <w:keepNext w:val="0"/>
        <w:ind w:left="648" w:firstLine="0"/>
      </w:pPr>
      <w:r w:rsidRPr="006F2610">
        <w:t>(Read second time--February 2, 2021)</w:t>
      </w:r>
    </w:p>
    <w:p w:rsidR="006F2610" w:rsidRDefault="006F2610" w:rsidP="006F2610">
      <w:pPr>
        <w:pStyle w:val="ActionText"/>
        <w:keepNext w:val="0"/>
        <w:ind w:left="0" w:firstLine="0"/>
      </w:pPr>
    </w:p>
    <w:p w:rsidR="006F2610" w:rsidRPr="006F2610" w:rsidRDefault="006F2610" w:rsidP="006F2610">
      <w:pPr>
        <w:pStyle w:val="ActionText"/>
      </w:pPr>
      <w:r w:rsidRPr="006F2610">
        <w:rPr>
          <w:b/>
        </w:rPr>
        <w:t>H. 3059--</w:t>
      </w:r>
      <w:r w:rsidRPr="006F2610">
        <w:t xml:space="preserve">Reps. Hixon, Forrest and W. Newton: </w:t>
      </w:r>
      <w:r w:rsidRPr="006F2610">
        <w:rPr>
          <w:b/>
        </w:rPr>
        <w:t>A BILL TO AMEND THE CODE OF LAWS OF SOUTH CAROLINA, 1976, BY REPEALING ARTICLE 3 OF CHAPTER 17, TITLE 51 RELATING TO THE HERITAGE TRUST REVENUE BONDS.</w:t>
      </w:r>
    </w:p>
    <w:p w:rsidR="006F2610" w:rsidRDefault="006F2610" w:rsidP="006F2610">
      <w:pPr>
        <w:pStyle w:val="ActionText"/>
        <w:ind w:left="648" w:firstLine="0"/>
      </w:pPr>
      <w:r>
        <w:t>(Prefiled--Wednesday, December 09, 2020)</w:t>
      </w:r>
    </w:p>
    <w:p w:rsidR="006F2610" w:rsidRDefault="006F2610" w:rsidP="006F2610">
      <w:pPr>
        <w:pStyle w:val="ActionText"/>
        <w:ind w:left="648" w:firstLine="0"/>
      </w:pPr>
      <w:r>
        <w:t>(Agri., Natl. Res. and Environ. Affrs. Com.--January 28, 2021)</w:t>
      </w:r>
    </w:p>
    <w:p w:rsidR="006F2610" w:rsidRDefault="006F2610" w:rsidP="006F2610">
      <w:pPr>
        <w:pStyle w:val="ActionText"/>
        <w:ind w:left="648" w:firstLine="0"/>
      </w:pPr>
      <w:r>
        <w:t>(Favorable--January 28, 2021)</w:t>
      </w:r>
    </w:p>
    <w:p w:rsidR="006F2610" w:rsidRPr="006F2610" w:rsidRDefault="006F2610" w:rsidP="006F2610">
      <w:pPr>
        <w:pStyle w:val="ActionText"/>
        <w:keepNext w:val="0"/>
        <w:ind w:left="648" w:firstLine="0"/>
      </w:pPr>
      <w:r w:rsidRPr="006F2610">
        <w:t>(Read second time--February 2, 2021)</w:t>
      </w:r>
    </w:p>
    <w:p w:rsidR="006F2610" w:rsidRDefault="006F2610" w:rsidP="006F2610">
      <w:pPr>
        <w:pStyle w:val="ActionText"/>
        <w:keepNext w:val="0"/>
        <w:ind w:left="0" w:firstLine="0"/>
      </w:pPr>
    </w:p>
    <w:p w:rsidR="006F2610" w:rsidRPr="006F2610" w:rsidRDefault="006F2610" w:rsidP="006F2610">
      <w:pPr>
        <w:pStyle w:val="ActionText"/>
      </w:pPr>
      <w:r w:rsidRPr="006F2610">
        <w:rPr>
          <w:b/>
        </w:rPr>
        <w:t>H. 3222--</w:t>
      </w:r>
      <w:r w:rsidRPr="006F2610">
        <w:t xml:space="preserve">Reps. Davis, Forrest, Hiott, Jefferson, R. Williams and J. Moore: </w:t>
      </w:r>
      <w:r w:rsidRPr="006F2610">
        <w:rPr>
          <w:b/>
        </w:rPr>
        <w:t>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6F2610" w:rsidRDefault="006F2610" w:rsidP="006F2610">
      <w:pPr>
        <w:pStyle w:val="ActionText"/>
        <w:ind w:left="648" w:firstLine="0"/>
      </w:pPr>
      <w:r>
        <w:t>(Prefiled--Wednesday, December 09, 2020)</w:t>
      </w:r>
    </w:p>
    <w:p w:rsidR="006F2610" w:rsidRDefault="006F2610" w:rsidP="006F2610">
      <w:pPr>
        <w:pStyle w:val="ActionText"/>
        <w:ind w:left="648" w:firstLine="0"/>
      </w:pPr>
      <w:r>
        <w:t>(Agri., Natl. Res. and Environ. Affrs. Com.--January 12, 2021)</w:t>
      </w:r>
    </w:p>
    <w:p w:rsidR="006F2610" w:rsidRDefault="006F2610" w:rsidP="006F2610">
      <w:pPr>
        <w:pStyle w:val="ActionText"/>
        <w:ind w:left="648" w:firstLine="0"/>
      </w:pPr>
      <w:r>
        <w:t>(Favorable--January 28, 2021)</w:t>
      </w:r>
    </w:p>
    <w:p w:rsidR="006F2610" w:rsidRPr="006F2610" w:rsidRDefault="006F2610" w:rsidP="006F2610">
      <w:pPr>
        <w:pStyle w:val="ActionText"/>
        <w:keepNext w:val="0"/>
        <w:ind w:left="648" w:firstLine="0"/>
      </w:pPr>
      <w:r w:rsidRPr="006F2610">
        <w:t>(Read second time--February 2, 2021)</w:t>
      </w:r>
    </w:p>
    <w:p w:rsidR="006F2610" w:rsidRDefault="006F2610" w:rsidP="006F2610">
      <w:pPr>
        <w:pStyle w:val="ActionText"/>
        <w:keepNext w:val="0"/>
        <w:ind w:left="0" w:firstLine="0"/>
      </w:pPr>
    </w:p>
    <w:p w:rsidR="006F2610" w:rsidRPr="006F2610" w:rsidRDefault="006F2610" w:rsidP="006F2610">
      <w:pPr>
        <w:pStyle w:val="ActionText"/>
        <w:keepNext w:val="0"/>
      </w:pPr>
      <w:r w:rsidRPr="006F2610">
        <w:rPr>
          <w:b/>
        </w:rPr>
        <w:t>H. 3071--</w:t>
      </w:r>
      <w:r w:rsidRPr="006F2610">
        <w:t xml:space="preserve">Reps. Ott, Ligon, Taylor, Bryant, Cobb-Hunter, Haddon, Forrest and Thayer: </w:t>
      </w:r>
      <w:r w:rsidRPr="006F2610">
        <w:rPr>
          <w:b/>
        </w:rPr>
        <w:t>A JOINT RESOLUTION TO CREATE THE "EQUINE INDUSTRY SUPPORT MEASURES STUDY COMMITTEE" TO EXAMINE THE POTENTIAL FOR FURTHER GROWTH OF THE EQUINE INDUSTRY IN THIS STATE AND THE RESULTING ECONOMIC IMPACT.</w:t>
      </w:r>
    </w:p>
    <w:p w:rsidR="006F2610" w:rsidRDefault="006F2610" w:rsidP="006F2610">
      <w:pPr>
        <w:pStyle w:val="ActionText"/>
        <w:ind w:left="648" w:firstLine="0"/>
      </w:pPr>
      <w:r>
        <w:t>(Prefiled--Wednesday, December 09, 2020)</w:t>
      </w:r>
    </w:p>
    <w:p w:rsidR="006F2610" w:rsidRDefault="006F2610" w:rsidP="006F2610">
      <w:pPr>
        <w:pStyle w:val="ActionText"/>
        <w:ind w:left="648" w:firstLine="0"/>
      </w:pPr>
      <w:r>
        <w:t>(Agri., Natl. Res. and Environ. Affrs. Com.--January 12, 2021)</w:t>
      </w:r>
    </w:p>
    <w:p w:rsidR="006F2610" w:rsidRDefault="006F2610" w:rsidP="006F2610">
      <w:pPr>
        <w:pStyle w:val="ActionText"/>
        <w:ind w:left="648" w:firstLine="0"/>
      </w:pPr>
      <w:r>
        <w:t>(Favorable With Amdt.--January 28, 2021)</w:t>
      </w:r>
    </w:p>
    <w:p w:rsidR="006F2610" w:rsidRPr="006F2610" w:rsidRDefault="006F2610" w:rsidP="006F2610">
      <w:pPr>
        <w:pStyle w:val="ActionText"/>
        <w:keepNext w:val="0"/>
        <w:ind w:left="648" w:firstLine="0"/>
      </w:pPr>
      <w:r w:rsidRPr="006F2610">
        <w:t>(Amended and read second time--February 2, 2021)</w:t>
      </w:r>
    </w:p>
    <w:p w:rsidR="006F2610" w:rsidRDefault="006F2610" w:rsidP="006F2610">
      <w:pPr>
        <w:pStyle w:val="ActionText"/>
        <w:keepNext w:val="0"/>
        <w:ind w:left="0" w:firstLine="0"/>
      </w:pPr>
    </w:p>
    <w:p w:rsidR="006F2610" w:rsidRDefault="006F2610" w:rsidP="006F2610">
      <w:pPr>
        <w:pStyle w:val="ActionText"/>
        <w:ind w:left="0" w:firstLine="0"/>
        <w:jc w:val="center"/>
        <w:rPr>
          <w:b/>
        </w:rPr>
      </w:pPr>
      <w:r>
        <w:rPr>
          <w:b/>
        </w:rPr>
        <w:t>SECOND READING STATEWIDE UNCONTESTED BILLS</w:t>
      </w:r>
    </w:p>
    <w:p w:rsidR="006F2610" w:rsidRDefault="006F2610" w:rsidP="006F2610">
      <w:pPr>
        <w:pStyle w:val="ActionText"/>
        <w:ind w:left="0" w:firstLine="0"/>
        <w:jc w:val="center"/>
        <w:rPr>
          <w:b/>
        </w:rPr>
      </w:pPr>
    </w:p>
    <w:p w:rsidR="006F2610" w:rsidRPr="006F2610" w:rsidRDefault="006F2610" w:rsidP="006F2610">
      <w:pPr>
        <w:pStyle w:val="ActionText"/>
      </w:pPr>
      <w:r w:rsidRPr="006F2610">
        <w:rPr>
          <w:b/>
        </w:rPr>
        <w:t>H. 3586--</w:t>
      </w:r>
      <w:r w:rsidRPr="006F2610">
        <w:t xml:space="preserve">Reps. Sandifer and Hardee: </w:t>
      </w:r>
      <w:r w:rsidRPr="006F2610">
        <w:rPr>
          <w:b/>
        </w:rPr>
        <w:t>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6F2610" w:rsidRDefault="006F2610" w:rsidP="006F2610">
      <w:pPr>
        <w:pStyle w:val="ActionText"/>
        <w:ind w:left="648" w:firstLine="0"/>
      </w:pPr>
      <w:r>
        <w:t>(Labor, Com. and Ind. Com.--January 12, 2021)</w:t>
      </w:r>
    </w:p>
    <w:p w:rsidR="006F2610" w:rsidRPr="006F2610" w:rsidRDefault="006F2610" w:rsidP="006F2610">
      <w:pPr>
        <w:pStyle w:val="ActionText"/>
        <w:keepNext w:val="0"/>
        <w:ind w:left="648" w:firstLine="0"/>
      </w:pPr>
      <w:r w:rsidRPr="006F2610">
        <w:t>(Favorable--January 28, 2021)</w:t>
      </w:r>
    </w:p>
    <w:p w:rsidR="006F2610" w:rsidRDefault="006F2610" w:rsidP="006F2610">
      <w:pPr>
        <w:pStyle w:val="ActionText"/>
        <w:keepNext w:val="0"/>
        <w:ind w:left="0" w:firstLine="0"/>
      </w:pPr>
    </w:p>
    <w:p w:rsidR="006F2610" w:rsidRPr="006F2610" w:rsidRDefault="006F2610" w:rsidP="006F2610">
      <w:pPr>
        <w:pStyle w:val="ActionText"/>
      </w:pPr>
      <w:r w:rsidRPr="006F2610">
        <w:rPr>
          <w:b/>
        </w:rPr>
        <w:t>H. 3055--</w:t>
      </w:r>
      <w:r w:rsidRPr="006F2610">
        <w:t xml:space="preserve">Reps. Hixon, Forrest and W. Newton: </w:t>
      </w:r>
      <w:r w:rsidRPr="006F2610">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6F2610" w:rsidRDefault="006F2610" w:rsidP="006F2610">
      <w:pPr>
        <w:pStyle w:val="ActionText"/>
        <w:ind w:left="648" w:firstLine="0"/>
      </w:pPr>
      <w:r>
        <w:t>(Prefiled--Wednesday, December 09, 2020)</w:t>
      </w:r>
    </w:p>
    <w:p w:rsidR="006F2610" w:rsidRDefault="006F2610" w:rsidP="006F2610">
      <w:pPr>
        <w:pStyle w:val="ActionText"/>
        <w:ind w:left="648" w:firstLine="0"/>
      </w:pPr>
      <w:r>
        <w:t>(Agri., Natl. Res. and Environ. Affrs. Com.--January 12, 2021)</w:t>
      </w:r>
    </w:p>
    <w:p w:rsidR="006F2610" w:rsidRPr="006F2610" w:rsidRDefault="006F2610" w:rsidP="006F2610">
      <w:pPr>
        <w:pStyle w:val="ActionText"/>
        <w:keepNext w:val="0"/>
        <w:ind w:left="648" w:firstLine="0"/>
      </w:pPr>
      <w:r w:rsidRPr="006F2610">
        <w:t>(Favorable--January 28, 2021)</w:t>
      </w:r>
    </w:p>
    <w:p w:rsidR="006F2610" w:rsidRDefault="006F2610" w:rsidP="006F2610">
      <w:pPr>
        <w:pStyle w:val="ActionText"/>
        <w:keepNext w:val="0"/>
        <w:ind w:left="0" w:firstLine="0"/>
      </w:pPr>
    </w:p>
    <w:p w:rsidR="006F2610" w:rsidRPr="004C438E" w:rsidRDefault="006F2610" w:rsidP="006F2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pPr>
      <w:r w:rsidRPr="006F2610">
        <w:rPr>
          <w:b/>
        </w:rPr>
        <w:t>H. 3443--</w:t>
      </w:r>
      <w:r>
        <w:t>Reps. Lucas, Jordan, J.E. Johnson, McGarry, Fry, Taylor, B. Newton, Burns, Haddon, Pope, McCravy, Forrest, Yow, Elliott, B. Cox, Wooten, T. Moore, Caskey, McGinnis and Oremus</w:t>
      </w:r>
      <w:r w:rsidRPr="004C438E">
        <w:t xml:space="preserve">:  </w:t>
      </w:r>
      <w:r w:rsidRPr="006F2610">
        <w:rPr>
          <w:b/>
          <w:szCs w:val="30"/>
        </w:rPr>
        <w:t xml:space="preserve">A BILL </w:t>
      </w:r>
      <w:r w:rsidRPr="006F2610">
        <w:rPr>
          <w:b/>
          <w:color w:val="000000" w:themeColor="text1"/>
          <w:u w:color="000000" w:themeColor="text1"/>
        </w:rPr>
        <w:t>TO AMEND SECTION 1</w:t>
      </w:r>
      <w:r w:rsidRPr="006F2610">
        <w:rPr>
          <w:b/>
          <w:color w:val="000000" w:themeColor="text1"/>
          <w:u w:color="000000" w:themeColor="text1"/>
        </w:rPr>
        <w:noBreakHyphen/>
        <w:t>3</w:t>
      </w:r>
      <w:r w:rsidRPr="006F2610">
        <w:rPr>
          <w:b/>
          <w:color w:val="000000" w:themeColor="text1"/>
          <w:u w:color="000000" w:themeColor="text1"/>
        </w:rPr>
        <w:noBreakHyphen/>
        <w:t>420, CODE OF LAWS OF SOUTH CAROLINA, 1976, RELATING TO GUBERNATORIAL PROCLAMATIONS OF EMERGENCY, SO AS TO REMOVE REFERENCES TO PUBLIC HEALTH EMERGENCIES; AND TO AMEND SECTION 25</w:t>
      </w:r>
      <w:r w:rsidRPr="006F2610">
        <w:rPr>
          <w:b/>
          <w:color w:val="000000" w:themeColor="text1"/>
          <w:u w:color="000000" w:themeColor="text1"/>
        </w:rPr>
        <w:noBreakHyphen/>
        <w:t>1</w:t>
      </w:r>
      <w:r w:rsidRPr="006F2610">
        <w:rPr>
          <w:b/>
          <w:color w:val="000000" w:themeColor="text1"/>
          <w:u w:color="000000" w:themeColor="text1"/>
        </w:rPr>
        <w:noBreakHyphen/>
        <w:t>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r w:rsidRPr="004C438E">
        <w:rPr>
          <w:color w:val="000000" w:themeColor="text1"/>
          <w:u w:color="000000" w:themeColor="text1"/>
        </w:rPr>
        <w:t>.</w:t>
      </w:r>
    </w:p>
    <w:p w:rsidR="009465F3" w:rsidRDefault="009465F3" w:rsidP="006F2610">
      <w:pPr>
        <w:pStyle w:val="ActionText"/>
        <w:keepNext w:val="0"/>
        <w:ind w:firstLine="864"/>
      </w:pPr>
      <w:r>
        <w:t>(Judiciary Com.--January 12, 2021)</w:t>
      </w:r>
    </w:p>
    <w:p w:rsidR="006F2610" w:rsidRPr="006F2610" w:rsidRDefault="006F2610" w:rsidP="006F2610">
      <w:pPr>
        <w:pStyle w:val="ActionText"/>
        <w:keepNext w:val="0"/>
        <w:ind w:firstLine="864"/>
      </w:pPr>
      <w:r w:rsidRPr="006F2610">
        <w:t>(Favorable With Amdt.--February 2, 2021)</w:t>
      </w:r>
    </w:p>
    <w:p w:rsidR="006F2610" w:rsidRDefault="006F2610" w:rsidP="006F2610">
      <w:pPr>
        <w:pStyle w:val="ActionText"/>
        <w:keepNext w:val="0"/>
        <w:ind w:left="0"/>
      </w:pPr>
    </w:p>
    <w:p w:rsidR="006F2610" w:rsidRDefault="006F2610" w:rsidP="006F2610">
      <w:pPr>
        <w:pStyle w:val="ActionText"/>
        <w:ind w:left="0"/>
        <w:jc w:val="center"/>
        <w:rPr>
          <w:b/>
        </w:rPr>
      </w:pPr>
      <w:r>
        <w:rPr>
          <w:b/>
        </w:rPr>
        <w:t>WITHDRAWAL OF OBJECTIONS/REQUEST FOR DEBATE</w:t>
      </w:r>
    </w:p>
    <w:p w:rsidR="006F2610" w:rsidRDefault="006F2610" w:rsidP="006F2610">
      <w:pPr>
        <w:pStyle w:val="ActionText"/>
        <w:ind w:left="0"/>
        <w:jc w:val="center"/>
        <w:rPr>
          <w:b/>
        </w:rPr>
      </w:pPr>
    </w:p>
    <w:p w:rsidR="006F2610" w:rsidRDefault="006F2610" w:rsidP="006F2610">
      <w:pPr>
        <w:pStyle w:val="ActionText"/>
        <w:ind w:left="0"/>
        <w:jc w:val="center"/>
        <w:rPr>
          <w:b/>
        </w:rPr>
      </w:pPr>
      <w:r>
        <w:rPr>
          <w:b/>
        </w:rPr>
        <w:t>UNANIMOUS CONSENT REQUESTS</w:t>
      </w:r>
    </w:p>
    <w:p w:rsidR="006F2610" w:rsidRDefault="006F2610" w:rsidP="006F2610">
      <w:pPr>
        <w:pStyle w:val="ActionText"/>
        <w:ind w:left="0"/>
        <w:jc w:val="center"/>
        <w:rPr>
          <w:b/>
        </w:rPr>
      </w:pPr>
    </w:p>
    <w:p w:rsidR="006F2610" w:rsidRDefault="006F2610" w:rsidP="006F2610">
      <w:pPr>
        <w:pStyle w:val="ActionText"/>
        <w:ind w:left="0"/>
        <w:jc w:val="center"/>
        <w:rPr>
          <w:b/>
        </w:rPr>
      </w:pPr>
      <w:r>
        <w:rPr>
          <w:b/>
        </w:rPr>
        <w:t>MOTION PERIOD</w:t>
      </w:r>
    </w:p>
    <w:p w:rsidR="006F2610" w:rsidRDefault="006F2610" w:rsidP="006F2610">
      <w:pPr>
        <w:pStyle w:val="ActionText"/>
        <w:ind w:left="0"/>
        <w:jc w:val="center"/>
        <w:rPr>
          <w:b/>
        </w:rPr>
      </w:pPr>
    </w:p>
    <w:p w:rsidR="006F2610" w:rsidRDefault="006F2610" w:rsidP="006F2610">
      <w:pPr>
        <w:pStyle w:val="ActionText"/>
        <w:ind w:left="0"/>
        <w:jc w:val="center"/>
        <w:rPr>
          <w:b/>
        </w:rPr>
      </w:pPr>
      <w:r>
        <w:rPr>
          <w:b/>
        </w:rPr>
        <w:t>SECOND READING STATEWIDE CONTESTED BILLS</w:t>
      </w:r>
    </w:p>
    <w:p w:rsidR="006F2610" w:rsidRDefault="006F2610" w:rsidP="006F2610">
      <w:pPr>
        <w:pStyle w:val="ActionText"/>
        <w:ind w:left="0"/>
        <w:jc w:val="center"/>
        <w:rPr>
          <w:b/>
        </w:rPr>
      </w:pPr>
    </w:p>
    <w:p w:rsidR="006F2610" w:rsidRPr="006F2610" w:rsidRDefault="006F2610" w:rsidP="006F2610">
      <w:pPr>
        <w:pStyle w:val="ActionText"/>
      </w:pPr>
      <w:r w:rsidRPr="006F2610">
        <w:rPr>
          <w:b/>
        </w:rPr>
        <w:t>H. 3589--</w:t>
      </w:r>
      <w:r w:rsidRPr="006F2610">
        <w:t xml:space="preserve">Reps. Allison, Lucas, M. M. Smith, Calhoon, Felder and Huggins: </w:t>
      </w:r>
      <w:r w:rsidRPr="006F2610">
        <w:rPr>
          <w:b/>
        </w:rPr>
        <w:t>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6F2610" w:rsidRDefault="006F2610" w:rsidP="006F2610">
      <w:pPr>
        <w:pStyle w:val="ActionText"/>
        <w:ind w:left="648" w:firstLine="0"/>
      </w:pPr>
      <w:r>
        <w:t>(Education and Public Works Com.--January 12, 2021)</w:t>
      </w:r>
    </w:p>
    <w:p w:rsidR="006F2610" w:rsidRDefault="006F2610" w:rsidP="006F2610">
      <w:pPr>
        <w:pStyle w:val="ActionText"/>
        <w:ind w:left="648" w:firstLine="0"/>
      </w:pPr>
      <w:r>
        <w:t>(Favorable--January 27, 2021)</w:t>
      </w:r>
    </w:p>
    <w:p w:rsidR="006F2610" w:rsidRPr="006F2610" w:rsidRDefault="006F2610" w:rsidP="006F2610">
      <w:pPr>
        <w:pStyle w:val="ActionText"/>
        <w:keepNext w:val="0"/>
        <w:ind w:left="648" w:firstLine="0"/>
      </w:pPr>
      <w:r w:rsidRPr="006F2610">
        <w:t>Requests for debate by Reps. Anderson, Brawley, Clyburn, Cobb-Hunter, Daning, Dillard, Finlay, Garvin, Govan, Hart, Hosey, Howard, J. L. Johnson, J. Moor</w:t>
      </w:r>
      <w:r w:rsidR="00C47C60">
        <w:t>e Jefferson, King, Matthews, McK</w:t>
      </w:r>
      <w:r w:rsidRPr="006F2610">
        <w:t>night, Murray, Ott, R. Williams, Robinson, S. Williams, T</w:t>
      </w:r>
      <w:r w:rsidR="00A6028C">
        <w:t>edder, Thigpen, Weeks, Wetmore a</w:t>
      </w:r>
      <w:r w:rsidRPr="006F2610">
        <w:t>nd Wheeler--February 02, 2021)</w:t>
      </w:r>
    </w:p>
    <w:p w:rsidR="006F2610" w:rsidRDefault="006F2610" w:rsidP="006F2610">
      <w:pPr>
        <w:pStyle w:val="ActionText"/>
        <w:keepNext w:val="0"/>
        <w:ind w:left="0" w:firstLine="0"/>
      </w:pPr>
    </w:p>
    <w:p w:rsidR="006F2610" w:rsidRPr="006F2610" w:rsidRDefault="006F2610" w:rsidP="006F2610">
      <w:pPr>
        <w:pStyle w:val="ActionText"/>
      </w:pPr>
      <w:r w:rsidRPr="006F2610">
        <w:rPr>
          <w:b/>
        </w:rPr>
        <w:t>H. 3103--</w:t>
      </w:r>
      <w:r w:rsidRPr="006F2610">
        <w:t xml:space="preserve">Reps. Wooten, Huggins and Forrest: </w:t>
      </w:r>
      <w:r w:rsidRPr="006F2610">
        <w:rPr>
          <w:b/>
        </w:rPr>
        <w:t>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6F2610" w:rsidRDefault="006F2610" w:rsidP="006F2610">
      <w:pPr>
        <w:pStyle w:val="ActionText"/>
        <w:ind w:left="648" w:firstLine="0"/>
      </w:pPr>
      <w:r>
        <w:t>(Prefiled--Wednesday, December 09, 2020)</w:t>
      </w:r>
    </w:p>
    <w:p w:rsidR="006F2610" w:rsidRDefault="006F2610" w:rsidP="006F2610">
      <w:pPr>
        <w:pStyle w:val="ActionText"/>
        <w:ind w:left="648" w:firstLine="0"/>
      </w:pPr>
      <w:r>
        <w:t>(Agri., Natl. Res. and Environ. Affrs. Com.--January 12, 2021)</w:t>
      </w:r>
    </w:p>
    <w:p w:rsidR="006F2610" w:rsidRDefault="006F2610" w:rsidP="006F2610">
      <w:pPr>
        <w:pStyle w:val="ActionText"/>
        <w:ind w:left="648" w:firstLine="0"/>
      </w:pPr>
      <w:r>
        <w:t>(Favorable--January 28, 2021)</w:t>
      </w:r>
    </w:p>
    <w:p w:rsidR="006F2610" w:rsidRDefault="006F2610" w:rsidP="006F2610">
      <w:pPr>
        <w:pStyle w:val="ActionText"/>
        <w:keepNext w:val="0"/>
        <w:ind w:left="648" w:firstLine="0"/>
      </w:pPr>
      <w:r w:rsidRPr="006F2610">
        <w:t>(Requests for debate by Reps. Allison, Bailey, Bamberg, Brittain, Calhoon, Caskey, Dabney, Hewitt, Hill, Lo</w:t>
      </w:r>
      <w:r w:rsidR="00A6028C">
        <w:t>ng, Magnuson, Ott, Rose, Thayer</w:t>
      </w:r>
      <w:r w:rsidRPr="006F2610">
        <w:t xml:space="preserve"> and West--February 02, 2021)</w:t>
      </w:r>
    </w:p>
    <w:p w:rsidR="006F2610" w:rsidRDefault="006F2610" w:rsidP="006F2610">
      <w:pPr>
        <w:pStyle w:val="ActionText"/>
        <w:keepNext w:val="0"/>
        <w:ind w:left="0" w:firstLine="0"/>
      </w:pPr>
    </w:p>
    <w:p w:rsidR="000832A9" w:rsidRDefault="000832A9" w:rsidP="006F2610">
      <w:pPr>
        <w:pStyle w:val="ActionText"/>
        <w:keepNext w:val="0"/>
        <w:ind w:left="0" w:firstLine="0"/>
      </w:pPr>
    </w:p>
    <w:p w:rsidR="000832A9" w:rsidRDefault="000832A9" w:rsidP="006F2610">
      <w:pPr>
        <w:pStyle w:val="ActionText"/>
        <w:keepNext w:val="0"/>
        <w:ind w:left="0" w:firstLine="0"/>
        <w:sectPr w:rsidR="000832A9" w:rsidSect="006F2610">
          <w:headerReference w:type="default" r:id="rId14"/>
          <w:pgSz w:w="12240" w:h="15840" w:code="1"/>
          <w:pgMar w:top="1008" w:right="4694" w:bottom="3499" w:left="1224" w:header="1008" w:footer="3499" w:gutter="0"/>
          <w:pgNumType w:start="1"/>
          <w:cols w:space="720"/>
        </w:sectPr>
      </w:pPr>
    </w:p>
    <w:p w:rsidR="000832A9" w:rsidRDefault="000832A9" w:rsidP="000832A9">
      <w:pPr>
        <w:pStyle w:val="ActionText"/>
        <w:keepNext w:val="0"/>
        <w:ind w:left="0" w:firstLine="0"/>
        <w:jc w:val="center"/>
        <w:rPr>
          <w:b/>
        </w:rPr>
      </w:pPr>
      <w:r w:rsidRPr="000832A9">
        <w:rPr>
          <w:b/>
        </w:rPr>
        <w:t>HOUSE CALENDAR INDEX</w:t>
      </w:r>
    </w:p>
    <w:p w:rsidR="000832A9" w:rsidRDefault="000832A9" w:rsidP="000832A9">
      <w:pPr>
        <w:pStyle w:val="ActionText"/>
        <w:keepNext w:val="0"/>
        <w:ind w:left="0" w:firstLine="0"/>
        <w:rPr>
          <w:b/>
        </w:rPr>
      </w:pPr>
    </w:p>
    <w:p w:rsidR="000832A9" w:rsidRDefault="000832A9" w:rsidP="000832A9">
      <w:pPr>
        <w:pStyle w:val="ActionText"/>
        <w:keepNext w:val="0"/>
        <w:ind w:left="0" w:firstLine="0"/>
        <w:rPr>
          <w:b/>
        </w:rPr>
        <w:sectPr w:rsidR="000832A9" w:rsidSect="000832A9">
          <w:pgSz w:w="12240" w:h="15840" w:code="1"/>
          <w:pgMar w:top="1008" w:right="4694" w:bottom="3499" w:left="1224" w:header="1008" w:footer="3499" w:gutter="0"/>
          <w:cols w:space="720"/>
        </w:sectPr>
      </w:pPr>
    </w:p>
    <w:p w:rsidR="000832A9" w:rsidRPr="000832A9" w:rsidRDefault="000832A9" w:rsidP="000832A9">
      <w:pPr>
        <w:pStyle w:val="ActionText"/>
        <w:keepNext w:val="0"/>
        <w:tabs>
          <w:tab w:val="right" w:leader="dot" w:pos="2520"/>
        </w:tabs>
        <w:ind w:left="0" w:firstLine="0"/>
      </w:pPr>
      <w:bookmarkStart w:id="1" w:name="index_start"/>
      <w:bookmarkEnd w:id="1"/>
      <w:r w:rsidRPr="000832A9">
        <w:t>H. 3054</w:t>
      </w:r>
      <w:r w:rsidRPr="000832A9">
        <w:tab/>
        <w:t>6</w:t>
      </w:r>
    </w:p>
    <w:p w:rsidR="000832A9" w:rsidRPr="000832A9" w:rsidRDefault="000832A9" w:rsidP="000832A9">
      <w:pPr>
        <w:pStyle w:val="ActionText"/>
        <w:keepNext w:val="0"/>
        <w:tabs>
          <w:tab w:val="right" w:leader="dot" w:pos="2520"/>
        </w:tabs>
        <w:ind w:left="0" w:firstLine="0"/>
      </w:pPr>
      <w:r w:rsidRPr="000832A9">
        <w:t>H. 3055</w:t>
      </w:r>
      <w:r w:rsidRPr="000832A9">
        <w:tab/>
        <w:t>9</w:t>
      </w:r>
    </w:p>
    <w:p w:rsidR="000832A9" w:rsidRPr="000832A9" w:rsidRDefault="000832A9" w:rsidP="000832A9">
      <w:pPr>
        <w:pStyle w:val="ActionText"/>
        <w:keepNext w:val="0"/>
        <w:tabs>
          <w:tab w:val="right" w:leader="dot" w:pos="2520"/>
        </w:tabs>
        <w:ind w:left="0" w:firstLine="0"/>
      </w:pPr>
      <w:r w:rsidRPr="000832A9">
        <w:t>H. 3056</w:t>
      </w:r>
      <w:r w:rsidRPr="000832A9">
        <w:tab/>
        <w:t>7</w:t>
      </w:r>
    </w:p>
    <w:p w:rsidR="000832A9" w:rsidRPr="000832A9" w:rsidRDefault="000832A9" w:rsidP="000832A9">
      <w:pPr>
        <w:pStyle w:val="ActionText"/>
        <w:keepNext w:val="0"/>
        <w:tabs>
          <w:tab w:val="right" w:leader="dot" w:pos="2520"/>
        </w:tabs>
        <w:ind w:left="0" w:firstLine="0"/>
      </w:pPr>
      <w:r w:rsidRPr="000832A9">
        <w:t>H. 3059</w:t>
      </w:r>
      <w:r w:rsidRPr="000832A9">
        <w:tab/>
        <w:t>7</w:t>
      </w:r>
    </w:p>
    <w:p w:rsidR="000832A9" w:rsidRPr="000832A9" w:rsidRDefault="000832A9" w:rsidP="000832A9">
      <w:pPr>
        <w:pStyle w:val="ActionText"/>
        <w:keepNext w:val="0"/>
        <w:tabs>
          <w:tab w:val="right" w:leader="dot" w:pos="2520"/>
        </w:tabs>
        <w:ind w:left="0" w:firstLine="0"/>
      </w:pPr>
      <w:r w:rsidRPr="000832A9">
        <w:t>H. 3071</w:t>
      </w:r>
      <w:r w:rsidRPr="000832A9">
        <w:tab/>
        <w:t>8</w:t>
      </w:r>
    </w:p>
    <w:p w:rsidR="000832A9" w:rsidRPr="000832A9" w:rsidRDefault="000832A9" w:rsidP="000832A9">
      <w:pPr>
        <w:pStyle w:val="ActionText"/>
        <w:keepNext w:val="0"/>
        <w:tabs>
          <w:tab w:val="right" w:leader="dot" w:pos="2520"/>
        </w:tabs>
        <w:ind w:left="0" w:firstLine="0"/>
      </w:pPr>
      <w:r w:rsidRPr="000832A9">
        <w:t>H. 3103</w:t>
      </w:r>
      <w:r w:rsidRPr="000832A9">
        <w:tab/>
        <w:t>12</w:t>
      </w:r>
    </w:p>
    <w:p w:rsidR="000832A9" w:rsidRPr="000832A9" w:rsidRDefault="000832A9" w:rsidP="000832A9">
      <w:pPr>
        <w:pStyle w:val="ActionText"/>
        <w:keepNext w:val="0"/>
        <w:tabs>
          <w:tab w:val="right" w:leader="dot" w:pos="2520"/>
        </w:tabs>
        <w:ind w:left="0" w:firstLine="0"/>
      </w:pPr>
      <w:r w:rsidRPr="000832A9">
        <w:t>H. 3222</w:t>
      </w:r>
      <w:r w:rsidRPr="000832A9">
        <w:tab/>
        <w:t>8</w:t>
      </w:r>
    </w:p>
    <w:p w:rsidR="000832A9" w:rsidRPr="000832A9" w:rsidRDefault="000832A9" w:rsidP="000832A9">
      <w:pPr>
        <w:pStyle w:val="ActionText"/>
        <w:keepNext w:val="0"/>
        <w:tabs>
          <w:tab w:val="right" w:leader="dot" w:pos="2520"/>
        </w:tabs>
        <w:ind w:left="0" w:firstLine="0"/>
      </w:pPr>
      <w:r>
        <w:br w:type="column"/>
      </w:r>
      <w:r w:rsidRPr="000832A9">
        <w:t>H. 3443</w:t>
      </w:r>
      <w:r w:rsidRPr="000832A9">
        <w:tab/>
        <w:t>10</w:t>
      </w:r>
    </w:p>
    <w:p w:rsidR="000832A9" w:rsidRPr="000832A9" w:rsidRDefault="000832A9" w:rsidP="000832A9">
      <w:pPr>
        <w:pStyle w:val="ActionText"/>
        <w:keepNext w:val="0"/>
        <w:tabs>
          <w:tab w:val="right" w:leader="dot" w:pos="2520"/>
        </w:tabs>
        <w:ind w:left="0" w:firstLine="0"/>
      </w:pPr>
      <w:r w:rsidRPr="000832A9">
        <w:t>H. 3585</w:t>
      </w:r>
      <w:r w:rsidRPr="000832A9">
        <w:tab/>
        <w:t>5</w:t>
      </w:r>
    </w:p>
    <w:p w:rsidR="000832A9" w:rsidRPr="000832A9" w:rsidRDefault="000832A9" w:rsidP="000832A9">
      <w:pPr>
        <w:pStyle w:val="ActionText"/>
        <w:keepNext w:val="0"/>
        <w:tabs>
          <w:tab w:val="right" w:leader="dot" w:pos="2520"/>
        </w:tabs>
        <w:ind w:left="0" w:firstLine="0"/>
      </w:pPr>
      <w:r w:rsidRPr="000832A9">
        <w:t>H. 3586</w:t>
      </w:r>
      <w:r w:rsidRPr="000832A9">
        <w:tab/>
        <w:t>8</w:t>
      </w:r>
    </w:p>
    <w:p w:rsidR="000832A9" w:rsidRPr="000832A9" w:rsidRDefault="000832A9" w:rsidP="000832A9">
      <w:pPr>
        <w:pStyle w:val="ActionText"/>
        <w:keepNext w:val="0"/>
        <w:tabs>
          <w:tab w:val="right" w:leader="dot" w:pos="2520"/>
        </w:tabs>
        <w:ind w:left="0" w:firstLine="0"/>
      </w:pPr>
      <w:r w:rsidRPr="000832A9">
        <w:t>H. 3587</w:t>
      </w:r>
      <w:r w:rsidRPr="000832A9">
        <w:tab/>
        <w:t>5</w:t>
      </w:r>
    </w:p>
    <w:p w:rsidR="000832A9" w:rsidRPr="000832A9" w:rsidRDefault="000832A9" w:rsidP="000832A9">
      <w:pPr>
        <w:pStyle w:val="ActionText"/>
        <w:keepNext w:val="0"/>
        <w:tabs>
          <w:tab w:val="right" w:leader="dot" w:pos="2520"/>
        </w:tabs>
        <w:ind w:left="0" w:firstLine="0"/>
      </w:pPr>
      <w:r w:rsidRPr="000832A9">
        <w:t>H. 3589</w:t>
      </w:r>
      <w:r w:rsidRPr="000832A9">
        <w:tab/>
        <w:t>11</w:t>
      </w:r>
    </w:p>
    <w:p w:rsidR="000832A9" w:rsidRPr="000832A9" w:rsidRDefault="000832A9" w:rsidP="000832A9">
      <w:pPr>
        <w:pStyle w:val="ActionText"/>
        <w:keepNext w:val="0"/>
        <w:tabs>
          <w:tab w:val="right" w:leader="dot" w:pos="2520"/>
        </w:tabs>
        <w:ind w:left="0" w:firstLine="0"/>
      </w:pPr>
      <w:r w:rsidRPr="000832A9">
        <w:t>H. 3613</w:t>
      </w:r>
      <w:r w:rsidRPr="000832A9">
        <w:tab/>
        <w:t>3</w:t>
      </w:r>
    </w:p>
    <w:p w:rsidR="000832A9" w:rsidRDefault="000832A9" w:rsidP="000832A9">
      <w:pPr>
        <w:pStyle w:val="ActionText"/>
        <w:keepNext w:val="0"/>
        <w:tabs>
          <w:tab w:val="right" w:leader="dot" w:pos="2520"/>
        </w:tabs>
        <w:ind w:left="0" w:firstLine="0"/>
      </w:pPr>
      <w:r w:rsidRPr="000832A9">
        <w:t>H. 3740</w:t>
      </w:r>
      <w:r w:rsidRPr="000832A9">
        <w:tab/>
        <w:t>2</w:t>
      </w:r>
    </w:p>
    <w:p w:rsidR="000832A9" w:rsidRDefault="000832A9" w:rsidP="000832A9">
      <w:pPr>
        <w:pStyle w:val="ActionText"/>
        <w:keepNext w:val="0"/>
        <w:tabs>
          <w:tab w:val="right" w:leader="dot" w:pos="2520"/>
        </w:tabs>
        <w:ind w:left="0" w:firstLine="0"/>
        <w:sectPr w:rsidR="000832A9" w:rsidSect="000832A9">
          <w:type w:val="continuous"/>
          <w:pgSz w:w="12240" w:h="15840" w:code="1"/>
          <w:pgMar w:top="1008" w:right="4694" w:bottom="3499" w:left="1224" w:header="1008" w:footer="3499" w:gutter="0"/>
          <w:cols w:num="2" w:space="720"/>
        </w:sectPr>
      </w:pPr>
    </w:p>
    <w:p w:rsidR="000832A9" w:rsidRPr="000832A9" w:rsidRDefault="000832A9" w:rsidP="000832A9">
      <w:pPr>
        <w:pStyle w:val="ActionText"/>
        <w:keepNext w:val="0"/>
        <w:tabs>
          <w:tab w:val="right" w:leader="dot" w:pos="2520"/>
        </w:tabs>
        <w:ind w:left="0" w:firstLine="0"/>
      </w:pPr>
    </w:p>
    <w:sectPr w:rsidR="000832A9" w:rsidRPr="000832A9" w:rsidSect="000832A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610" w:rsidRDefault="006F2610">
      <w:r>
        <w:separator/>
      </w:r>
    </w:p>
  </w:endnote>
  <w:endnote w:type="continuationSeparator" w:id="0">
    <w:p w:rsidR="006F2610" w:rsidRDefault="006F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437" w:rsidRDefault="00946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1437" w:rsidRDefault="00AC1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437" w:rsidRDefault="009465F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832A9">
      <w:rPr>
        <w:rStyle w:val="PageNumber"/>
        <w:noProof/>
      </w:rPr>
      <w:t>14</w:t>
    </w:r>
    <w:r>
      <w:rPr>
        <w:rStyle w:val="PageNumber"/>
      </w:rPr>
      <w:fldChar w:fldCharType="end"/>
    </w:r>
  </w:p>
  <w:p w:rsidR="00AC1437" w:rsidRDefault="009465F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437" w:rsidRDefault="00AC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610" w:rsidRDefault="006F2610">
      <w:r>
        <w:separator/>
      </w:r>
    </w:p>
  </w:footnote>
  <w:footnote w:type="continuationSeparator" w:id="0">
    <w:p w:rsidR="006F2610" w:rsidRDefault="006F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437" w:rsidRDefault="00AC1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437" w:rsidRDefault="00AC1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437" w:rsidRDefault="00AC14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610" w:rsidRDefault="006F2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10"/>
    <w:rsid w:val="000832A9"/>
    <w:rsid w:val="006F2610"/>
    <w:rsid w:val="009465F3"/>
    <w:rsid w:val="00A41FF9"/>
    <w:rsid w:val="00A6028C"/>
    <w:rsid w:val="00AC1437"/>
    <w:rsid w:val="00C4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970E92-5933-4895-8879-1E977BAB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F2610"/>
    <w:pPr>
      <w:keepNext/>
      <w:ind w:left="0" w:firstLine="0"/>
      <w:outlineLvl w:val="2"/>
    </w:pPr>
    <w:rPr>
      <w:b/>
      <w:sz w:val="20"/>
    </w:rPr>
  </w:style>
  <w:style w:type="paragraph" w:styleId="Heading4">
    <w:name w:val="heading 4"/>
    <w:basedOn w:val="Normal"/>
    <w:next w:val="Normal"/>
    <w:link w:val="Heading4Char"/>
    <w:qFormat/>
    <w:rsid w:val="006F261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F261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F2610"/>
    <w:rPr>
      <w:b/>
    </w:rPr>
  </w:style>
  <w:style w:type="character" w:customStyle="1" w:styleId="Heading4Char">
    <w:name w:val="Heading 4 Char"/>
    <w:basedOn w:val="DefaultParagraphFont"/>
    <w:link w:val="Heading4"/>
    <w:rsid w:val="006F2610"/>
    <w:rPr>
      <w:b/>
      <w:snapToGrid w:val="0"/>
      <w:sz w:val="22"/>
    </w:rPr>
  </w:style>
  <w:style w:type="character" w:customStyle="1" w:styleId="Heading6Char">
    <w:name w:val="Heading 6 Char"/>
    <w:basedOn w:val="DefaultParagraphFont"/>
    <w:link w:val="Heading6"/>
    <w:rsid w:val="006F2610"/>
    <w:rPr>
      <w:b/>
      <w:snapToGrid w:val="0"/>
      <w:sz w:val="26"/>
    </w:rPr>
  </w:style>
  <w:style w:type="paragraph" w:styleId="BalloonText">
    <w:name w:val="Balloon Text"/>
    <w:basedOn w:val="Normal"/>
    <w:link w:val="BalloonTextChar"/>
    <w:uiPriority w:val="99"/>
    <w:semiHidden/>
    <w:unhideWhenUsed/>
    <w:rsid w:val="00946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3488</Words>
  <Characters>18190</Characters>
  <Application>Microsoft Office Word</Application>
  <DocSecurity>0</DocSecurity>
  <Lines>547</Lines>
  <Paragraphs>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2/3/2021 - South Carolina Legislature Online</dc:title>
  <dc:subject/>
  <dc:creator>DJuana Wilson</dc:creator>
  <cp:keywords/>
  <cp:lastModifiedBy>Olivia Faile</cp:lastModifiedBy>
  <cp:revision>3</cp:revision>
  <cp:lastPrinted>2021-02-02T20:23:00Z</cp:lastPrinted>
  <dcterms:created xsi:type="dcterms:W3CDTF">2021-02-02T20:37:00Z</dcterms:created>
  <dcterms:modified xsi:type="dcterms:W3CDTF">2021-02-02T20:54:00Z</dcterms:modified>
</cp:coreProperties>
</file>