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7A" w:rsidRDefault="005053E6">
      <w:pPr>
        <w:pStyle w:val="Heading6"/>
        <w:jc w:val="center"/>
        <w:rPr>
          <w:sz w:val="22"/>
        </w:rPr>
      </w:pPr>
      <w:bookmarkStart w:id="0" w:name="_GoBack"/>
      <w:bookmarkEnd w:id="0"/>
      <w:r>
        <w:rPr>
          <w:sz w:val="22"/>
        </w:rPr>
        <w:t>HOUSE TO MEET AT 1:00 P.M.</w:t>
      </w:r>
    </w:p>
    <w:p w:rsidR="00D6437A" w:rsidRDefault="00D6437A">
      <w:pPr>
        <w:tabs>
          <w:tab w:val="right" w:pos="6336"/>
        </w:tabs>
        <w:ind w:left="0" w:firstLine="0"/>
        <w:jc w:val="center"/>
      </w:pPr>
    </w:p>
    <w:p w:rsidR="00D6437A" w:rsidRDefault="005053E6">
      <w:pPr>
        <w:tabs>
          <w:tab w:val="right" w:pos="6336"/>
        </w:tabs>
        <w:ind w:left="0" w:firstLine="0"/>
        <w:jc w:val="right"/>
        <w:rPr>
          <w:b/>
        </w:rPr>
      </w:pPr>
      <w:r>
        <w:rPr>
          <w:b/>
        </w:rPr>
        <w:t>NO. 37</w:t>
      </w:r>
    </w:p>
    <w:p w:rsidR="00D6437A" w:rsidRDefault="00D6437A">
      <w:pPr>
        <w:tabs>
          <w:tab w:val="center" w:pos="3168"/>
        </w:tabs>
        <w:ind w:left="0" w:firstLine="0"/>
        <w:jc w:val="center"/>
      </w:pPr>
      <w:r>
        <w:rPr>
          <w:b/>
        </w:rPr>
        <w:t>CALENDAR</w:t>
      </w:r>
    </w:p>
    <w:p w:rsidR="00D6437A" w:rsidRDefault="00D6437A">
      <w:pPr>
        <w:ind w:left="0" w:firstLine="0"/>
        <w:jc w:val="center"/>
      </w:pPr>
    </w:p>
    <w:p w:rsidR="00D6437A" w:rsidRDefault="00D6437A">
      <w:pPr>
        <w:tabs>
          <w:tab w:val="center" w:pos="3168"/>
        </w:tabs>
        <w:ind w:left="0" w:firstLine="0"/>
        <w:jc w:val="center"/>
        <w:rPr>
          <w:b/>
        </w:rPr>
      </w:pPr>
      <w:r>
        <w:rPr>
          <w:b/>
        </w:rPr>
        <w:t>OF THE</w:t>
      </w:r>
    </w:p>
    <w:p w:rsidR="00D6437A" w:rsidRDefault="00D6437A">
      <w:pPr>
        <w:ind w:left="0" w:firstLine="0"/>
        <w:jc w:val="center"/>
      </w:pPr>
    </w:p>
    <w:p w:rsidR="00D6437A" w:rsidRDefault="00D6437A">
      <w:pPr>
        <w:tabs>
          <w:tab w:val="center" w:pos="3168"/>
        </w:tabs>
        <w:ind w:left="0" w:firstLine="0"/>
        <w:jc w:val="center"/>
      </w:pPr>
      <w:r>
        <w:rPr>
          <w:b/>
        </w:rPr>
        <w:t>HOUSE OF REPRESENTATIVES</w:t>
      </w:r>
    </w:p>
    <w:p w:rsidR="00D6437A" w:rsidRDefault="00D6437A">
      <w:pPr>
        <w:ind w:left="0" w:firstLine="0"/>
        <w:jc w:val="center"/>
      </w:pPr>
    </w:p>
    <w:p w:rsidR="00D6437A" w:rsidRDefault="00D6437A">
      <w:pPr>
        <w:pStyle w:val="Heading4"/>
        <w:jc w:val="center"/>
        <w:rPr>
          <w:snapToGrid/>
        </w:rPr>
      </w:pPr>
      <w:r>
        <w:rPr>
          <w:snapToGrid/>
        </w:rPr>
        <w:t>OF THE</w:t>
      </w:r>
    </w:p>
    <w:p w:rsidR="00D6437A" w:rsidRDefault="00D6437A">
      <w:pPr>
        <w:ind w:left="0" w:firstLine="0"/>
        <w:jc w:val="center"/>
      </w:pPr>
    </w:p>
    <w:p w:rsidR="00D6437A" w:rsidRDefault="00D6437A">
      <w:pPr>
        <w:tabs>
          <w:tab w:val="center" w:pos="3168"/>
        </w:tabs>
        <w:ind w:left="0" w:firstLine="0"/>
        <w:jc w:val="center"/>
        <w:rPr>
          <w:b/>
        </w:rPr>
      </w:pPr>
      <w:r>
        <w:rPr>
          <w:b/>
        </w:rPr>
        <w:t>STATE OF SOUTH CAROLINA</w:t>
      </w:r>
    </w:p>
    <w:p w:rsidR="00D6437A" w:rsidRDefault="00D6437A">
      <w:pPr>
        <w:ind w:left="0" w:firstLine="0"/>
        <w:jc w:val="center"/>
        <w:rPr>
          <w:b/>
        </w:rPr>
      </w:pPr>
    </w:p>
    <w:p w:rsidR="00D6437A" w:rsidRDefault="00D6437A">
      <w:pPr>
        <w:ind w:left="0" w:firstLine="0"/>
        <w:jc w:val="center"/>
        <w:rPr>
          <w:b/>
        </w:rPr>
      </w:pPr>
    </w:p>
    <w:p w:rsidR="00D6437A" w:rsidRDefault="00D6437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437A" w:rsidRDefault="00D6437A">
      <w:pPr>
        <w:ind w:left="0" w:firstLine="0"/>
        <w:jc w:val="center"/>
        <w:rPr>
          <w:b/>
        </w:rPr>
      </w:pPr>
    </w:p>
    <w:p w:rsidR="00D6437A" w:rsidRDefault="00D6437A">
      <w:pPr>
        <w:pStyle w:val="Heading3"/>
        <w:jc w:val="center"/>
      </w:pPr>
      <w:r>
        <w:t>REGULAR SESSION BEGINNING TUESDAY, JANUARY 12, 2021</w:t>
      </w:r>
    </w:p>
    <w:p w:rsidR="00D6437A" w:rsidRDefault="00D6437A">
      <w:pPr>
        <w:ind w:left="0" w:firstLine="0"/>
        <w:jc w:val="center"/>
        <w:rPr>
          <w:b/>
        </w:rPr>
      </w:pPr>
    </w:p>
    <w:p w:rsidR="00D6437A" w:rsidRDefault="00D6437A">
      <w:pPr>
        <w:ind w:left="0" w:firstLine="0"/>
        <w:jc w:val="center"/>
        <w:rPr>
          <w:b/>
        </w:rPr>
      </w:pPr>
    </w:p>
    <w:p w:rsidR="00D6437A" w:rsidRPr="006A7A89" w:rsidRDefault="005053E6">
      <w:pPr>
        <w:ind w:left="0" w:firstLine="0"/>
        <w:jc w:val="center"/>
        <w:rPr>
          <w:b/>
        </w:rPr>
      </w:pPr>
      <w:r>
        <w:rPr>
          <w:b/>
        </w:rPr>
        <w:t>MONDAY, MARCH 22</w:t>
      </w:r>
      <w:r w:rsidR="00D6437A" w:rsidRPr="006A7A89">
        <w:rPr>
          <w:b/>
        </w:rPr>
        <w:t>, 2021</w:t>
      </w:r>
    </w:p>
    <w:p w:rsidR="00D6437A" w:rsidRDefault="00D6437A">
      <w:pPr>
        <w:ind w:left="0" w:firstLine="0"/>
        <w:jc w:val="center"/>
        <w:rPr>
          <w:b/>
        </w:rPr>
      </w:pPr>
    </w:p>
    <w:p w:rsidR="00D6437A" w:rsidRDefault="00D6437A">
      <w:pPr>
        <w:pStyle w:val="ActionText"/>
        <w:sectPr w:rsidR="00D643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6437A" w:rsidRDefault="00D6437A">
      <w:pPr>
        <w:pStyle w:val="ActionText"/>
        <w:sectPr w:rsidR="00D6437A">
          <w:pgSz w:w="12240" w:h="15840" w:code="1"/>
          <w:pgMar w:top="1008" w:right="4694" w:bottom="3499" w:left="1224" w:header="1008" w:footer="3499" w:gutter="0"/>
          <w:cols w:space="720"/>
          <w:titlePg/>
        </w:sectPr>
      </w:pPr>
    </w:p>
    <w:p w:rsidR="00D6437A" w:rsidRDefault="00D6437A" w:rsidP="00D6437A">
      <w:pPr>
        <w:pStyle w:val="ActionText"/>
        <w:jc w:val="center"/>
        <w:rPr>
          <w:b/>
        </w:rPr>
      </w:pPr>
      <w:r>
        <w:rPr>
          <w:b/>
        </w:rPr>
        <w:lastRenderedPageBreak/>
        <w:t>SPECIAL ORDER</w:t>
      </w:r>
      <w:r w:rsidR="00807789">
        <w:rPr>
          <w:b/>
        </w:rPr>
        <w:t>S</w:t>
      </w:r>
    </w:p>
    <w:p w:rsidR="00D6437A" w:rsidRDefault="00D6437A" w:rsidP="00D6437A">
      <w:pPr>
        <w:pStyle w:val="ActionText"/>
        <w:jc w:val="center"/>
        <w:rPr>
          <w:b/>
        </w:rPr>
      </w:pPr>
    </w:p>
    <w:p w:rsidR="005053E6" w:rsidRPr="005053E6" w:rsidRDefault="005053E6" w:rsidP="00D6437A">
      <w:pPr>
        <w:pStyle w:val="ActionText"/>
        <w:jc w:val="center"/>
      </w:pPr>
      <w:r>
        <w:t>Monday, March 22, 2021</w:t>
      </w:r>
    </w:p>
    <w:p w:rsidR="005053E6" w:rsidRPr="00807789" w:rsidRDefault="005053E6" w:rsidP="00D6437A">
      <w:pPr>
        <w:pStyle w:val="ActionText"/>
        <w:jc w:val="center"/>
        <w:rPr>
          <w:b/>
          <w:sz w:val="16"/>
          <w:szCs w:val="16"/>
        </w:rPr>
      </w:pPr>
    </w:p>
    <w:p w:rsid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4100, the General Appropriation Bill for Fiscal Year 2021-2022, be set for Special Order on Monday, March 22, 2021, immediately after roll call and after roll call every day thereafter, and continue each day until given secon</w:t>
      </w:r>
      <w:r>
        <w:rPr>
          <w:rFonts w:eastAsiaTheme="minorHAnsi"/>
          <w:szCs w:val="24"/>
        </w:rPr>
        <w:t>d reading.</w:t>
      </w:r>
    </w:p>
    <w:p w:rsidR="00807789" w:rsidRPr="005053E6" w:rsidRDefault="00807789" w:rsidP="00807789">
      <w:pPr>
        <w:ind w:left="0" w:firstLine="0"/>
        <w:rPr>
          <w:rFonts w:eastAsiaTheme="minorHAnsi"/>
          <w:szCs w:val="24"/>
        </w:rPr>
      </w:pPr>
    </w:p>
    <w:p w:rsidR="005053E6" w:rsidRDefault="005053E6" w:rsidP="00807789">
      <w:pPr>
        <w:ind w:left="0" w:firstLine="0"/>
        <w:rPr>
          <w:rFonts w:eastAsiaTheme="minorHAnsi"/>
          <w:szCs w:val="24"/>
        </w:rPr>
      </w:pPr>
      <w:r>
        <w:rPr>
          <w:rFonts w:eastAsiaTheme="minorHAnsi"/>
          <w:szCs w:val="24"/>
        </w:rPr>
        <w:t>That H. 4100, be set for Special Order for third reading immediately after second reading of H. 4102, and immediately after roll call every day thereafter, and continue each day until given third reading.</w:t>
      </w:r>
    </w:p>
    <w:p w:rsidR="005053E6" w:rsidRDefault="005053E6" w:rsidP="00D6437A">
      <w:pPr>
        <w:pStyle w:val="ActionText"/>
        <w:jc w:val="center"/>
        <w:rPr>
          <w:b/>
        </w:rPr>
      </w:pPr>
    </w:p>
    <w:p w:rsidR="00D6437A" w:rsidRPr="00D6437A" w:rsidRDefault="00D6437A" w:rsidP="00D6437A">
      <w:pPr>
        <w:pStyle w:val="ActionText"/>
      </w:pPr>
      <w:r w:rsidRPr="00D6437A">
        <w:rPr>
          <w:b/>
        </w:rPr>
        <w:t>H. 4100--</w:t>
      </w:r>
      <w:r w:rsidRPr="00D6437A">
        <w:t xml:space="preserve">Ways and Means Committee: </w:t>
      </w:r>
      <w:r w:rsidRPr="00D6437A">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437A" w:rsidRDefault="00D6437A" w:rsidP="00D6437A">
      <w:pPr>
        <w:pStyle w:val="ActionText"/>
        <w:keepNext w:val="0"/>
        <w:ind w:left="648" w:firstLine="0"/>
      </w:pPr>
      <w:r w:rsidRPr="00D6437A">
        <w:t>(Without Reference--March 16, 2021)</w:t>
      </w:r>
    </w:p>
    <w:p w:rsidR="00807789" w:rsidRDefault="005053E6" w:rsidP="00807789">
      <w:pPr>
        <w:pStyle w:val="ActionText"/>
        <w:keepNext w:val="0"/>
        <w:ind w:left="648" w:firstLine="0"/>
      </w:pPr>
      <w:r>
        <w:t>(Made Special Order--March 18, 2021)</w:t>
      </w:r>
    </w:p>
    <w:p w:rsidR="00807789" w:rsidRDefault="00807789" w:rsidP="00807789">
      <w:pPr>
        <w:pStyle w:val="ActionText"/>
        <w:keepNext w:val="0"/>
        <w:ind w:left="648" w:firstLine="0"/>
      </w:pPr>
    </w:p>
    <w:p w:rsidR="005053E6" w:rsidRDefault="005053E6" w:rsidP="00807789">
      <w:pPr>
        <w:pStyle w:val="ActionText"/>
        <w:keepNext w:val="0"/>
        <w:ind w:left="648" w:firstLine="0"/>
        <w:jc w:val="center"/>
      </w:pPr>
      <w:r>
        <w:t>Monday, March 22, 2021</w:t>
      </w:r>
    </w:p>
    <w:p w:rsidR="00807789" w:rsidRPr="00807789" w:rsidRDefault="00807789" w:rsidP="00807789">
      <w:pPr>
        <w:pStyle w:val="ActionText"/>
        <w:keepNext w:val="0"/>
        <w:ind w:left="648" w:firstLine="0"/>
        <w:jc w:val="center"/>
        <w:rPr>
          <w:sz w:val="16"/>
          <w:szCs w:val="16"/>
        </w:rPr>
      </w:pPr>
    </w:p>
    <w:p w:rsid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4101, the Joint Resolution appropriating the Capital Reserve Fund for Fiscal Year 2020-2021, be set for Special Order immediately following second reading of H. 4100, and immediately after roll call every day thereafter, and continue each day until given secon</w:t>
      </w:r>
      <w:r>
        <w:rPr>
          <w:rFonts w:eastAsiaTheme="minorHAnsi"/>
          <w:szCs w:val="24"/>
        </w:rPr>
        <w:t>d reading.</w:t>
      </w:r>
    </w:p>
    <w:p w:rsidR="00807789" w:rsidRPr="005053E6" w:rsidRDefault="00807789" w:rsidP="00807789">
      <w:pPr>
        <w:ind w:left="0" w:firstLine="0"/>
        <w:rPr>
          <w:rFonts w:eastAsiaTheme="minorHAnsi"/>
          <w:szCs w:val="24"/>
        </w:rPr>
      </w:pPr>
    </w:p>
    <w:p w:rsidR="005053E6" w:rsidRP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4101 be set for Special Order for third reading immediately after third reading of H. 4100, and immediately after roll call every day thereafter, and continue each day until</w:t>
      </w:r>
      <w:r>
        <w:rPr>
          <w:rFonts w:eastAsiaTheme="minorHAnsi"/>
          <w:szCs w:val="24"/>
        </w:rPr>
        <w:t xml:space="preserve"> given third reading</w:t>
      </w:r>
      <w:r w:rsidRPr="005053E6">
        <w:rPr>
          <w:rFonts w:eastAsiaTheme="minorHAnsi"/>
          <w:szCs w:val="24"/>
        </w:rPr>
        <w:t xml:space="preserve">. </w:t>
      </w:r>
    </w:p>
    <w:p w:rsidR="005053E6" w:rsidRDefault="005053E6" w:rsidP="00D6437A">
      <w:pPr>
        <w:pStyle w:val="ActionText"/>
        <w:keepNext w:val="0"/>
        <w:ind w:left="0" w:firstLine="0"/>
      </w:pPr>
    </w:p>
    <w:p w:rsidR="00D6437A" w:rsidRPr="00D6437A" w:rsidRDefault="00D6437A" w:rsidP="00D6437A">
      <w:pPr>
        <w:pStyle w:val="ActionText"/>
      </w:pPr>
      <w:r w:rsidRPr="00D6437A">
        <w:rPr>
          <w:b/>
        </w:rPr>
        <w:t>H. 4101--</w:t>
      </w:r>
      <w:r w:rsidRPr="00D6437A">
        <w:t xml:space="preserve">Ways and Means Committee: </w:t>
      </w:r>
      <w:r w:rsidRPr="00D6437A">
        <w:rPr>
          <w:b/>
        </w:rPr>
        <w:t>A JOINT RESOLUTION TO APPROPRIATE MONIES FROM THE CAPITAL RESERVE FUND FOR FISCAL YEAR 2020-2021, AND TO ALLOW UNEXPENDED FUNDS APPROPRIATED TO BE CARRIED FORWARD TO SUCCEEDING FISCAL YEARS AND EXPENDED FOR THE SAME PURPOSES.</w:t>
      </w:r>
    </w:p>
    <w:p w:rsidR="00D6437A" w:rsidRDefault="00D6437A" w:rsidP="00D6437A">
      <w:pPr>
        <w:pStyle w:val="ActionText"/>
        <w:keepNext w:val="0"/>
        <w:ind w:left="648" w:firstLine="0"/>
      </w:pPr>
      <w:r w:rsidRPr="00D6437A">
        <w:t>(Without Reference--March 16, 2021)</w:t>
      </w:r>
    </w:p>
    <w:p w:rsidR="00DF6920" w:rsidRPr="00D6437A" w:rsidRDefault="00DF6920" w:rsidP="00D6437A">
      <w:pPr>
        <w:pStyle w:val="ActionText"/>
        <w:keepNext w:val="0"/>
        <w:ind w:left="648" w:firstLine="0"/>
      </w:pPr>
      <w:r>
        <w:t>(Made Special Order--March 18, 2021)</w:t>
      </w:r>
    </w:p>
    <w:p w:rsidR="00D6437A" w:rsidRDefault="00D6437A" w:rsidP="00D6437A">
      <w:pPr>
        <w:pStyle w:val="ActionText"/>
        <w:ind w:left="0" w:firstLine="0"/>
        <w:jc w:val="center"/>
        <w:rPr>
          <w:b/>
        </w:rPr>
      </w:pPr>
      <w:r>
        <w:rPr>
          <w:b/>
        </w:rPr>
        <w:t>SPECIAL INTRODUCTIONS/ RECOGNITIONS/ANNOUNCEMENTS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THIRD READING STATEWIDE UNCONTESTED BILL</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SECOND READING STATEWIDE UNCONTESTED BILLS</w:t>
      </w:r>
    </w:p>
    <w:p w:rsidR="00D6437A" w:rsidRDefault="00D6437A" w:rsidP="00D6437A">
      <w:pPr>
        <w:pStyle w:val="ActionText"/>
        <w:ind w:left="0" w:firstLine="0"/>
        <w:jc w:val="center"/>
        <w:rPr>
          <w:b/>
        </w:rPr>
      </w:pPr>
    </w:p>
    <w:p w:rsidR="00D6437A" w:rsidRDefault="00D6437A" w:rsidP="00DF6920">
      <w:pPr>
        <w:pStyle w:val="ActionText"/>
        <w:rPr>
          <w:b/>
        </w:rPr>
      </w:pPr>
      <w:r w:rsidRPr="00D6437A">
        <w:rPr>
          <w:b/>
        </w:rPr>
        <w:t>H. 3614</w:t>
      </w:r>
    </w:p>
    <w:p w:rsidR="00DF6920" w:rsidRDefault="00DF6920" w:rsidP="00DF6920">
      <w:pPr>
        <w:pStyle w:val="ActionText"/>
      </w:pPr>
    </w:p>
    <w:p w:rsidR="00D6437A" w:rsidRDefault="00D6437A" w:rsidP="00DF6920">
      <w:pPr>
        <w:pStyle w:val="ActionText"/>
        <w:rPr>
          <w:b/>
        </w:rPr>
      </w:pPr>
      <w:r w:rsidRPr="00D6437A">
        <w:rPr>
          <w:b/>
        </w:rPr>
        <w:t>H. 3590</w:t>
      </w:r>
    </w:p>
    <w:p w:rsidR="00DF6920" w:rsidRDefault="00DF6920" w:rsidP="00DF6920">
      <w:pPr>
        <w:pStyle w:val="ActionText"/>
      </w:pPr>
    </w:p>
    <w:p w:rsidR="00DF6920" w:rsidRDefault="00D6437A" w:rsidP="00DF6920">
      <w:pPr>
        <w:pStyle w:val="ActionText"/>
        <w:rPr>
          <w:b/>
        </w:rPr>
      </w:pPr>
      <w:r w:rsidRPr="00D6437A">
        <w:rPr>
          <w:b/>
        </w:rPr>
        <w:t>H. 3319</w:t>
      </w:r>
    </w:p>
    <w:p w:rsidR="00DF6920" w:rsidRDefault="00DF6920" w:rsidP="00DF6920">
      <w:pPr>
        <w:pStyle w:val="ActionText"/>
        <w:rPr>
          <w:b/>
        </w:rPr>
      </w:pPr>
    </w:p>
    <w:p w:rsidR="00D6437A" w:rsidRDefault="00D6437A" w:rsidP="00DF6920">
      <w:pPr>
        <w:pStyle w:val="ActionText"/>
        <w:rPr>
          <w:b/>
        </w:rPr>
      </w:pPr>
      <w:r w:rsidRPr="00D6437A">
        <w:rPr>
          <w:b/>
        </w:rPr>
        <w:t>H. 3037</w:t>
      </w:r>
    </w:p>
    <w:p w:rsidR="00DF6920" w:rsidRDefault="00DF6920" w:rsidP="00DF6920">
      <w:pPr>
        <w:pStyle w:val="ActionText"/>
      </w:pPr>
    </w:p>
    <w:p w:rsidR="00D6437A" w:rsidRDefault="00D6437A" w:rsidP="00DF6920">
      <w:pPr>
        <w:pStyle w:val="ActionText"/>
        <w:rPr>
          <w:b/>
        </w:rPr>
      </w:pPr>
      <w:r w:rsidRPr="00D6437A">
        <w:rPr>
          <w:b/>
        </w:rPr>
        <w:t>H. 3465</w:t>
      </w:r>
    </w:p>
    <w:p w:rsidR="00DF6920" w:rsidRDefault="00DF6920" w:rsidP="00DF6920">
      <w:pPr>
        <w:pStyle w:val="ActionText"/>
      </w:pPr>
    </w:p>
    <w:p w:rsidR="00DF6920" w:rsidRDefault="00D6437A" w:rsidP="00DF6920">
      <w:pPr>
        <w:pStyle w:val="ActionText"/>
        <w:rPr>
          <w:b/>
        </w:rPr>
      </w:pPr>
      <w:r w:rsidRPr="00D6437A">
        <w:rPr>
          <w:b/>
        </w:rPr>
        <w:t>H. 3941</w:t>
      </w:r>
    </w:p>
    <w:p w:rsidR="00DF6920" w:rsidRDefault="00DF6920" w:rsidP="00DF6920">
      <w:pPr>
        <w:pStyle w:val="ActionText"/>
        <w:rPr>
          <w:b/>
        </w:rPr>
      </w:pPr>
    </w:p>
    <w:p w:rsidR="00D6437A" w:rsidRDefault="00D6437A" w:rsidP="00DF6920">
      <w:pPr>
        <w:pStyle w:val="ActionText"/>
        <w:rPr>
          <w:b/>
        </w:rPr>
      </w:pPr>
      <w:r w:rsidRPr="00D6437A">
        <w:rPr>
          <w:b/>
        </w:rPr>
        <w:t>H. 3883</w:t>
      </w:r>
    </w:p>
    <w:p w:rsidR="00DF6920" w:rsidRDefault="00DF6920" w:rsidP="00DF6920">
      <w:pPr>
        <w:pStyle w:val="ActionText"/>
      </w:pPr>
    </w:p>
    <w:p w:rsidR="00DF6920" w:rsidRDefault="00D6437A" w:rsidP="00DF6920">
      <w:pPr>
        <w:pStyle w:val="ActionText"/>
        <w:rPr>
          <w:b/>
        </w:rPr>
      </w:pPr>
      <w:r w:rsidRPr="00D6437A">
        <w:rPr>
          <w:b/>
        </w:rPr>
        <w:t>H. 4006</w:t>
      </w:r>
    </w:p>
    <w:p w:rsidR="00DF6920" w:rsidRDefault="00DF6920" w:rsidP="00DF6920">
      <w:pPr>
        <w:pStyle w:val="ActionText"/>
        <w:rPr>
          <w:b/>
        </w:rPr>
      </w:pPr>
    </w:p>
    <w:p w:rsidR="00D6437A" w:rsidRDefault="00D6437A" w:rsidP="00DF6920">
      <w:pPr>
        <w:pStyle w:val="ActionText"/>
        <w:rPr>
          <w:b/>
        </w:rPr>
      </w:pPr>
      <w:r w:rsidRPr="00D6437A">
        <w:rPr>
          <w:b/>
        </w:rPr>
        <w:t>H. 3620</w:t>
      </w:r>
    </w:p>
    <w:p w:rsidR="00DF6920" w:rsidRDefault="00DF6920" w:rsidP="00DF6920">
      <w:pPr>
        <w:pStyle w:val="ActionText"/>
      </w:pPr>
    </w:p>
    <w:p w:rsidR="00D6437A" w:rsidRDefault="00D6437A" w:rsidP="00DF6920">
      <w:pPr>
        <w:pStyle w:val="ActionText"/>
        <w:rPr>
          <w:b/>
        </w:rPr>
      </w:pPr>
      <w:r w:rsidRPr="00D6437A">
        <w:rPr>
          <w:b/>
        </w:rPr>
        <w:t>H. 3164</w:t>
      </w:r>
    </w:p>
    <w:p w:rsidR="00DF6920" w:rsidRDefault="00DF6920" w:rsidP="00DF6920">
      <w:pPr>
        <w:pStyle w:val="ActionText"/>
      </w:pPr>
    </w:p>
    <w:p w:rsidR="00D6437A" w:rsidRDefault="00D6437A" w:rsidP="00DF6920">
      <w:pPr>
        <w:pStyle w:val="ActionText"/>
        <w:rPr>
          <w:b/>
        </w:rPr>
      </w:pPr>
      <w:r w:rsidRPr="00D6437A">
        <w:rPr>
          <w:b/>
        </w:rPr>
        <w:t>H. 3795</w:t>
      </w:r>
    </w:p>
    <w:p w:rsidR="00DF6920" w:rsidRDefault="00DF6920" w:rsidP="00DF6920">
      <w:pPr>
        <w:pStyle w:val="ActionText"/>
      </w:pPr>
    </w:p>
    <w:p w:rsidR="00D6437A" w:rsidRDefault="00D6437A" w:rsidP="00DF6920">
      <w:pPr>
        <w:pStyle w:val="ActionText"/>
        <w:rPr>
          <w:b/>
        </w:rPr>
      </w:pPr>
      <w:r w:rsidRPr="00D6437A">
        <w:rPr>
          <w:b/>
        </w:rPr>
        <w:t>H. 3524</w:t>
      </w:r>
    </w:p>
    <w:p w:rsidR="00DF6920" w:rsidRDefault="00DF6920" w:rsidP="00DF6920">
      <w:pPr>
        <w:pStyle w:val="ActionText"/>
      </w:pPr>
    </w:p>
    <w:p w:rsidR="00D6437A" w:rsidRDefault="00D6437A" w:rsidP="00DF6920">
      <w:pPr>
        <w:pStyle w:val="ActionText"/>
        <w:rPr>
          <w:b/>
        </w:rPr>
      </w:pPr>
      <w:r w:rsidRPr="00D6437A">
        <w:rPr>
          <w:b/>
        </w:rPr>
        <w:t>H. 4062</w:t>
      </w:r>
    </w:p>
    <w:p w:rsidR="00DF6920" w:rsidRDefault="00DF6920" w:rsidP="00DF6920">
      <w:pPr>
        <w:pStyle w:val="ActionText"/>
      </w:pPr>
    </w:p>
    <w:p w:rsidR="00DF6920" w:rsidRDefault="00D6437A" w:rsidP="00DF6920">
      <w:pPr>
        <w:pStyle w:val="ActionText"/>
        <w:rPr>
          <w:b/>
        </w:rPr>
      </w:pPr>
      <w:r w:rsidRPr="00D6437A">
        <w:rPr>
          <w:b/>
        </w:rPr>
        <w:t>H. 4060</w:t>
      </w:r>
    </w:p>
    <w:p w:rsidR="00DF6920" w:rsidRDefault="00DF6920" w:rsidP="00DF6920">
      <w:pPr>
        <w:pStyle w:val="ActionText"/>
        <w:rPr>
          <w:b/>
        </w:rPr>
      </w:pPr>
    </w:p>
    <w:p w:rsidR="00DF6920" w:rsidRDefault="00D6437A" w:rsidP="00DF6920">
      <w:pPr>
        <w:pStyle w:val="ActionText"/>
        <w:rPr>
          <w:b/>
        </w:rPr>
      </w:pPr>
      <w:r w:rsidRPr="00D6437A">
        <w:rPr>
          <w:b/>
        </w:rPr>
        <w:t>H. 3243</w:t>
      </w:r>
    </w:p>
    <w:p w:rsidR="00DF6920" w:rsidRDefault="00DF6920" w:rsidP="00DF6920">
      <w:pPr>
        <w:pStyle w:val="ActionText"/>
        <w:rPr>
          <w:b/>
        </w:rPr>
      </w:pPr>
    </w:p>
    <w:p w:rsidR="00D6437A" w:rsidRDefault="00D6437A" w:rsidP="00DF6920">
      <w:pPr>
        <w:pStyle w:val="ActionText"/>
        <w:rPr>
          <w:b/>
        </w:rPr>
      </w:pPr>
      <w:r w:rsidRPr="00D6437A">
        <w:rPr>
          <w:b/>
        </w:rPr>
        <w:t>H. 4098</w:t>
      </w:r>
    </w:p>
    <w:p w:rsidR="00DF6920" w:rsidRDefault="00DF6920" w:rsidP="00DF6920">
      <w:pPr>
        <w:pStyle w:val="ActionText"/>
      </w:pPr>
    </w:p>
    <w:p w:rsidR="00DF6920" w:rsidRDefault="00D6437A" w:rsidP="00DF6920">
      <w:pPr>
        <w:pStyle w:val="ActionText"/>
        <w:rPr>
          <w:b/>
        </w:rPr>
      </w:pPr>
      <w:r w:rsidRPr="00D6437A">
        <w:rPr>
          <w:b/>
        </w:rPr>
        <w:t>H. 4099</w:t>
      </w:r>
    </w:p>
    <w:p w:rsidR="00DF6920" w:rsidRDefault="00DF6920" w:rsidP="00DF6920">
      <w:pPr>
        <w:pStyle w:val="ActionText"/>
        <w:rPr>
          <w:b/>
        </w:rPr>
      </w:pPr>
    </w:p>
    <w:p w:rsidR="00DF6920" w:rsidRDefault="00D6437A" w:rsidP="00DF6920">
      <w:pPr>
        <w:pStyle w:val="ActionText"/>
        <w:rPr>
          <w:b/>
        </w:rPr>
      </w:pPr>
      <w:r w:rsidRPr="00D6437A">
        <w:rPr>
          <w:b/>
        </w:rPr>
        <w:t>H. 4103</w:t>
      </w:r>
    </w:p>
    <w:p w:rsidR="00D6437A" w:rsidRDefault="00D6437A" w:rsidP="00DF6920">
      <w:pPr>
        <w:pStyle w:val="ActionText"/>
        <w:rPr>
          <w:b/>
        </w:rPr>
      </w:pPr>
      <w:r w:rsidRPr="00D6437A">
        <w:rPr>
          <w:b/>
        </w:rPr>
        <w:t>H. 3546</w:t>
      </w:r>
    </w:p>
    <w:p w:rsidR="00DF6920" w:rsidRDefault="00DF6920" w:rsidP="00DF6920">
      <w:pPr>
        <w:pStyle w:val="ActionText"/>
      </w:pPr>
    </w:p>
    <w:p w:rsidR="00D6437A" w:rsidRDefault="00D6437A" w:rsidP="00DF6920">
      <w:pPr>
        <w:pStyle w:val="ActionText"/>
        <w:rPr>
          <w:b/>
        </w:rPr>
      </w:pPr>
      <w:r w:rsidRPr="00D6437A">
        <w:rPr>
          <w:b/>
        </w:rPr>
        <w:t>S. 271</w:t>
      </w:r>
    </w:p>
    <w:p w:rsidR="00DF6920" w:rsidRDefault="00DF6920" w:rsidP="00DF6920">
      <w:pPr>
        <w:pStyle w:val="ActionText"/>
      </w:pPr>
    </w:p>
    <w:p w:rsidR="00D6437A" w:rsidRDefault="00D6437A" w:rsidP="00DF6920">
      <w:pPr>
        <w:pStyle w:val="ActionText"/>
        <w:rPr>
          <w:b/>
        </w:rPr>
      </w:pPr>
      <w:r w:rsidRPr="00D6437A">
        <w:rPr>
          <w:b/>
        </w:rPr>
        <w:t>H. 3144</w:t>
      </w:r>
    </w:p>
    <w:p w:rsidR="00DF6920" w:rsidRDefault="00DF6920" w:rsidP="00DF6920">
      <w:pPr>
        <w:pStyle w:val="ActionText"/>
      </w:pPr>
    </w:p>
    <w:p w:rsidR="00D6437A" w:rsidRDefault="00D6437A" w:rsidP="00DF6920">
      <w:pPr>
        <w:pStyle w:val="ActionText"/>
        <w:rPr>
          <w:b/>
        </w:rPr>
      </w:pPr>
      <w:r w:rsidRPr="00D6437A">
        <w:rPr>
          <w:b/>
        </w:rPr>
        <w:t>H. 3948</w:t>
      </w:r>
    </w:p>
    <w:p w:rsidR="00DF6920" w:rsidRDefault="00DF6920" w:rsidP="00DF6920">
      <w:pPr>
        <w:pStyle w:val="ActionText"/>
      </w:pPr>
    </w:p>
    <w:p w:rsidR="00D6437A" w:rsidRDefault="00D6437A" w:rsidP="00DF6920">
      <w:pPr>
        <w:pStyle w:val="ActionText"/>
        <w:rPr>
          <w:b/>
        </w:rPr>
      </w:pPr>
      <w:r w:rsidRPr="00D6437A">
        <w:rPr>
          <w:b/>
        </w:rPr>
        <w:t>H. 3560</w:t>
      </w:r>
    </w:p>
    <w:p w:rsidR="00DF6920" w:rsidRDefault="00DF6920" w:rsidP="00DF6920">
      <w:pPr>
        <w:pStyle w:val="ActionText"/>
      </w:pPr>
    </w:p>
    <w:p w:rsidR="00D6437A" w:rsidRDefault="00D6437A" w:rsidP="00DF6920">
      <w:pPr>
        <w:pStyle w:val="ActionText"/>
        <w:rPr>
          <w:b/>
        </w:rPr>
      </w:pPr>
      <w:r w:rsidRPr="00D6437A">
        <w:rPr>
          <w:b/>
        </w:rPr>
        <w:t>H. 3545</w:t>
      </w:r>
    </w:p>
    <w:p w:rsidR="00DF6920" w:rsidRDefault="00DF6920" w:rsidP="00DF6920">
      <w:pPr>
        <w:pStyle w:val="ActionText"/>
      </w:pPr>
    </w:p>
    <w:p w:rsidR="00D6437A" w:rsidRDefault="00D6437A" w:rsidP="00DF6920">
      <w:pPr>
        <w:pStyle w:val="ActionText"/>
        <w:rPr>
          <w:b/>
        </w:rPr>
      </w:pPr>
      <w:r w:rsidRPr="00D6437A">
        <w:rPr>
          <w:b/>
        </w:rPr>
        <w:t>H. 3547</w:t>
      </w:r>
    </w:p>
    <w:p w:rsidR="00DF6920" w:rsidRDefault="00DF6920" w:rsidP="00DF6920">
      <w:pPr>
        <w:pStyle w:val="ActionText"/>
      </w:pPr>
    </w:p>
    <w:p w:rsidR="00D6437A" w:rsidRDefault="00D6437A" w:rsidP="00DF6920">
      <w:pPr>
        <w:pStyle w:val="ActionText"/>
        <w:rPr>
          <w:b/>
        </w:rPr>
      </w:pPr>
      <w:r w:rsidRPr="00D6437A">
        <w:rPr>
          <w:b/>
        </w:rPr>
        <w:t>H. 3899</w:t>
      </w:r>
    </w:p>
    <w:p w:rsidR="00DF6920" w:rsidRDefault="00DF6920" w:rsidP="00DF6920">
      <w:pPr>
        <w:pStyle w:val="ActionText"/>
      </w:pPr>
    </w:p>
    <w:p w:rsidR="00D6437A" w:rsidRDefault="00D6437A" w:rsidP="00DF6920">
      <w:pPr>
        <w:pStyle w:val="ActionText"/>
        <w:rPr>
          <w:b/>
        </w:rPr>
      </w:pPr>
      <w:r w:rsidRPr="00D6437A">
        <w:rPr>
          <w:b/>
        </w:rPr>
        <w:t>H. 3354</w:t>
      </w:r>
    </w:p>
    <w:p w:rsidR="00DF6920" w:rsidRDefault="00DF6920" w:rsidP="00DF6920">
      <w:pPr>
        <w:pStyle w:val="ActionText"/>
      </w:pPr>
    </w:p>
    <w:p w:rsidR="00D6437A" w:rsidRDefault="00D6437A" w:rsidP="00DF6920">
      <w:pPr>
        <w:pStyle w:val="ActionText"/>
        <w:rPr>
          <w:b/>
        </w:rPr>
      </w:pPr>
      <w:r w:rsidRPr="00D6437A">
        <w:rPr>
          <w:b/>
        </w:rPr>
        <w:t>H. 3482</w:t>
      </w:r>
    </w:p>
    <w:p w:rsidR="00DF6920" w:rsidRDefault="00DF6920" w:rsidP="00DF6920">
      <w:pPr>
        <w:pStyle w:val="ActionText"/>
      </w:pPr>
    </w:p>
    <w:p w:rsidR="00DF6920" w:rsidRDefault="00D6437A" w:rsidP="00DF6920">
      <w:pPr>
        <w:pStyle w:val="ActionText"/>
        <w:rPr>
          <w:b/>
        </w:rPr>
      </w:pPr>
      <w:r w:rsidRPr="00D6437A">
        <w:rPr>
          <w:b/>
        </w:rPr>
        <w:t>H. 4064</w:t>
      </w:r>
    </w:p>
    <w:p w:rsidR="00DF6920" w:rsidRDefault="00DF6920" w:rsidP="00DF6920">
      <w:pPr>
        <w:pStyle w:val="ActionText"/>
        <w:rPr>
          <w:b/>
        </w:rPr>
      </w:pPr>
    </w:p>
    <w:p w:rsidR="00DF6920" w:rsidRDefault="00D6437A" w:rsidP="00DF6920">
      <w:pPr>
        <w:pStyle w:val="ActionText"/>
        <w:rPr>
          <w:b/>
        </w:rPr>
      </w:pPr>
      <w:r w:rsidRPr="00D6437A">
        <w:rPr>
          <w:b/>
        </w:rPr>
        <w:t>H. 4106</w:t>
      </w:r>
    </w:p>
    <w:p w:rsidR="00DF6920" w:rsidRDefault="00DF6920" w:rsidP="00DF6920">
      <w:pPr>
        <w:pStyle w:val="ActionText"/>
        <w:rPr>
          <w:b/>
        </w:rPr>
      </w:pPr>
    </w:p>
    <w:p w:rsidR="00D6437A" w:rsidRDefault="00D6437A" w:rsidP="00DF6920">
      <w:pPr>
        <w:pStyle w:val="ActionText"/>
        <w:rPr>
          <w:b/>
        </w:rPr>
      </w:pPr>
      <w:r>
        <w:rPr>
          <w:b/>
        </w:rPr>
        <w:t>WITHDRAWAL OF OBJECTIONS/REQUEST FOR DEBATE</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UNANIMOUS CONSENT REQUESTS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VETO ON:</w:t>
      </w:r>
    </w:p>
    <w:p w:rsidR="00D6437A" w:rsidRDefault="00D6437A" w:rsidP="00D6437A">
      <w:pPr>
        <w:pStyle w:val="ActionText"/>
        <w:ind w:left="0" w:firstLine="0"/>
        <w:jc w:val="center"/>
        <w:rPr>
          <w:b/>
        </w:rPr>
      </w:pPr>
    </w:p>
    <w:p w:rsidR="00DF6920" w:rsidRPr="005607FE" w:rsidRDefault="005607FE" w:rsidP="00DF692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5607FE">
        <w:rPr>
          <w:b/>
        </w:rPr>
        <w:t>(R.</w:t>
      </w:r>
      <w:r w:rsidR="00807789">
        <w:rPr>
          <w:b/>
        </w:rPr>
        <w:t xml:space="preserve"> </w:t>
      </w:r>
      <w:r w:rsidRPr="005607FE">
        <w:rPr>
          <w:b/>
        </w:rPr>
        <w:t xml:space="preserve">8) </w:t>
      </w:r>
      <w:r w:rsidR="00D6437A" w:rsidRPr="005607FE">
        <w:rPr>
          <w:b/>
        </w:rPr>
        <w:t>H. 3584</w:t>
      </w:r>
    </w:p>
    <w:p w:rsidR="00DF6920" w:rsidRDefault="00DF6920" w:rsidP="00DF692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p>
    <w:p w:rsidR="00D6437A" w:rsidRDefault="00D6437A" w:rsidP="00807789">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jc w:val="center"/>
        <w:rPr>
          <w:b/>
        </w:rPr>
      </w:pPr>
      <w:r>
        <w:rPr>
          <w:b/>
        </w:rPr>
        <w:t>CONCURRENT RESOLUTIONS</w:t>
      </w:r>
    </w:p>
    <w:p w:rsidR="00D6437A" w:rsidRDefault="00D6437A" w:rsidP="00807789">
      <w:pPr>
        <w:pStyle w:val="ActionText"/>
        <w:ind w:left="0"/>
        <w:jc w:val="center"/>
        <w:rPr>
          <w:b/>
        </w:rPr>
      </w:pPr>
    </w:p>
    <w:p w:rsidR="00D6437A" w:rsidRDefault="00D6437A" w:rsidP="00807789">
      <w:pPr>
        <w:pStyle w:val="ActionText"/>
        <w:rPr>
          <w:b/>
        </w:rPr>
      </w:pPr>
      <w:r w:rsidRPr="00D6437A">
        <w:rPr>
          <w:b/>
        </w:rPr>
        <w:t>H. 4011</w:t>
      </w:r>
    </w:p>
    <w:p w:rsidR="00DF6920" w:rsidRDefault="00DF6920" w:rsidP="00807789">
      <w:pPr>
        <w:pStyle w:val="ActionText"/>
      </w:pPr>
    </w:p>
    <w:p w:rsidR="00DF6920" w:rsidRDefault="00D6437A" w:rsidP="00807789">
      <w:pPr>
        <w:pStyle w:val="ActionText"/>
        <w:rPr>
          <w:b/>
        </w:rPr>
      </w:pPr>
      <w:r w:rsidRPr="00D6437A">
        <w:rPr>
          <w:b/>
        </w:rPr>
        <w:t>H. 4018</w:t>
      </w:r>
    </w:p>
    <w:p w:rsidR="00DF6920" w:rsidRDefault="00DF6920" w:rsidP="00807789">
      <w:pPr>
        <w:pStyle w:val="ActionText"/>
        <w:keepNext w:val="0"/>
        <w:widowControl w:val="0"/>
        <w:rPr>
          <w:b/>
        </w:rPr>
      </w:pPr>
    </w:p>
    <w:p w:rsidR="005E1649" w:rsidRDefault="00D6437A" w:rsidP="00807789">
      <w:pPr>
        <w:pStyle w:val="ActionText"/>
        <w:keepNext w:val="0"/>
        <w:widowControl w:val="0"/>
        <w:rPr>
          <w:b/>
        </w:rPr>
      </w:pPr>
      <w:r w:rsidRPr="00D6437A">
        <w:rPr>
          <w:b/>
        </w:rPr>
        <w:t>H. 4025</w:t>
      </w:r>
    </w:p>
    <w:p w:rsidR="005E1649" w:rsidRDefault="005E1649" w:rsidP="00807789">
      <w:pPr>
        <w:pStyle w:val="ActionText"/>
        <w:keepNext w:val="0"/>
        <w:widowControl w:val="0"/>
        <w:rPr>
          <w:b/>
        </w:rPr>
      </w:pPr>
    </w:p>
    <w:p w:rsidR="005E1649" w:rsidRDefault="00D6437A" w:rsidP="00807789">
      <w:pPr>
        <w:pStyle w:val="ActionText"/>
        <w:keepNext w:val="0"/>
        <w:widowControl w:val="0"/>
        <w:rPr>
          <w:b/>
        </w:rPr>
      </w:pPr>
      <w:r w:rsidRPr="00D6437A">
        <w:rPr>
          <w:b/>
        </w:rPr>
        <w:t>H. 4043</w:t>
      </w:r>
    </w:p>
    <w:p w:rsidR="005E1649" w:rsidRDefault="005E1649" w:rsidP="00807789">
      <w:pPr>
        <w:pStyle w:val="ActionText"/>
        <w:keepNext w:val="0"/>
        <w:widowControl w:val="0"/>
        <w:rPr>
          <w:b/>
        </w:rPr>
      </w:pPr>
    </w:p>
    <w:p w:rsidR="00D6437A" w:rsidRDefault="00D6437A" w:rsidP="005E1649">
      <w:pPr>
        <w:pStyle w:val="ActionText"/>
        <w:jc w:val="center"/>
        <w:rPr>
          <w:b/>
        </w:rPr>
      </w:pPr>
      <w:r>
        <w:rPr>
          <w:b/>
        </w:rPr>
        <w:t>MOTION PERIOD</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SECOND READING STATEWIDE CONTESTED BILLS</w:t>
      </w:r>
    </w:p>
    <w:p w:rsidR="00D6437A" w:rsidRDefault="00D6437A" w:rsidP="00D6437A">
      <w:pPr>
        <w:pStyle w:val="ActionText"/>
        <w:ind w:left="0" w:firstLine="0"/>
        <w:jc w:val="center"/>
        <w:rPr>
          <w:b/>
        </w:rPr>
      </w:pPr>
    </w:p>
    <w:p w:rsidR="00D6437A" w:rsidRDefault="00D6437A" w:rsidP="005E1649">
      <w:pPr>
        <w:pStyle w:val="ActionText"/>
        <w:keepNext w:val="0"/>
        <w:rPr>
          <w:b/>
        </w:rPr>
      </w:pPr>
      <w:r w:rsidRPr="00D6437A">
        <w:rPr>
          <w:b/>
        </w:rPr>
        <w:t>H. 3588</w:t>
      </w:r>
    </w:p>
    <w:p w:rsidR="005E1649" w:rsidRDefault="005E1649" w:rsidP="005E1649">
      <w:pPr>
        <w:pStyle w:val="ActionText"/>
        <w:keepNext w:val="0"/>
      </w:pPr>
    </w:p>
    <w:p w:rsidR="005E1649" w:rsidRDefault="00D6437A" w:rsidP="005E1649">
      <w:pPr>
        <w:pStyle w:val="ActionText"/>
        <w:rPr>
          <w:b/>
        </w:rPr>
      </w:pPr>
      <w:r w:rsidRPr="00D6437A">
        <w:rPr>
          <w:b/>
        </w:rPr>
        <w:t>H. 3755</w:t>
      </w:r>
    </w:p>
    <w:p w:rsidR="005E1649" w:rsidRDefault="005E1649" w:rsidP="005E1649">
      <w:pPr>
        <w:pStyle w:val="ActionText"/>
        <w:rPr>
          <w:b/>
        </w:rPr>
      </w:pPr>
    </w:p>
    <w:p w:rsidR="00D6437A" w:rsidRDefault="00D6437A" w:rsidP="005E1649">
      <w:pPr>
        <w:pStyle w:val="ActionText"/>
        <w:rPr>
          <w:b/>
        </w:rPr>
      </w:pPr>
      <w:r w:rsidRPr="00D6437A">
        <w:rPr>
          <w:b/>
        </w:rPr>
        <w:t>H. 3466</w:t>
      </w:r>
    </w:p>
    <w:p w:rsidR="005E1649" w:rsidRDefault="005E1649" w:rsidP="005E1649">
      <w:pPr>
        <w:pStyle w:val="ActionText"/>
        <w:rPr>
          <w:b/>
        </w:rPr>
      </w:pPr>
    </w:p>
    <w:p w:rsidR="00587138" w:rsidRDefault="00D6437A" w:rsidP="005E1649">
      <w:pPr>
        <w:pStyle w:val="ActionText"/>
        <w:rPr>
          <w:b/>
        </w:rPr>
      </w:pPr>
      <w:r w:rsidRPr="00D6437A">
        <w:rPr>
          <w:b/>
        </w:rPr>
        <w:t>H. 3096</w:t>
      </w:r>
    </w:p>
    <w:p w:rsidR="00B9621A" w:rsidRDefault="00B9621A" w:rsidP="005E1649">
      <w:pPr>
        <w:pStyle w:val="ActionText"/>
      </w:pPr>
    </w:p>
    <w:p w:rsidR="00B9621A" w:rsidRDefault="00B9621A" w:rsidP="005E1649">
      <w:pPr>
        <w:pStyle w:val="ActionText"/>
        <w:sectPr w:rsidR="00B9621A" w:rsidSect="00D6437A">
          <w:headerReference w:type="default" r:id="rId14"/>
          <w:pgSz w:w="12240" w:h="15840" w:code="1"/>
          <w:pgMar w:top="1008" w:right="4694" w:bottom="3499" w:left="1224" w:header="1008" w:footer="3499" w:gutter="0"/>
          <w:pgNumType w:start="1"/>
          <w:cols w:space="720"/>
        </w:sectPr>
      </w:pPr>
    </w:p>
    <w:p w:rsidR="00B9621A" w:rsidRDefault="00B9621A" w:rsidP="00B9621A">
      <w:pPr>
        <w:pStyle w:val="ActionText"/>
        <w:jc w:val="center"/>
        <w:rPr>
          <w:b/>
        </w:rPr>
      </w:pPr>
      <w:r w:rsidRPr="00B9621A">
        <w:rPr>
          <w:b/>
        </w:rPr>
        <w:t>HOUSE CALENDAR INDEX</w:t>
      </w:r>
    </w:p>
    <w:p w:rsidR="00B9621A" w:rsidRDefault="00B9621A" w:rsidP="00B9621A">
      <w:pPr>
        <w:pStyle w:val="ActionText"/>
        <w:rPr>
          <w:b/>
        </w:rPr>
      </w:pPr>
    </w:p>
    <w:p w:rsidR="00B9621A" w:rsidRDefault="00B9621A" w:rsidP="00B9621A">
      <w:pPr>
        <w:pStyle w:val="ActionText"/>
        <w:rPr>
          <w:b/>
        </w:rPr>
        <w:sectPr w:rsidR="00B9621A" w:rsidSect="00B9621A">
          <w:pgSz w:w="12240" w:h="15840" w:code="1"/>
          <w:pgMar w:top="1008" w:right="4694" w:bottom="3499" w:left="1224" w:header="1008" w:footer="3499" w:gutter="0"/>
          <w:cols w:space="720"/>
        </w:sectPr>
      </w:pPr>
    </w:p>
    <w:p w:rsidR="00B9621A" w:rsidRPr="00B9621A" w:rsidRDefault="00B9621A" w:rsidP="00B9621A">
      <w:pPr>
        <w:pStyle w:val="ActionText"/>
        <w:tabs>
          <w:tab w:val="right" w:leader="dot" w:pos="2520"/>
        </w:tabs>
      </w:pPr>
      <w:bookmarkStart w:id="1" w:name="index_start"/>
      <w:bookmarkEnd w:id="1"/>
      <w:r w:rsidRPr="00B9621A">
        <w:t>H. 3037</w:t>
      </w:r>
      <w:r w:rsidRPr="00B9621A">
        <w:tab/>
        <w:t>2</w:t>
      </w:r>
    </w:p>
    <w:p w:rsidR="00B9621A" w:rsidRPr="00B9621A" w:rsidRDefault="00B9621A" w:rsidP="00B9621A">
      <w:pPr>
        <w:pStyle w:val="ActionText"/>
        <w:tabs>
          <w:tab w:val="right" w:leader="dot" w:pos="2520"/>
        </w:tabs>
      </w:pPr>
      <w:r w:rsidRPr="00B9621A">
        <w:t>H. 3096</w:t>
      </w:r>
      <w:r w:rsidRPr="00B9621A">
        <w:tab/>
        <w:t>4</w:t>
      </w:r>
    </w:p>
    <w:p w:rsidR="00B9621A" w:rsidRPr="00B9621A" w:rsidRDefault="00B9621A" w:rsidP="00B9621A">
      <w:pPr>
        <w:pStyle w:val="ActionText"/>
        <w:tabs>
          <w:tab w:val="right" w:leader="dot" w:pos="2520"/>
        </w:tabs>
      </w:pPr>
      <w:r w:rsidRPr="00B9621A">
        <w:t>H. 3144</w:t>
      </w:r>
      <w:r w:rsidRPr="00B9621A">
        <w:tab/>
        <w:t>3</w:t>
      </w:r>
    </w:p>
    <w:p w:rsidR="00B9621A" w:rsidRPr="00B9621A" w:rsidRDefault="00B9621A" w:rsidP="00B9621A">
      <w:pPr>
        <w:pStyle w:val="ActionText"/>
        <w:tabs>
          <w:tab w:val="right" w:leader="dot" w:pos="2520"/>
        </w:tabs>
      </w:pPr>
      <w:r w:rsidRPr="00B9621A">
        <w:t>H. 3164</w:t>
      </w:r>
      <w:r w:rsidRPr="00B9621A">
        <w:tab/>
        <w:t>2</w:t>
      </w:r>
    </w:p>
    <w:p w:rsidR="00B9621A" w:rsidRPr="00B9621A" w:rsidRDefault="00B9621A" w:rsidP="00B9621A">
      <w:pPr>
        <w:pStyle w:val="ActionText"/>
        <w:tabs>
          <w:tab w:val="right" w:leader="dot" w:pos="2520"/>
        </w:tabs>
      </w:pPr>
      <w:r w:rsidRPr="00B9621A">
        <w:t>H. 3243</w:t>
      </w:r>
      <w:r w:rsidRPr="00B9621A">
        <w:tab/>
        <w:t>2</w:t>
      </w:r>
    </w:p>
    <w:p w:rsidR="00B9621A" w:rsidRPr="00B9621A" w:rsidRDefault="00B9621A" w:rsidP="00B9621A">
      <w:pPr>
        <w:pStyle w:val="ActionText"/>
        <w:tabs>
          <w:tab w:val="right" w:leader="dot" w:pos="2520"/>
        </w:tabs>
      </w:pPr>
      <w:r w:rsidRPr="00B9621A">
        <w:t>H. 3319</w:t>
      </w:r>
      <w:r w:rsidRPr="00B9621A">
        <w:tab/>
        <w:t>2</w:t>
      </w:r>
    </w:p>
    <w:p w:rsidR="00B9621A" w:rsidRPr="00B9621A" w:rsidRDefault="00B9621A" w:rsidP="00B9621A">
      <w:pPr>
        <w:pStyle w:val="ActionText"/>
        <w:tabs>
          <w:tab w:val="right" w:leader="dot" w:pos="2520"/>
        </w:tabs>
      </w:pPr>
      <w:r w:rsidRPr="00B9621A">
        <w:t>H. 3354</w:t>
      </w:r>
      <w:r w:rsidRPr="00B9621A">
        <w:tab/>
        <w:t>3</w:t>
      </w:r>
    </w:p>
    <w:p w:rsidR="00B9621A" w:rsidRPr="00B9621A" w:rsidRDefault="00B9621A" w:rsidP="00B9621A">
      <w:pPr>
        <w:pStyle w:val="ActionText"/>
        <w:tabs>
          <w:tab w:val="right" w:leader="dot" w:pos="2520"/>
        </w:tabs>
      </w:pPr>
      <w:r w:rsidRPr="00B9621A">
        <w:t>H. 3465</w:t>
      </w:r>
      <w:r w:rsidRPr="00B9621A">
        <w:tab/>
        <w:t>2</w:t>
      </w:r>
    </w:p>
    <w:p w:rsidR="00B9621A" w:rsidRPr="00B9621A" w:rsidRDefault="00B9621A" w:rsidP="00B9621A">
      <w:pPr>
        <w:pStyle w:val="ActionText"/>
        <w:tabs>
          <w:tab w:val="right" w:leader="dot" w:pos="2520"/>
        </w:tabs>
      </w:pPr>
      <w:r w:rsidRPr="00B9621A">
        <w:t>H. 3466</w:t>
      </w:r>
      <w:r w:rsidRPr="00B9621A">
        <w:tab/>
        <w:t>4</w:t>
      </w:r>
    </w:p>
    <w:p w:rsidR="00B9621A" w:rsidRPr="00B9621A" w:rsidRDefault="00B9621A" w:rsidP="00B9621A">
      <w:pPr>
        <w:pStyle w:val="ActionText"/>
        <w:tabs>
          <w:tab w:val="right" w:leader="dot" w:pos="2520"/>
        </w:tabs>
      </w:pPr>
      <w:r w:rsidRPr="00B9621A">
        <w:t>H. 3482</w:t>
      </w:r>
      <w:r w:rsidRPr="00B9621A">
        <w:tab/>
        <w:t>3</w:t>
      </w:r>
    </w:p>
    <w:p w:rsidR="00B9621A" w:rsidRPr="00B9621A" w:rsidRDefault="00B9621A" w:rsidP="00B9621A">
      <w:pPr>
        <w:pStyle w:val="ActionText"/>
        <w:tabs>
          <w:tab w:val="right" w:leader="dot" w:pos="2520"/>
        </w:tabs>
      </w:pPr>
      <w:r w:rsidRPr="00B9621A">
        <w:t>H. 3524</w:t>
      </w:r>
      <w:r w:rsidRPr="00B9621A">
        <w:tab/>
        <w:t>2</w:t>
      </w:r>
    </w:p>
    <w:p w:rsidR="00B9621A" w:rsidRPr="00B9621A" w:rsidRDefault="00B9621A" w:rsidP="00B9621A">
      <w:pPr>
        <w:pStyle w:val="ActionText"/>
        <w:tabs>
          <w:tab w:val="right" w:leader="dot" w:pos="2520"/>
        </w:tabs>
      </w:pPr>
      <w:r w:rsidRPr="00B9621A">
        <w:t>H. 3545</w:t>
      </w:r>
      <w:r w:rsidRPr="00B9621A">
        <w:tab/>
        <w:t>3</w:t>
      </w:r>
    </w:p>
    <w:p w:rsidR="00B9621A" w:rsidRPr="00B9621A" w:rsidRDefault="00B9621A" w:rsidP="00B9621A">
      <w:pPr>
        <w:pStyle w:val="ActionText"/>
        <w:tabs>
          <w:tab w:val="right" w:leader="dot" w:pos="2520"/>
        </w:tabs>
      </w:pPr>
      <w:r w:rsidRPr="00B9621A">
        <w:t>H. 3546</w:t>
      </w:r>
      <w:r w:rsidRPr="00B9621A">
        <w:tab/>
        <w:t>3</w:t>
      </w:r>
    </w:p>
    <w:p w:rsidR="00B9621A" w:rsidRPr="00B9621A" w:rsidRDefault="00B9621A" w:rsidP="00B9621A">
      <w:pPr>
        <w:pStyle w:val="ActionText"/>
        <w:tabs>
          <w:tab w:val="right" w:leader="dot" w:pos="2520"/>
        </w:tabs>
      </w:pPr>
      <w:r w:rsidRPr="00B9621A">
        <w:t>H. 3547</w:t>
      </w:r>
      <w:r w:rsidRPr="00B9621A">
        <w:tab/>
        <w:t>3</w:t>
      </w:r>
    </w:p>
    <w:p w:rsidR="00B9621A" w:rsidRPr="00B9621A" w:rsidRDefault="00B9621A" w:rsidP="00B9621A">
      <w:pPr>
        <w:pStyle w:val="ActionText"/>
        <w:tabs>
          <w:tab w:val="right" w:leader="dot" w:pos="2520"/>
        </w:tabs>
      </w:pPr>
      <w:r w:rsidRPr="00B9621A">
        <w:t>H. 3560</w:t>
      </w:r>
      <w:r w:rsidRPr="00B9621A">
        <w:tab/>
        <w:t>3</w:t>
      </w:r>
    </w:p>
    <w:p w:rsidR="00B9621A" w:rsidRPr="00B9621A" w:rsidRDefault="00B9621A" w:rsidP="00B9621A">
      <w:pPr>
        <w:pStyle w:val="ActionText"/>
        <w:tabs>
          <w:tab w:val="right" w:leader="dot" w:pos="2520"/>
        </w:tabs>
      </w:pPr>
      <w:r w:rsidRPr="00B9621A">
        <w:t>H. 3584</w:t>
      </w:r>
      <w:r w:rsidRPr="00B9621A">
        <w:tab/>
        <w:t>3</w:t>
      </w:r>
    </w:p>
    <w:p w:rsidR="00B9621A" w:rsidRPr="00B9621A" w:rsidRDefault="00B9621A" w:rsidP="00B9621A">
      <w:pPr>
        <w:pStyle w:val="ActionText"/>
        <w:tabs>
          <w:tab w:val="right" w:leader="dot" w:pos="2520"/>
        </w:tabs>
      </w:pPr>
      <w:r w:rsidRPr="00B9621A">
        <w:t>H. 3588</w:t>
      </w:r>
      <w:r w:rsidRPr="00B9621A">
        <w:tab/>
        <w:t>4</w:t>
      </w:r>
    </w:p>
    <w:p w:rsidR="00B9621A" w:rsidRPr="00B9621A" w:rsidRDefault="00B9621A" w:rsidP="00B9621A">
      <w:pPr>
        <w:pStyle w:val="ActionText"/>
        <w:tabs>
          <w:tab w:val="right" w:leader="dot" w:pos="2520"/>
        </w:tabs>
      </w:pPr>
      <w:r w:rsidRPr="00B9621A">
        <w:t>H. 3590</w:t>
      </w:r>
      <w:r w:rsidRPr="00B9621A">
        <w:tab/>
        <w:t>2</w:t>
      </w:r>
    </w:p>
    <w:p w:rsidR="00B9621A" w:rsidRPr="00B9621A" w:rsidRDefault="00B9621A" w:rsidP="00B9621A">
      <w:pPr>
        <w:pStyle w:val="ActionText"/>
        <w:tabs>
          <w:tab w:val="right" w:leader="dot" w:pos="2520"/>
        </w:tabs>
      </w:pPr>
      <w:r w:rsidRPr="00B9621A">
        <w:t>H. 3614</w:t>
      </w:r>
      <w:r w:rsidRPr="00B9621A">
        <w:tab/>
        <w:t>2</w:t>
      </w:r>
    </w:p>
    <w:p w:rsidR="00B9621A" w:rsidRPr="00B9621A" w:rsidRDefault="00B9621A" w:rsidP="00B9621A">
      <w:pPr>
        <w:pStyle w:val="ActionText"/>
        <w:tabs>
          <w:tab w:val="right" w:leader="dot" w:pos="2520"/>
        </w:tabs>
      </w:pPr>
      <w:r w:rsidRPr="00B9621A">
        <w:t>H. 3620</w:t>
      </w:r>
      <w:r w:rsidRPr="00B9621A">
        <w:tab/>
        <w:t>2</w:t>
      </w:r>
    </w:p>
    <w:p w:rsidR="00B9621A" w:rsidRPr="00B9621A" w:rsidRDefault="00B9621A" w:rsidP="00B9621A">
      <w:pPr>
        <w:pStyle w:val="ActionText"/>
        <w:tabs>
          <w:tab w:val="right" w:leader="dot" w:pos="2520"/>
        </w:tabs>
      </w:pPr>
      <w:r w:rsidRPr="00B9621A">
        <w:t>H. 3755</w:t>
      </w:r>
      <w:r w:rsidRPr="00B9621A">
        <w:tab/>
        <w:t>4</w:t>
      </w:r>
    </w:p>
    <w:p w:rsidR="00B9621A" w:rsidRPr="00B9621A" w:rsidRDefault="00B9621A" w:rsidP="00B9621A">
      <w:pPr>
        <w:pStyle w:val="ActionText"/>
        <w:tabs>
          <w:tab w:val="right" w:leader="dot" w:pos="2520"/>
        </w:tabs>
      </w:pPr>
      <w:r w:rsidRPr="00B9621A">
        <w:t>H. 3795</w:t>
      </w:r>
      <w:r w:rsidRPr="00B9621A">
        <w:tab/>
        <w:t>2</w:t>
      </w:r>
    </w:p>
    <w:p w:rsidR="00B9621A" w:rsidRPr="00B9621A" w:rsidRDefault="00B9621A" w:rsidP="00B9621A">
      <w:pPr>
        <w:pStyle w:val="ActionText"/>
        <w:tabs>
          <w:tab w:val="right" w:leader="dot" w:pos="2520"/>
        </w:tabs>
      </w:pPr>
      <w:r>
        <w:br w:type="column"/>
      </w:r>
      <w:r w:rsidRPr="00B9621A">
        <w:t>H. 3883</w:t>
      </w:r>
      <w:r w:rsidRPr="00B9621A">
        <w:tab/>
        <w:t>2</w:t>
      </w:r>
    </w:p>
    <w:p w:rsidR="00B9621A" w:rsidRPr="00B9621A" w:rsidRDefault="00B9621A" w:rsidP="00B9621A">
      <w:pPr>
        <w:pStyle w:val="ActionText"/>
        <w:tabs>
          <w:tab w:val="right" w:leader="dot" w:pos="2520"/>
        </w:tabs>
      </w:pPr>
      <w:r w:rsidRPr="00B9621A">
        <w:t>H. 3899</w:t>
      </w:r>
      <w:r w:rsidRPr="00B9621A">
        <w:tab/>
        <w:t>3</w:t>
      </w:r>
    </w:p>
    <w:p w:rsidR="00B9621A" w:rsidRPr="00B9621A" w:rsidRDefault="00B9621A" w:rsidP="00B9621A">
      <w:pPr>
        <w:pStyle w:val="ActionText"/>
        <w:tabs>
          <w:tab w:val="right" w:leader="dot" w:pos="2520"/>
        </w:tabs>
      </w:pPr>
      <w:r w:rsidRPr="00B9621A">
        <w:t>H. 3941</w:t>
      </w:r>
      <w:r w:rsidRPr="00B9621A">
        <w:tab/>
        <w:t>2</w:t>
      </w:r>
    </w:p>
    <w:p w:rsidR="00B9621A" w:rsidRPr="00B9621A" w:rsidRDefault="00B9621A" w:rsidP="00B9621A">
      <w:pPr>
        <w:pStyle w:val="ActionText"/>
        <w:tabs>
          <w:tab w:val="right" w:leader="dot" w:pos="2520"/>
        </w:tabs>
      </w:pPr>
      <w:r w:rsidRPr="00B9621A">
        <w:t>H. 3948</w:t>
      </w:r>
      <w:r w:rsidRPr="00B9621A">
        <w:tab/>
        <w:t>3</w:t>
      </w:r>
    </w:p>
    <w:p w:rsidR="00B9621A" w:rsidRPr="00B9621A" w:rsidRDefault="00B9621A" w:rsidP="00B9621A">
      <w:pPr>
        <w:pStyle w:val="ActionText"/>
        <w:tabs>
          <w:tab w:val="right" w:leader="dot" w:pos="2520"/>
        </w:tabs>
      </w:pPr>
      <w:r w:rsidRPr="00B9621A">
        <w:t>H. 4006</w:t>
      </w:r>
      <w:r w:rsidRPr="00B9621A">
        <w:tab/>
        <w:t>2</w:t>
      </w:r>
    </w:p>
    <w:p w:rsidR="00B9621A" w:rsidRPr="00B9621A" w:rsidRDefault="00B9621A" w:rsidP="00B9621A">
      <w:pPr>
        <w:pStyle w:val="ActionText"/>
        <w:tabs>
          <w:tab w:val="right" w:leader="dot" w:pos="2520"/>
        </w:tabs>
      </w:pPr>
      <w:r w:rsidRPr="00B9621A">
        <w:t>H. 4011</w:t>
      </w:r>
      <w:r w:rsidRPr="00B9621A">
        <w:tab/>
        <w:t>3</w:t>
      </w:r>
    </w:p>
    <w:p w:rsidR="00B9621A" w:rsidRPr="00B9621A" w:rsidRDefault="00B9621A" w:rsidP="00B9621A">
      <w:pPr>
        <w:pStyle w:val="ActionText"/>
        <w:tabs>
          <w:tab w:val="right" w:leader="dot" w:pos="2520"/>
        </w:tabs>
      </w:pPr>
      <w:r w:rsidRPr="00B9621A">
        <w:t>H. 4018</w:t>
      </w:r>
      <w:r w:rsidRPr="00B9621A">
        <w:tab/>
        <w:t>3</w:t>
      </w:r>
    </w:p>
    <w:p w:rsidR="00B9621A" w:rsidRPr="00B9621A" w:rsidRDefault="00B9621A" w:rsidP="00B9621A">
      <w:pPr>
        <w:pStyle w:val="ActionText"/>
        <w:tabs>
          <w:tab w:val="right" w:leader="dot" w:pos="2520"/>
        </w:tabs>
      </w:pPr>
      <w:r w:rsidRPr="00B9621A">
        <w:t>H. 4025</w:t>
      </w:r>
      <w:r w:rsidRPr="00B9621A">
        <w:tab/>
        <w:t>3</w:t>
      </w:r>
    </w:p>
    <w:p w:rsidR="00B9621A" w:rsidRPr="00B9621A" w:rsidRDefault="00B9621A" w:rsidP="00B9621A">
      <w:pPr>
        <w:pStyle w:val="ActionText"/>
        <w:tabs>
          <w:tab w:val="right" w:leader="dot" w:pos="2520"/>
        </w:tabs>
      </w:pPr>
      <w:r w:rsidRPr="00B9621A">
        <w:t>H. 4043</w:t>
      </w:r>
      <w:r w:rsidRPr="00B9621A">
        <w:tab/>
        <w:t>3</w:t>
      </w:r>
    </w:p>
    <w:p w:rsidR="00B9621A" w:rsidRPr="00B9621A" w:rsidRDefault="00B9621A" w:rsidP="00B9621A">
      <w:pPr>
        <w:pStyle w:val="ActionText"/>
        <w:tabs>
          <w:tab w:val="right" w:leader="dot" w:pos="2520"/>
        </w:tabs>
      </w:pPr>
      <w:r w:rsidRPr="00B9621A">
        <w:t>H. 4060</w:t>
      </w:r>
      <w:r w:rsidRPr="00B9621A">
        <w:tab/>
        <w:t>2</w:t>
      </w:r>
    </w:p>
    <w:p w:rsidR="00B9621A" w:rsidRPr="00B9621A" w:rsidRDefault="00B9621A" w:rsidP="00B9621A">
      <w:pPr>
        <w:pStyle w:val="ActionText"/>
        <w:tabs>
          <w:tab w:val="right" w:leader="dot" w:pos="2520"/>
        </w:tabs>
      </w:pPr>
      <w:r w:rsidRPr="00B9621A">
        <w:t>H. 4062</w:t>
      </w:r>
      <w:r w:rsidRPr="00B9621A">
        <w:tab/>
        <w:t>2</w:t>
      </w:r>
    </w:p>
    <w:p w:rsidR="00B9621A" w:rsidRPr="00B9621A" w:rsidRDefault="00B9621A" w:rsidP="00B9621A">
      <w:pPr>
        <w:pStyle w:val="ActionText"/>
        <w:tabs>
          <w:tab w:val="right" w:leader="dot" w:pos="2520"/>
        </w:tabs>
      </w:pPr>
      <w:r w:rsidRPr="00B9621A">
        <w:t>H. 4064</w:t>
      </w:r>
      <w:r w:rsidRPr="00B9621A">
        <w:tab/>
        <w:t>3</w:t>
      </w:r>
    </w:p>
    <w:p w:rsidR="00B9621A" w:rsidRPr="00B9621A" w:rsidRDefault="00B9621A" w:rsidP="00B9621A">
      <w:pPr>
        <w:pStyle w:val="ActionText"/>
        <w:tabs>
          <w:tab w:val="right" w:leader="dot" w:pos="2520"/>
        </w:tabs>
      </w:pPr>
      <w:r w:rsidRPr="00B9621A">
        <w:t>H. 4098</w:t>
      </w:r>
      <w:r w:rsidRPr="00B9621A">
        <w:tab/>
        <w:t>2</w:t>
      </w:r>
    </w:p>
    <w:p w:rsidR="00B9621A" w:rsidRPr="00B9621A" w:rsidRDefault="00B9621A" w:rsidP="00B9621A">
      <w:pPr>
        <w:pStyle w:val="ActionText"/>
        <w:tabs>
          <w:tab w:val="right" w:leader="dot" w:pos="2520"/>
        </w:tabs>
      </w:pPr>
      <w:r w:rsidRPr="00B9621A">
        <w:t>H. 4099</w:t>
      </w:r>
      <w:r w:rsidRPr="00B9621A">
        <w:tab/>
        <w:t>2</w:t>
      </w:r>
    </w:p>
    <w:p w:rsidR="00B9621A" w:rsidRPr="00B9621A" w:rsidRDefault="00B9621A" w:rsidP="00B9621A">
      <w:pPr>
        <w:pStyle w:val="ActionText"/>
        <w:tabs>
          <w:tab w:val="right" w:leader="dot" w:pos="2520"/>
        </w:tabs>
      </w:pPr>
      <w:r w:rsidRPr="00B9621A">
        <w:t>H. 4100</w:t>
      </w:r>
      <w:r w:rsidRPr="00B9621A">
        <w:tab/>
        <w:t>1</w:t>
      </w:r>
    </w:p>
    <w:p w:rsidR="00B9621A" w:rsidRPr="00B9621A" w:rsidRDefault="00B9621A" w:rsidP="00B9621A">
      <w:pPr>
        <w:pStyle w:val="ActionText"/>
        <w:tabs>
          <w:tab w:val="right" w:leader="dot" w:pos="2520"/>
        </w:tabs>
      </w:pPr>
      <w:r w:rsidRPr="00B9621A">
        <w:t>H. 4101</w:t>
      </w:r>
      <w:r w:rsidRPr="00B9621A">
        <w:tab/>
        <w:t>1</w:t>
      </w:r>
    </w:p>
    <w:p w:rsidR="00B9621A" w:rsidRPr="00B9621A" w:rsidRDefault="00B9621A" w:rsidP="00B9621A">
      <w:pPr>
        <w:pStyle w:val="ActionText"/>
        <w:tabs>
          <w:tab w:val="right" w:leader="dot" w:pos="2520"/>
        </w:tabs>
      </w:pPr>
      <w:r w:rsidRPr="00B9621A">
        <w:t>H. 4102</w:t>
      </w:r>
      <w:r w:rsidRPr="00B9621A">
        <w:tab/>
        <w:t>1</w:t>
      </w:r>
    </w:p>
    <w:p w:rsidR="00B9621A" w:rsidRPr="00B9621A" w:rsidRDefault="00B9621A" w:rsidP="00B9621A">
      <w:pPr>
        <w:pStyle w:val="ActionText"/>
        <w:tabs>
          <w:tab w:val="right" w:leader="dot" w:pos="2520"/>
        </w:tabs>
      </w:pPr>
      <w:r w:rsidRPr="00B9621A">
        <w:t>H. 4103</w:t>
      </w:r>
      <w:r w:rsidRPr="00B9621A">
        <w:tab/>
        <w:t>2</w:t>
      </w:r>
    </w:p>
    <w:p w:rsidR="00B9621A" w:rsidRPr="00B9621A" w:rsidRDefault="00B9621A" w:rsidP="00B9621A">
      <w:pPr>
        <w:pStyle w:val="ActionText"/>
        <w:tabs>
          <w:tab w:val="right" w:leader="dot" w:pos="2520"/>
        </w:tabs>
      </w:pPr>
      <w:r w:rsidRPr="00B9621A">
        <w:t>H. 4106</w:t>
      </w:r>
      <w:r w:rsidRPr="00B9621A">
        <w:tab/>
        <w:t>3</w:t>
      </w:r>
    </w:p>
    <w:p w:rsidR="00B9621A" w:rsidRPr="00B9621A" w:rsidRDefault="00B9621A" w:rsidP="00B9621A">
      <w:pPr>
        <w:pStyle w:val="ActionText"/>
        <w:tabs>
          <w:tab w:val="right" w:leader="dot" w:pos="2520"/>
        </w:tabs>
      </w:pPr>
    </w:p>
    <w:p w:rsidR="00B9621A" w:rsidRDefault="00B9621A" w:rsidP="00B9621A">
      <w:pPr>
        <w:pStyle w:val="ActionText"/>
        <w:tabs>
          <w:tab w:val="right" w:leader="dot" w:pos="2520"/>
        </w:tabs>
      </w:pPr>
      <w:r w:rsidRPr="00B9621A">
        <w:t>S. 271</w:t>
      </w:r>
      <w:r w:rsidRPr="00B9621A">
        <w:tab/>
        <w:t>3</w:t>
      </w:r>
    </w:p>
    <w:p w:rsidR="00B9621A" w:rsidRDefault="00B9621A" w:rsidP="00B9621A">
      <w:pPr>
        <w:pStyle w:val="ActionText"/>
        <w:tabs>
          <w:tab w:val="right" w:leader="dot" w:pos="2520"/>
        </w:tabs>
        <w:sectPr w:rsidR="00B9621A" w:rsidSect="00B9621A">
          <w:type w:val="continuous"/>
          <w:pgSz w:w="12240" w:h="15840" w:code="1"/>
          <w:pgMar w:top="1008" w:right="4694" w:bottom="3499" w:left="1224" w:header="1008" w:footer="3499" w:gutter="0"/>
          <w:cols w:num="2" w:space="720"/>
        </w:sectPr>
      </w:pPr>
    </w:p>
    <w:p w:rsidR="00B9621A" w:rsidRPr="00B9621A" w:rsidRDefault="00B9621A" w:rsidP="00B9621A">
      <w:pPr>
        <w:pStyle w:val="ActionText"/>
        <w:tabs>
          <w:tab w:val="right" w:leader="dot" w:pos="2520"/>
        </w:tabs>
      </w:pPr>
    </w:p>
    <w:sectPr w:rsidR="00B9621A" w:rsidRPr="00B9621A" w:rsidSect="00B9621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3E6" w:rsidRDefault="005053E6">
      <w:r>
        <w:separator/>
      </w:r>
    </w:p>
  </w:endnote>
  <w:endnote w:type="continuationSeparator" w:id="0">
    <w:p w:rsidR="005053E6" w:rsidRDefault="0050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53E6" w:rsidRDefault="00505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9621A">
      <w:rPr>
        <w:rStyle w:val="PageNumber"/>
        <w:noProof/>
      </w:rPr>
      <w:t>5</w:t>
    </w:r>
    <w:r>
      <w:rPr>
        <w:rStyle w:val="PageNumber"/>
      </w:rPr>
      <w:fldChar w:fldCharType="end"/>
    </w:r>
  </w:p>
  <w:p w:rsidR="005053E6" w:rsidRDefault="005053E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3E6" w:rsidRDefault="005053E6">
      <w:r>
        <w:separator/>
      </w:r>
    </w:p>
  </w:footnote>
  <w:footnote w:type="continuationSeparator" w:id="0">
    <w:p w:rsidR="005053E6" w:rsidRDefault="0050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3E6" w:rsidRDefault="00505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7A"/>
    <w:rsid w:val="004F37C0"/>
    <w:rsid w:val="005053E6"/>
    <w:rsid w:val="005607FE"/>
    <w:rsid w:val="00587138"/>
    <w:rsid w:val="005E1649"/>
    <w:rsid w:val="006021C9"/>
    <w:rsid w:val="0070449E"/>
    <w:rsid w:val="00807789"/>
    <w:rsid w:val="00B9621A"/>
    <w:rsid w:val="00D6437A"/>
    <w:rsid w:val="00DF6920"/>
    <w:rsid w:val="00EB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5768E-BA70-4A23-81E1-9DC4851A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6437A"/>
    <w:pPr>
      <w:keepNext/>
      <w:ind w:left="0" w:firstLine="0"/>
      <w:outlineLvl w:val="2"/>
    </w:pPr>
    <w:rPr>
      <w:b/>
      <w:sz w:val="20"/>
    </w:rPr>
  </w:style>
  <w:style w:type="paragraph" w:styleId="Heading4">
    <w:name w:val="heading 4"/>
    <w:basedOn w:val="Normal"/>
    <w:next w:val="Normal"/>
    <w:link w:val="Heading4Char"/>
    <w:qFormat/>
    <w:rsid w:val="00D6437A"/>
    <w:pPr>
      <w:keepNext/>
      <w:tabs>
        <w:tab w:val="center" w:pos="3168"/>
      </w:tabs>
      <w:ind w:left="0" w:firstLine="0"/>
      <w:outlineLvl w:val="3"/>
    </w:pPr>
    <w:rPr>
      <w:b/>
      <w:snapToGrid w:val="0"/>
    </w:rPr>
  </w:style>
  <w:style w:type="paragraph" w:styleId="Heading6">
    <w:name w:val="heading 6"/>
    <w:basedOn w:val="Normal"/>
    <w:next w:val="Normal"/>
    <w:link w:val="Heading6Char"/>
    <w:qFormat/>
    <w:rsid w:val="00D6437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6437A"/>
    <w:rPr>
      <w:b/>
    </w:rPr>
  </w:style>
  <w:style w:type="character" w:customStyle="1" w:styleId="Heading4Char">
    <w:name w:val="Heading 4 Char"/>
    <w:basedOn w:val="DefaultParagraphFont"/>
    <w:link w:val="Heading4"/>
    <w:rsid w:val="00D6437A"/>
    <w:rPr>
      <w:b/>
      <w:snapToGrid w:val="0"/>
      <w:sz w:val="22"/>
    </w:rPr>
  </w:style>
  <w:style w:type="character" w:customStyle="1" w:styleId="Heading6Char">
    <w:name w:val="Heading 6 Char"/>
    <w:basedOn w:val="DefaultParagraphFont"/>
    <w:link w:val="Heading6"/>
    <w:rsid w:val="00D6437A"/>
    <w:rPr>
      <w:b/>
      <w:snapToGrid w:val="0"/>
      <w:sz w:val="26"/>
    </w:rPr>
  </w:style>
  <w:style w:type="paragraph" w:styleId="BalloonText">
    <w:name w:val="Balloon Text"/>
    <w:basedOn w:val="Normal"/>
    <w:link w:val="BalloonTextChar"/>
    <w:uiPriority w:val="99"/>
    <w:semiHidden/>
    <w:unhideWhenUsed/>
    <w:rsid w:val="00587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2419</Characters>
  <Application>Microsoft Office Word</Application>
  <DocSecurity>0</DocSecurity>
  <Lines>211</Lines>
  <Paragraphs>113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3/22/2021 - South Carolina Legislature Online</dc:title>
  <dc:subject/>
  <dc:creator>DJuana Wilson</dc:creator>
  <cp:keywords/>
  <cp:lastModifiedBy>Olivia Faile</cp:lastModifiedBy>
  <cp:revision>3</cp:revision>
  <cp:lastPrinted>2021-03-18T16:32:00Z</cp:lastPrinted>
  <dcterms:created xsi:type="dcterms:W3CDTF">2021-03-18T17:12:00Z</dcterms:created>
  <dcterms:modified xsi:type="dcterms:W3CDTF">2021-03-19T17:25:00Z</dcterms:modified>
</cp:coreProperties>
</file>