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BBB" w:rsidRDefault="00F00774">
      <w:pPr>
        <w:pStyle w:val="Heading6"/>
        <w:jc w:val="center"/>
        <w:rPr>
          <w:sz w:val="22"/>
        </w:rPr>
      </w:pPr>
      <w:bookmarkStart w:id="0" w:name="_GoBack"/>
      <w:bookmarkEnd w:id="0"/>
      <w:r>
        <w:rPr>
          <w:sz w:val="22"/>
        </w:rPr>
        <w:t>HOUSE TO MEET AT 10:00 A.M.</w:t>
      </w:r>
    </w:p>
    <w:p w:rsidR="00220BBB" w:rsidRDefault="00220BBB">
      <w:pPr>
        <w:tabs>
          <w:tab w:val="right" w:pos="6336"/>
        </w:tabs>
        <w:ind w:left="0" w:firstLine="0"/>
        <w:jc w:val="center"/>
      </w:pPr>
    </w:p>
    <w:p w:rsidR="00220BBB" w:rsidRDefault="00220BBB">
      <w:pPr>
        <w:tabs>
          <w:tab w:val="right" w:pos="6336"/>
        </w:tabs>
        <w:ind w:left="0" w:firstLine="0"/>
        <w:jc w:val="right"/>
        <w:rPr>
          <w:b/>
        </w:rPr>
      </w:pPr>
      <w:r>
        <w:rPr>
          <w:b/>
        </w:rPr>
        <w:t>NO. 10</w:t>
      </w:r>
    </w:p>
    <w:p w:rsidR="00220BBB" w:rsidRDefault="00220BBB">
      <w:pPr>
        <w:tabs>
          <w:tab w:val="center" w:pos="3168"/>
        </w:tabs>
        <w:ind w:left="0" w:firstLine="0"/>
        <w:jc w:val="center"/>
      </w:pPr>
      <w:r>
        <w:rPr>
          <w:b/>
        </w:rPr>
        <w:t>CALENDAR</w:t>
      </w:r>
    </w:p>
    <w:p w:rsidR="00220BBB" w:rsidRDefault="00220BBB">
      <w:pPr>
        <w:ind w:left="0" w:firstLine="0"/>
        <w:jc w:val="center"/>
      </w:pPr>
    </w:p>
    <w:p w:rsidR="00220BBB" w:rsidRDefault="00220BBB">
      <w:pPr>
        <w:tabs>
          <w:tab w:val="center" w:pos="3168"/>
        </w:tabs>
        <w:ind w:left="0" w:firstLine="0"/>
        <w:jc w:val="center"/>
        <w:rPr>
          <w:b/>
        </w:rPr>
      </w:pPr>
      <w:r>
        <w:rPr>
          <w:b/>
        </w:rPr>
        <w:t>OF THE</w:t>
      </w:r>
    </w:p>
    <w:p w:rsidR="00220BBB" w:rsidRDefault="00220BBB">
      <w:pPr>
        <w:ind w:left="0" w:firstLine="0"/>
        <w:jc w:val="center"/>
      </w:pPr>
    </w:p>
    <w:p w:rsidR="00220BBB" w:rsidRDefault="00220BBB">
      <w:pPr>
        <w:tabs>
          <w:tab w:val="center" w:pos="3168"/>
        </w:tabs>
        <w:ind w:left="0" w:firstLine="0"/>
        <w:jc w:val="center"/>
      </w:pPr>
      <w:r>
        <w:rPr>
          <w:b/>
        </w:rPr>
        <w:t>HOUSE OF REPRESENTATIVES</w:t>
      </w:r>
    </w:p>
    <w:p w:rsidR="00220BBB" w:rsidRDefault="00220BBB">
      <w:pPr>
        <w:ind w:left="0" w:firstLine="0"/>
        <w:jc w:val="center"/>
      </w:pPr>
    </w:p>
    <w:p w:rsidR="00220BBB" w:rsidRDefault="00220BBB">
      <w:pPr>
        <w:pStyle w:val="Heading4"/>
        <w:jc w:val="center"/>
        <w:rPr>
          <w:snapToGrid/>
        </w:rPr>
      </w:pPr>
      <w:r>
        <w:rPr>
          <w:snapToGrid/>
        </w:rPr>
        <w:t>OF THE</w:t>
      </w:r>
    </w:p>
    <w:p w:rsidR="00220BBB" w:rsidRDefault="00220BBB">
      <w:pPr>
        <w:ind w:left="0" w:firstLine="0"/>
        <w:jc w:val="center"/>
      </w:pPr>
    </w:p>
    <w:p w:rsidR="00220BBB" w:rsidRDefault="00220BBB">
      <w:pPr>
        <w:tabs>
          <w:tab w:val="center" w:pos="3168"/>
        </w:tabs>
        <w:ind w:left="0" w:firstLine="0"/>
        <w:jc w:val="center"/>
        <w:rPr>
          <w:b/>
        </w:rPr>
      </w:pPr>
      <w:r>
        <w:rPr>
          <w:b/>
        </w:rPr>
        <w:t>STATE OF SOUTH CAROLINA</w:t>
      </w:r>
    </w:p>
    <w:p w:rsidR="00220BBB" w:rsidRDefault="00220BBB">
      <w:pPr>
        <w:ind w:left="0" w:firstLine="0"/>
        <w:jc w:val="center"/>
        <w:rPr>
          <w:b/>
        </w:rPr>
      </w:pPr>
    </w:p>
    <w:p w:rsidR="00220BBB" w:rsidRDefault="00220BBB">
      <w:pPr>
        <w:ind w:left="0" w:firstLine="0"/>
        <w:jc w:val="center"/>
        <w:rPr>
          <w:b/>
        </w:rPr>
      </w:pPr>
    </w:p>
    <w:p w:rsidR="00220BBB" w:rsidRDefault="00220BB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20BBB" w:rsidRDefault="00220BBB">
      <w:pPr>
        <w:ind w:left="0" w:firstLine="0"/>
        <w:jc w:val="center"/>
        <w:rPr>
          <w:b/>
        </w:rPr>
      </w:pPr>
    </w:p>
    <w:p w:rsidR="00220BBB" w:rsidRDefault="00220BBB">
      <w:pPr>
        <w:pStyle w:val="Heading3"/>
        <w:jc w:val="center"/>
      </w:pPr>
      <w:r>
        <w:t>REGULAR SESSION BEGINNING TUESDAY, JANUARY 12, 2021</w:t>
      </w:r>
    </w:p>
    <w:p w:rsidR="00220BBB" w:rsidRDefault="00220BBB">
      <w:pPr>
        <w:ind w:left="0" w:firstLine="0"/>
        <w:jc w:val="center"/>
        <w:rPr>
          <w:b/>
        </w:rPr>
      </w:pPr>
    </w:p>
    <w:p w:rsidR="00220BBB" w:rsidRDefault="00220BBB">
      <w:pPr>
        <w:ind w:left="0" w:firstLine="0"/>
        <w:jc w:val="center"/>
        <w:rPr>
          <w:b/>
        </w:rPr>
      </w:pPr>
    </w:p>
    <w:p w:rsidR="00220BBB" w:rsidRPr="005F2981" w:rsidRDefault="00220BBB">
      <w:pPr>
        <w:ind w:left="0" w:firstLine="0"/>
        <w:jc w:val="center"/>
        <w:rPr>
          <w:b/>
        </w:rPr>
      </w:pPr>
      <w:r w:rsidRPr="005F2981">
        <w:rPr>
          <w:b/>
        </w:rPr>
        <w:t>THURSDAY, JANUARY 27, 2022</w:t>
      </w:r>
    </w:p>
    <w:p w:rsidR="00220BBB" w:rsidRDefault="00220BBB">
      <w:pPr>
        <w:ind w:left="0" w:firstLine="0"/>
        <w:jc w:val="center"/>
        <w:rPr>
          <w:b/>
        </w:rPr>
      </w:pPr>
    </w:p>
    <w:p w:rsidR="00220BBB" w:rsidRDefault="00220BBB">
      <w:pPr>
        <w:pStyle w:val="ActionText"/>
        <w:sectPr w:rsidR="00220BB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220BBB" w:rsidRDefault="00220BBB">
      <w:pPr>
        <w:pStyle w:val="ActionText"/>
        <w:sectPr w:rsidR="00220BBB">
          <w:pgSz w:w="12240" w:h="15840" w:code="1"/>
          <w:pgMar w:top="1008" w:right="4694" w:bottom="3499" w:left="1224" w:header="1008" w:footer="3499" w:gutter="0"/>
          <w:cols w:space="720"/>
          <w:titlePg/>
        </w:sectPr>
      </w:pPr>
    </w:p>
    <w:p w:rsidR="00220BBB" w:rsidRDefault="00220BBB" w:rsidP="00220BBB">
      <w:pPr>
        <w:pStyle w:val="ActionText"/>
        <w:jc w:val="center"/>
        <w:rPr>
          <w:b/>
        </w:rPr>
      </w:pPr>
      <w:r>
        <w:rPr>
          <w:b/>
        </w:rPr>
        <w:lastRenderedPageBreak/>
        <w:t>JOINT ASSEMBLY</w:t>
      </w:r>
    </w:p>
    <w:p w:rsidR="00220BBB" w:rsidRDefault="00220BBB" w:rsidP="00220BBB">
      <w:pPr>
        <w:pStyle w:val="ActionText"/>
        <w:jc w:val="center"/>
        <w:rPr>
          <w:b/>
        </w:rPr>
      </w:pPr>
    </w:p>
    <w:p w:rsidR="00220BBB" w:rsidRDefault="00220BBB" w:rsidP="00220BBB">
      <w:pPr>
        <w:jc w:val="center"/>
        <w:rPr>
          <w:b/>
        </w:rPr>
      </w:pPr>
      <w:r>
        <w:rPr>
          <w:b/>
        </w:rPr>
        <w:t>Wednesday, February 2, 2022, Noon</w:t>
      </w:r>
    </w:p>
    <w:p w:rsidR="00220BBB" w:rsidRPr="005C223D" w:rsidRDefault="00220BBB" w:rsidP="00F00774">
      <w:pPr>
        <w:ind w:left="0" w:firstLine="0"/>
        <w:rPr>
          <w:b/>
          <w:color w:val="000000"/>
          <w:shd w:val="clear" w:color="auto" w:fill="FFFFFF"/>
        </w:rPr>
      </w:pPr>
      <w:r w:rsidRPr="00EE70B6">
        <w:rPr>
          <w:b/>
          <w:color w:val="000000"/>
          <w:shd w:val="clear" w:color="auto" w:fill="FFFFFF"/>
        </w:rPr>
        <w:t>TO F</w:t>
      </w:r>
      <w:r>
        <w:rPr>
          <w:b/>
          <w:color w:val="000000"/>
          <w:shd w:val="clear" w:color="auto" w:fill="FFFFFF"/>
        </w:rPr>
        <w:t>IX NOON ON WEDNESDAY, FEBRUARY 2, 2022</w:t>
      </w:r>
      <w:r w:rsidRPr="00EE70B6">
        <w:rPr>
          <w:b/>
          <w:color w:val="000000"/>
          <w:shd w:val="clear" w:color="auto" w:fill="FFFFFF"/>
        </w:rPr>
        <w:t xml:space="preserve">, AS THE TIME TO ELECT A SUCCESSOR </w:t>
      </w:r>
      <w:r>
        <w:rPr>
          <w:b/>
          <w:color w:val="000000"/>
          <w:shd w:val="clear" w:color="auto" w:fill="FFFFFF"/>
        </w:rPr>
        <w:t xml:space="preserve">TO A CERTAIN JUDGE OF THE </w:t>
      </w:r>
      <w:r>
        <w:rPr>
          <w:rFonts w:ascii="Arial" w:hAnsi="Arial" w:cs="Arial"/>
          <w:color w:val="000000"/>
          <w:sz w:val="18"/>
          <w:szCs w:val="18"/>
          <w:shd w:val="clear" w:color="auto" w:fill="FFFFFF"/>
        </w:rPr>
        <w:t> </w:t>
      </w:r>
      <w:r w:rsidRPr="005C223D">
        <w:rPr>
          <w:b/>
          <w:color w:val="000000"/>
          <w:shd w:val="clear" w:color="auto" w:fill="FFFFFF"/>
        </w:rPr>
        <w:t>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220BBB" w:rsidRPr="00B546C9" w:rsidRDefault="00220BBB" w:rsidP="00220BBB">
      <w:pPr>
        <w:jc w:val="center"/>
      </w:pPr>
      <w:r w:rsidRPr="00BF10F9">
        <w:t>(</w:t>
      </w:r>
      <w:r>
        <w:t>Under H.4746</w:t>
      </w:r>
      <w:r w:rsidRPr="00BF10F9">
        <w:t>--Adopted--</w:t>
      </w:r>
      <w:r>
        <w:t>January 12, 2022</w:t>
      </w:r>
      <w:r w:rsidRPr="00B546C9">
        <w:t>)</w:t>
      </w:r>
    </w:p>
    <w:p w:rsidR="00220BBB" w:rsidRDefault="00220BBB" w:rsidP="00220BBB">
      <w:pPr>
        <w:pStyle w:val="ActionText"/>
        <w:keepNext w:val="0"/>
      </w:pPr>
    </w:p>
    <w:p w:rsidR="00220BBB" w:rsidRDefault="00220BBB" w:rsidP="00220BBB">
      <w:pPr>
        <w:pStyle w:val="ActionText"/>
        <w:jc w:val="center"/>
        <w:rPr>
          <w:b/>
        </w:rPr>
      </w:pPr>
      <w:r>
        <w:rPr>
          <w:b/>
        </w:rPr>
        <w:t>SPECIAL INTRODUCTIONS/ RECOGNITIONS/ANNOUNCEMENTS</w:t>
      </w:r>
    </w:p>
    <w:p w:rsidR="00220BBB" w:rsidRDefault="00220BBB" w:rsidP="00220BBB">
      <w:pPr>
        <w:pStyle w:val="ActionText"/>
        <w:jc w:val="center"/>
        <w:rPr>
          <w:b/>
        </w:rPr>
      </w:pPr>
    </w:p>
    <w:p w:rsidR="00220BBB" w:rsidRDefault="00220BBB" w:rsidP="00220BBB">
      <w:pPr>
        <w:pStyle w:val="ActionText"/>
        <w:jc w:val="center"/>
        <w:rPr>
          <w:b/>
        </w:rPr>
      </w:pPr>
      <w:r>
        <w:rPr>
          <w:b/>
        </w:rPr>
        <w:t>THIRD READING STATEWIDE UNCONTESTED BILL</w:t>
      </w:r>
    </w:p>
    <w:p w:rsidR="00220BBB" w:rsidRDefault="00220BBB" w:rsidP="00220BBB">
      <w:pPr>
        <w:pStyle w:val="ActionText"/>
        <w:jc w:val="center"/>
        <w:rPr>
          <w:b/>
        </w:rPr>
      </w:pPr>
    </w:p>
    <w:p w:rsidR="00220BBB" w:rsidRPr="00220BBB" w:rsidRDefault="00220BBB" w:rsidP="00220BBB">
      <w:pPr>
        <w:pStyle w:val="ActionText"/>
      </w:pPr>
      <w:r w:rsidRPr="00220BBB">
        <w:rPr>
          <w:b/>
        </w:rPr>
        <w:t>H. 3464--</w:t>
      </w:r>
      <w:r w:rsidRPr="00220BBB">
        <w:t xml:space="preserve">Reps. Gilliam, Pope, Caskey, Huggins, Rivers, S. Williams, Felder, Forrest and Govan: </w:t>
      </w:r>
      <w:r w:rsidRPr="00220BBB">
        <w:rPr>
          <w:b/>
        </w:rPr>
        <w:t>A BILL TO AMEND THE CODE OF LAWS OF SOUTH CAROLINA, 1976, TO ENACT THE "SEIZURE SAFE SCHOOLS ACT" BY ADDING SECTION 59-63-97 SO AS TO REQUIRE THE ESTABLISHMENT OF SEIZURE ACTION PLANS IN PUBLIC SCHOOLS, AND TO PROVIDE REQUIREMENTS FOR SUCH PLANS AND THEIR IMPLEMENTATION, AMONG OTHER THINGS.</w:t>
      </w:r>
    </w:p>
    <w:p w:rsidR="00220BBB" w:rsidRDefault="00220BBB" w:rsidP="00220BBB">
      <w:pPr>
        <w:pStyle w:val="ActionText"/>
        <w:ind w:left="648" w:firstLine="0"/>
      </w:pPr>
      <w:r>
        <w:t>(Prefiled--Wednesday, December 16, 2020)</w:t>
      </w:r>
    </w:p>
    <w:p w:rsidR="00220BBB" w:rsidRDefault="00220BBB" w:rsidP="00220BBB">
      <w:pPr>
        <w:pStyle w:val="ActionText"/>
        <w:ind w:left="648" w:firstLine="0"/>
      </w:pPr>
      <w:r>
        <w:t>(Educ. &amp; Pub. Wks. Com.--January 12, 2021)</w:t>
      </w:r>
    </w:p>
    <w:p w:rsidR="00220BBB" w:rsidRDefault="00220BBB" w:rsidP="00220BBB">
      <w:pPr>
        <w:pStyle w:val="ActionText"/>
        <w:ind w:left="648" w:firstLine="0"/>
      </w:pPr>
      <w:r>
        <w:t>(Fav. With Amdt.--January 20, 2022)</w:t>
      </w:r>
    </w:p>
    <w:p w:rsidR="00220BBB" w:rsidRPr="00220BBB" w:rsidRDefault="00220BBB" w:rsidP="00220BBB">
      <w:pPr>
        <w:pStyle w:val="ActionText"/>
        <w:keepNext w:val="0"/>
        <w:ind w:left="648" w:firstLine="0"/>
      </w:pPr>
      <w:r w:rsidRPr="00220BBB">
        <w:t>(Amended and read second time--January 26, 2022)</w:t>
      </w:r>
    </w:p>
    <w:p w:rsidR="00220BBB" w:rsidRDefault="00220BBB" w:rsidP="00220BBB">
      <w:pPr>
        <w:pStyle w:val="ActionText"/>
        <w:keepNext w:val="0"/>
        <w:ind w:left="0" w:firstLine="0"/>
      </w:pPr>
    </w:p>
    <w:p w:rsidR="00220BBB" w:rsidRDefault="00220BBB" w:rsidP="00220BBB">
      <w:pPr>
        <w:pStyle w:val="ActionText"/>
        <w:ind w:left="0" w:firstLine="0"/>
        <w:jc w:val="center"/>
        <w:rPr>
          <w:b/>
        </w:rPr>
      </w:pPr>
      <w:r>
        <w:rPr>
          <w:b/>
        </w:rPr>
        <w:t>SECOND READING STATEWIDE UNCONTESTED BILLS</w:t>
      </w:r>
    </w:p>
    <w:p w:rsidR="00220BBB" w:rsidRDefault="00220BBB" w:rsidP="00220BBB">
      <w:pPr>
        <w:pStyle w:val="ActionText"/>
        <w:ind w:left="0" w:firstLine="0"/>
        <w:jc w:val="center"/>
        <w:rPr>
          <w:b/>
        </w:rPr>
      </w:pPr>
    </w:p>
    <w:p w:rsidR="00220BBB" w:rsidRPr="00220BBB" w:rsidRDefault="00220BBB" w:rsidP="00220BBB">
      <w:pPr>
        <w:pStyle w:val="ActionText"/>
      </w:pPr>
      <w:r w:rsidRPr="00220BBB">
        <w:rPr>
          <w:b/>
        </w:rPr>
        <w:t>H. 4492--</w:t>
      </w:r>
      <w:r w:rsidRPr="00220BBB">
        <w:t xml:space="preserve">Reps. Lucas and Murphy: </w:t>
      </w:r>
      <w:r w:rsidRPr="00220BBB">
        <w:rPr>
          <w:b/>
        </w:rPr>
        <w:t>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rsidR="00220BBB" w:rsidRDefault="00220BBB" w:rsidP="00220BBB">
      <w:pPr>
        <w:pStyle w:val="ActionText"/>
        <w:ind w:left="648" w:firstLine="0"/>
      </w:pPr>
      <w:r>
        <w:t>(Judiciary Com.--June 29, 2021)</w:t>
      </w:r>
    </w:p>
    <w:p w:rsidR="00220BBB" w:rsidRDefault="00220BBB" w:rsidP="00220BBB">
      <w:pPr>
        <w:pStyle w:val="ActionText"/>
        <w:ind w:left="648" w:firstLine="0"/>
      </w:pPr>
      <w:r>
        <w:t>(Fav. With Amdt.--January 11, 2022)</w:t>
      </w:r>
    </w:p>
    <w:p w:rsidR="00220BBB" w:rsidRDefault="00220BBB" w:rsidP="00220BBB">
      <w:pPr>
        <w:pStyle w:val="ActionText"/>
        <w:keepNext w:val="0"/>
        <w:ind w:left="648" w:firstLine="0"/>
      </w:pPr>
      <w:r w:rsidRPr="00220BBB">
        <w:t>(Debate adjourned until Thu., Jan. 27, 2022--January 26, 2022)</w:t>
      </w:r>
    </w:p>
    <w:p w:rsidR="00F00774" w:rsidRPr="00220BBB" w:rsidRDefault="00F00774" w:rsidP="00220BBB">
      <w:pPr>
        <w:pStyle w:val="ActionText"/>
        <w:keepNext w:val="0"/>
        <w:ind w:left="648" w:firstLine="0"/>
      </w:pPr>
    </w:p>
    <w:p w:rsidR="00220BBB" w:rsidRPr="00220BBB" w:rsidRDefault="00220BBB" w:rsidP="00220BBB">
      <w:pPr>
        <w:pStyle w:val="ActionText"/>
      </w:pPr>
      <w:r w:rsidRPr="00220BBB">
        <w:rPr>
          <w:b/>
        </w:rPr>
        <w:t>S. 16--</w:t>
      </w:r>
      <w:r w:rsidRPr="00220BBB">
        <w:t xml:space="preserve">Senators Rankin, Hembree, Malloy, Fanning, Grooms, Young, Bennett, Scott, Stephens, Peeler and Sabb: </w:t>
      </w:r>
      <w:r w:rsidRPr="00220BBB">
        <w:rPr>
          <w:b/>
        </w:rPr>
        <w:t>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220BBB" w:rsidRDefault="00220BBB" w:rsidP="00220BBB">
      <w:pPr>
        <w:pStyle w:val="ActionText"/>
        <w:ind w:left="648" w:firstLine="0"/>
      </w:pPr>
      <w:r>
        <w:t>(Educ. &amp; Pub. Wks. Com.--February 25, 2021)</w:t>
      </w:r>
    </w:p>
    <w:p w:rsidR="00220BBB" w:rsidRDefault="00220BBB" w:rsidP="00220BBB">
      <w:pPr>
        <w:pStyle w:val="ActionText"/>
        <w:ind w:left="648" w:firstLine="0"/>
      </w:pPr>
      <w:r>
        <w:t>(Fav. With Amdt.--January 20, 2022)</w:t>
      </w:r>
    </w:p>
    <w:p w:rsidR="00220BBB" w:rsidRPr="00220BBB" w:rsidRDefault="00220BBB" w:rsidP="00220BBB">
      <w:pPr>
        <w:pStyle w:val="ActionText"/>
        <w:keepNext w:val="0"/>
        <w:ind w:left="648" w:firstLine="0"/>
      </w:pPr>
      <w:r w:rsidRPr="00220BBB">
        <w:t>(Debate adjourned until Thu., Jan. 27, 2022--January 26, 2022)</w:t>
      </w:r>
    </w:p>
    <w:p w:rsidR="00220BBB" w:rsidRDefault="00220BBB" w:rsidP="00220BBB">
      <w:pPr>
        <w:pStyle w:val="ActionText"/>
        <w:keepNext w:val="0"/>
        <w:ind w:left="0" w:firstLine="0"/>
      </w:pPr>
    </w:p>
    <w:p w:rsidR="00220BBB" w:rsidRPr="00220BBB" w:rsidRDefault="00220BBB" w:rsidP="00220BBB">
      <w:pPr>
        <w:pStyle w:val="ActionText"/>
      </w:pPr>
      <w:r w:rsidRPr="00220BBB">
        <w:rPr>
          <w:b/>
        </w:rPr>
        <w:t>H. 3888--</w:t>
      </w:r>
      <w:r w:rsidRPr="00220BBB">
        <w:t xml:space="preserve">Reps. King, Bryant, Cobb-Hunter and Brawley: </w:t>
      </w:r>
      <w:r w:rsidRPr="00220BBB">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220BBB" w:rsidRDefault="00220BBB" w:rsidP="00220BBB">
      <w:pPr>
        <w:pStyle w:val="ActionText"/>
        <w:ind w:left="648" w:firstLine="0"/>
      </w:pPr>
      <w:r>
        <w:t>(Med., Mil., Pub. &amp; Mun. Affrs. Com.--February 11, 2021)</w:t>
      </w:r>
    </w:p>
    <w:p w:rsidR="00220BBB" w:rsidRPr="00220BBB" w:rsidRDefault="00220BBB" w:rsidP="00220BBB">
      <w:pPr>
        <w:pStyle w:val="ActionText"/>
        <w:keepNext w:val="0"/>
        <w:ind w:left="648" w:firstLine="0"/>
      </w:pPr>
      <w:r w:rsidRPr="00220BBB">
        <w:t>(Fav. With Amdt.--January 26, 2022)</w:t>
      </w:r>
    </w:p>
    <w:p w:rsidR="00220BBB" w:rsidRDefault="00220BBB" w:rsidP="00220BBB">
      <w:pPr>
        <w:pStyle w:val="ActionText"/>
        <w:keepNext w:val="0"/>
        <w:ind w:left="0" w:firstLine="0"/>
      </w:pPr>
    </w:p>
    <w:p w:rsidR="00220BBB" w:rsidRDefault="00220BBB" w:rsidP="00220BBB">
      <w:pPr>
        <w:pStyle w:val="ActionText"/>
        <w:ind w:left="0" w:firstLine="0"/>
        <w:jc w:val="center"/>
        <w:rPr>
          <w:b/>
        </w:rPr>
      </w:pPr>
      <w:r>
        <w:rPr>
          <w:b/>
        </w:rPr>
        <w:t>WITHDRAWAL OF OBJECTIONS/REQUEST FOR DEBATE</w:t>
      </w:r>
    </w:p>
    <w:p w:rsidR="00220BBB" w:rsidRDefault="00220BBB" w:rsidP="00220BBB">
      <w:pPr>
        <w:pStyle w:val="ActionText"/>
        <w:ind w:left="0" w:firstLine="0"/>
        <w:jc w:val="center"/>
        <w:rPr>
          <w:b/>
        </w:rPr>
      </w:pPr>
    </w:p>
    <w:p w:rsidR="00220BBB" w:rsidRDefault="00220BBB" w:rsidP="00220BBB">
      <w:pPr>
        <w:pStyle w:val="ActionText"/>
        <w:ind w:left="0" w:firstLine="0"/>
        <w:jc w:val="center"/>
        <w:rPr>
          <w:b/>
        </w:rPr>
      </w:pPr>
      <w:r>
        <w:rPr>
          <w:b/>
        </w:rPr>
        <w:t>UNANIMOUS CONSENT REQUESTS</w:t>
      </w:r>
    </w:p>
    <w:p w:rsidR="00220BBB" w:rsidRDefault="00220BBB" w:rsidP="00220BBB">
      <w:pPr>
        <w:pStyle w:val="ActionText"/>
        <w:ind w:left="0" w:firstLine="0"/>
        <w:jc w:val="center"/>
        <w:rPr>
          <w:b/>
        </w:rPr>
      </w:pPr>
    </w:p>
    <w:p w:rsidR="00220BBB" w:rsidRDefault="00220BBB" w:rsidP="00220BBB">
      <w:pPr>
        <w:pStyle w:val="ActionText"/>
        <w:ind w:left="0" w:firstLine="0"/>
        <w:jc w:val="center"/>
        <w:rPr>
          <w:b/>
        </w:rPr>
      </w:pPr>
      <w:r>
        <w:rPr>
          <w:b/>
        </w:rPr>
        <w:t>SENATE AMENDMENTS ON</w:t>
      </w:r>
    </w:p>
    <w:p w:rsidR="00220BBB" w:rsidRDefault="00220BBB" w:rsidP="00220BBB">
      <w:pPr>
        <w:pStyle w:val="ActionText"/>
        <w:ind w:left="0" w:firstLine="0"/>
        <w:jc w:val="center"/>
        <w:rPr>
          <w:b/>
        </w:rPr>
      </w:pPr>
    </w:p>
    <w:p w:rsidR="00220BBB" w:rsidRPr="00220BBB" w:rsidRDefault="00220BBB" w:rsidP="00220BBB">
      <w:pPr>
        <w:pStyle w:val="ActionText"/>
      </w:pPr>
      <w:r w:rsidRPr="00220BBB">
        <w:rPr>
          <w:b/>
        </w:rPr>
        <w:t>H. 3444--</w:t>
      </w:r>
      <w:r w:rsidRPr="00220BBB">
        <w:t xml:space="preserve">Reps. Lucas, McGarry, Burns, Haddon, Pope, McCravy, Forrest, Hosey, Caskey, McGinnis, Hixon, Hewitt, Bailey, W. Newton, Herbkersman, J. E. Johnson, Brittain, Erickson, Bradley, B. Newton, Fry, Crawford, S. Williams, Taylor, Huggins, Bryant, Blackwell and M. M. Smith: </w:t>
      </w:r>
      <w:r w:rsidRPr="00220BBB">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220BBB" w:rsidRDefault="00220BBB" w:rsidP="00220BBB">
      <w:pPr>
        <w:pStyle w:val="ActionText"/>
        <w:ind w:left="648" w:firstLine="0"/>
      </w:pPr>
      <w:r>
        <w:t>(Pending question--Shall the House concur in the Senate Amendments--May 13, 2021)</w:t>
      </w:r>
    </w:p>
    <w:p w:rsidR="00220BBB" w:rsidRPr="00220BBB" w:rsidRDefault="00220BBB" w:rsidP="00220BBB">
      <w:pPr>
        <w:pStyle w:val="ActionText"/>
        <w:keepNext w:val="0"/>
        <w:ind w:left="648" w:firstLine="0"/>
      </w:pPr>
      <w:r w:rsidRPr="00220BBB">
        <w:t>(Debate adjourned until Thu., Jan. 27, 2022--January 26, 2022)</w:t>
      </w:r>
    </w:p>
    <w:p w:rsidR="00220BBB" w:rsidRDefault="00220BBB" w:rsidP="00220BBB">
      <w:pPr>
        <w:pStyle w:val="ActionText"/>
        <w:keepNext w:val="0"/>
        <w:ind w:left="0" w:firstLine="0"/>
      </w:pPr>
    </w:p>
    <w:p w:rsidR="00F00774" w:rsidRPr="00917DA6" w:rsidRDefault="00220BBB" w:rsidP="00F00774">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pPr>
      <w:r w:rsidRPr="00220BBB">
        <w:rPr>
          <w:b/>
        </w:rPr>
        <w:t>H. 3255--</w:t>
      </w:r>
      <w:r w:rsidR="00F00774">
        <w:t>Reps. West, Kirby, Erickson and Bradley</w:t>
      </w:r>
      <w:r w:rsidR="00F00774" w:rsidRPr="00917DA6">
        <w:t xml:space="preserve">:  </w:t>
      </w:r>
      <w:r w:rsidR="00F00774" w:rsidRPr="00F00774">
        <w:rPr>
          <w:b/>
          <w:szCs w:val="30"/>
        </w:rPr>
        <w:t xml:space="preserve">A BILL </w:t>
      </w:r>
      <w:r w:rsidR="00F00774" w:rsidRPr="00F00774">
        <w:rPr>
          <w:b/>
          <w:color w:val="000000" w:themeColor="text1"/>
          <w:u w:color="000000" w:themeColor="text1"/>
        </w:rPr>
        <w:t>TO AMEND SECTION 40</w:t>
      </w:r>
      <w:r w:rsidR="00F00774" w:rsidRPr="00F00774">
        <w:rPr>
          <w:b/>
          <w:color w:val="000000" w:themeColor="text1"/>
          <w:u w:color="000000" w:themeColor="text1"/>
        </w:rPr>
        <w:noBreakHyphen/>
        <w:t>60</w:t>
      </w:r>
      <w:r w:rsidR="00F00774" w:rsidRPr="00F00774">
        <w:rPr>
          <w:b/>
          <w:color w:val="000000" w:themeColor="text1"/>
          <w:u w:color="000000" w:themeColor="text1"/>
        </w:rPr>
        <w:noBreakHyphen/>
        <w:t>30, CODE OF LAWS OF SOUTH CAROLINA, 1976, RELATING TO EXCEPTIONS FROM LICENSURE REQUIREMENTS FOR REAL ESTATE APPRAISERS, SO AS TO MODIFY EXEMPTIONS FOR LICENSEES OF THE REAL ESTATE COMMISSION; TO AMEND SECTION 40</w:t>
      </w:r>
      <w:r w:rsidR="00F00774" w:rsidRPr="00F00774">
        <w:rPr>
          <w:b/>
          <w:color w:val="000000" w:themeColor="text1"/>
          <w:u w:color="000000" w:themeColor="text1"/>
        </w:rPr>
        <w:noBreakHyphen/>
        <w:t>60</w:t>
      </w:r>
      <w:r w:rsidR="00F00774" w:rsidRPr="00F00774">
        <w:rPr>
          <w:b/>
          <w:color w:val="000000" w:themeColor="text1"/>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00F00774" w:rsidRPr="00F00774">
        <w:rPr>
          <w:b/>
          <w:color w:val="000000" w:themeColor="text1"/>
          <w:u w:color="000000" w:themeColor="text1"/>
        </w:rPr>
        <w:noBreakHyphen/>
        <w:t>60</w:t>
      </w:r>
      <w:r w:rsidR="00F00774" w:rsidRPr="00F00774">
        <w:rPr>
          <w:b/>
          <w:color w:val="000000" w:themeColor="text1"/>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00F00774" w:rsidRPr="00F00774">
        <w:rPr>
          <w:b/>
          <w:color w:val="000000" w:themeColor="text1"/>
          <w:u w:color="000000" w:themeColor="text1"/>
        </w:rPr>
        <w:noBreakHyphen/>
        <w:t>60</w:t>
      </w:r>
      <w:r w:rsidR="00F00774" w:rsidRPr="00F00774">
        <w:rPr>
          <w:b/>
          <w:color w:val="000000" w:themeColor="text1"/>
          <w:u w:color="000000" w:themeColor="text1"/>
        </w:rPr>
        <w:noBreakHyphen/>
        <w:t>34, RELATING TO REQUIREMENTS CONCERNING APPRENTICE APPRAISERS AND APPRAISER SUPERVISING APPRENTICES, SO AS TO REVISE VARIOUS REQUIREMENTS;  TO AMEND SECTION 40</w:t>
      </w:r>
      <w:r w:rsidR="00F00774" w:rsidRPr="00F00774">
        <w:rPr>
          <w:b/>
          <w:color w:val="000000" w:themeColor="text1"/>
          <w:u w:color="000000" w:themeColor="text1"/>
        </w:rPr>
        <w:noBreakHyphen/>
        <w:t>60</w:t>
      </w:r>
      <w:r w:rsidR="00F00774" w:rsidRPr="00F00774">
        <w:rPr>
          <w:b/>
          <w:color w:val="000000" w:themeColor="text1"/>
          <w:u w:color="000000" w:themeColor="text1"/>
        </w:rPr>
        <w:noBreakHyphen/>
        <w:t>35, RELATING TO CONTINUING EDUCATION REQUIREMENTS, SO AS TO IMPOSE CERTAIN REPORTING REQUIREMENTS ON LICENSEES; TO AMEND SECTION 40</w:t>
      </w:r>
      <w:r w:rsidR="00F00774" w:rsidRPr="00F00774">
        <w:rPr>
          <w:b/>
          <w:color w:val="000000" w:themeColor="text1"/>
          <w:u w:color="000000" w:themeColor="text1"/>
        </w:rPr>
        <w:noBreakHyphen/>
        <w:t>60</w:t>
      </w:r>
      <w:r w:rsidR="00F00774" w:rsidRPr="00F00774">
        <w:rPr>
          <w:b/>
          <w:color w:val="000000" w:themeColor="text1"/>
          <w:u w:color="000000" w:themeColor="text1"/>
        </w:rPr>
        <w:noBreakHyphen/>
        <w:t>36, RELATING TO CONTINUING EDUCATION PROVIDERS, SO AS TO IMPOSE CERTAIN REPORTING REQUIREMENTS ON PROVIDERS; TO AMEND SECTION 40</w:t>
      </w:r>
      <w:r w:rsidR="00F00774" w:rsidRPr="00F00774">
        <w:rPr>
          <w:b/>
          <w:color w:val="000000" w:themeColor="text1"/>
          <w:u w:color="000000" w:themeColor="text1"/>
        </w:rPr>
        <w:noBreakHyphen/>
        <w:t>60</w:t>
      </w:r>
      <w:r w:rsidR="00F00774" w:rsidRPr="00F00774">
        <w:rPr>
          <w:b/>
          <w:color w:val="000000" w:themeColor="text1"/>
          <w:u w:color="000000" w:themeColor="text1"/>
        </w:rPr>
        <w:noBreakHyphen/>
        <w:t>37, RELATING TO QUALIFICATION REQUIREMENT WAIVERS FOR RECIPROCAL APPLICATIONS FOR APPRAISERS FROM OTHER JURISDICTIONS, SO AS TO MAKE A TECHNICAL CORRECTION; TO AMEND SECTION 40</w:t>
      </w:r>
      <w:r w:rsidR="00F00774" w:rsidRPr="00F00774">
        <w:rPr>
          <w:b/>
          <w:color w:val="000000" w:themeColor="text1"/>
          <w:u w:color="000000" w:themeColor="text1"/>
        </w:rPr>
        <w:noBreakHyphen/>
        <w:t>60</w:t>
      </w:r>
      <w:r w:rsidR="00F00774" w:rsidRPr="00F00774">
        <w:rPr>
          <w:b/>
          <w:color w:val="000000" w:themeColor="text1"/>
          <w:u w:color="000000" w:themeColor="text1"/>
        </w:rPr>
        <w:noBreakHyphen/>
        <w:t>40, RELATING TO APPRAISER CONTACT INFORMATION THAT MUST BE MAINTAINED ON FILE WITH THE BOARD, SO AS TO INCLUDE EMAIL ADDRESSES OF LICENSEES; TO AMEND SECTION 40</w:t>
      </w:r>
      <w:r w:rsidR="00F00774" w:rsidRPr="00F00774">
        <w:rPr>
          <w:b/>
          <w:color w:val="000000" w:themeColor="text1"/>
          <w:u w:color="000000" w:themeColor="text1"/>
        </w:rPr>
        <w:noBreakHyphen/>
        <w:t>60</w:t>
      </w:r>
      <w:r w:rsidR="00F00774" w:rsidRPr="00F00774">
        <w:rPr>
          <w:b/>
          <w:color w:val="000000" w:themeColor="text1"/>
          <w:u w:color="000000" w:themeColor="text1"/>
        </w:rPr>
        <w:noBreakHyphen/>
        <w:t>320, RELATING TO DEFINITIONS IN THE REAL ESTATE APPRAISER LICENSE AND CERTIFICATION ACT, SO AS TO REVISE THE DEFINITION OF AN APPRAISAL PANEL; TO AMEND SECTION 40</w:t>
      </w:r>
      <w:r w:rsidR="00F00774" w:rsidRPr="00F00774">
        <w:rPr>
          <w:b/>
          <w:color w:val="000000" w:themeColor="text1"/>
          <w:u w:color="000000" w:themeColor="text1"/>
        </w:rPr>
        <w:noBreakHyphen/>
        <w:t>60</w:t>
      </w:r>
      <w:r w:rsidR="00F00774" w:rsidRPr="00F00774">
        <w:rPr>
          <w:b/>
          <w:color w:val="000000" w:themeColor="text1"/>
          <w:u w:color="000000" w:themeColor="text1"/>
        </w:rPr>
        <w:noBreakHyphen/>
        <w:t>330, AS AMENDED, RELATING TO REGISTRATION REQUIREMENTS, SO AS TO REVISE REQUIREMENTS CONCERNING CERTAIN FINANCIAL INFORMATION; TO AMEND SECTION 40</w:t>
      </w:r>
      <w:r w:rsidR="00F00774" w:rsidRPr="00F00774">
        <w:rPr>
          <w:b/>
          <w:color w:val="000000" w:themeColor="text1"/>
          <w:u w:color="000000" w:themeColor="text1"/>
        </w:rPr>
        <w:noBreakHyphen/>
        <w:t>60</w:t>
      </w:r>
      <w:r w:rsidR="00F00774" w:rsidRPr="00F00774">
        <w:rPr>
          <w:b/>
          <w:color w:val="000000" w:themeColor="text1"/>
          <w:u w:color="000000" w:themeColor="text1"/>
        </w:rPr>
        <w:noBreakHyphen/>
        <w:t>360, RELATING TO THE PROMULGATION OF REGULATIONS, SO AS TO SPECIFY CERTAIN REQUIRED REGULATIONS; TO AMEND SECTION 40</w:t>
      </w:r>
      <w:r w:rsidR="00F00774" w:rsidRPr="00F00774">
        <w:rPr>
          <w:b/>
          <w:color w:val="000000" w:themeColor="text1"/>
          <w:u w:color="000000" w:themeColor="text1"/>
        </w:rPr>
        <w:noBreakHyphen/>
        <w:t>60</w:t>
      </w:r>
      <w:r w:rsidR="00F00774" w:rsidRPr="00F00774">
        <w:rPr>
          <w:b/>
          <w:color w:val="000000" w:themeColor="text1"/>
          <w:u w:color="000000" w:themeColor="text1"/>
        </w:rPr>
        <w:noBreakHyphen/>
        <w:t>420, RELATING TO RECORD</w:t>
      </w:r>
      <w:r w:rsidR="00F00774" w:rsidRPr="00F00774">
        <w:rPr>
          <w:b/>
          <w:color w:val="000000" w:themeColor="text1"/>
          <w:u w:color="000000" w:themeColor="text1"/>
        </w:rPr>
        <w:noBreakHyphen/>
        <w:t>KEEPING REQUIREMENTS FOR REGISTRATION RENEWAL, SO AS TO REVISE REQUIREMENTS CONCERNING RECORDS THAT APPRAISAL MANAGEMENT COMPANIES MUST PROVIDE; AND TO AMEND SECTION 40</w:t>
      </w:r>
      <w:r w:rsidR="00F00774" w:rsidRPr="00F00774">
        <w:rPr>
          <w:b/>
          <w:color w:val="000000" w:themeColor="text1"/>
          <w:u w:color="000000" w:themeColor="text1"/>
        </w:rPr>
        <w:noBreakHyphen/>
        <w:t>60</w:t>
      </w:r>
      <w:r w:rsidR="00F00774" w:rsidRPr="00F00774">
        <w:rPr>
          <w:b/>
          <w:color w:val="000000" w:themeColor="text1"/>
          <w:u w:color="000000" w:themeColor="text1"/>
        </w:rPr>
        <w:noBreakHyphen/>
        <w:t>450, RELATING TO REQUIREMENTS CONCERNING COMPENSATION OF APPRAISERS BY APPRAISAL MANAGEMENT COMPANIES, SO AS TO CLARIFY THE APPLICABLE GOVERNING FEDERAL REGULATIONS.</w:t>
      </w:r>
    </w:p>
    <w:p w:rsidR="00220BBB" w:rsidRPr="00220BBB" w:rsidRDefault="00220BBB" w:rsidP="00262C8A">
      <w:pPr>
        <w:pStyle w:val="ActionText"/>
        <w:keepNext w:val="0"/>
        <w:ind w:left="630" w:firstLine="0"/>
      </w:pPr>
      <w:r w:rsidRPr="00220BBB">
        <w:t>(Pending question--Shall the House concur in the Senate Amendments--January 26, 2022)</w:t>
      </w:r>
    </w:p>
    <w:p w:rsidR="00220BBB" w:rsidRDefault="00220BBB" w:rsidP="00220BBB">
      <w:pPr>
        <w:pStyle w:val="ActionText"/>
        <w:keepNext w:val="0"/>
        <w:ind w:left="0"/>
      </w:pPr>
    </w:p>
    <w:p w:rsidR="00220BBB" w:rsidRDefault="00220BBB" w:rsidP="00220BBB">
      <w:pPr>
        <w:pStyle w:val="ActionText"/>
        <w:ind w:left="0"/>
        <w:jc w:val="center"/>
        <w:rPr>
          <w:b/>
        </w:rPr>
      </w:pPr>
      <w:r>
        <w:rPr>
          <w:b/>
        </w:rPr>
        <w:t>MOTION PERIOD</w:t>
      </w:r>
    </w:p>
    <w:p w:rsidR="00220BBB" w:rsidRDefault="00220BBB" w:rsidP="00220BBB">
      <w:pPr>
        <w:pStyle w:val="ActionText"/>
        <w:ind w:left="0"/>
        <w:jc w:val="center"/>
        <w:rPr>
          <w:b/>
        </w:rPr>
      </w:pPr>
    </w:p>
    <w:p w:rsidR="00220BBB" w:rsidRDefault="00220BBB" w:rsidP="00220BBB">
      <w:pPr>
        <w:pStyle w:val="ActionText"/>
        <w:ind w:left="0"/>
        <w:jc w:val="center"/>
        <w:rPr>
          <w:b/>
        </w:rPr>
      </w:pPr>
      <w:r>
        <w:rPr>
          <w:b/>
        </w:rPr>
        <w:t>SECOND READING LOCAL CONTESTED BILL</w:t>
      </w:r>
    </w:p>
    <w:p w:rsidR="00220BBB" w:rsidRDefault="00220BBB" w:rsidP="00220BBB">
      <w:pPr>
        <w:pStyle w:val="ActionText"/>
        <w:ind w:left="0"/>
        <w:jc w:val="center"/>
        <w:rPr>
          <w:b/>
        </w:rPr>
      </w:pPr>
    </w:p>
    <w:p w:rsidR="00F00774" w:rsidRDefault="00220BBB" w:rsidP="00220BBB">
      <w:pPr>
        <w:pStyle w:val="ActionText"/>
        <w:rPr>
          <w:b/>
        </w:rPr>
      </w:pPr>
      <w:r w:rsidRPr="00220BBB">
        <w:rPr>
          <w:b/>
        </w:rPr>
        <w:t>H. 4800--</w:t>
      </w:r>
      <w:r w:rsidRPr="00220BBB">
        <w:t xml:space="preserve">Rep. McGarry: </w:t>
      </w:r>
      <w:r w:rsidRPr="00220BBB">
        <w:rPr>
          <w:b/>
        </w:rPr>
        <w:t>A BILL TO AMEND ACT 777 OF 1988, AS AMENDED, RELATING TO THE ESTABLISHMENT OF THE LANCASTER COUNTY SCHOOL DISTRICT, SO AS TO PROVIDE FOR THE ELECTION OF SCHOOL TRUSTEES IN PARTISAN INSTEAD OF NONPARTISAN ELECTIONS</w:t>
      </w:r>
      <w:r w:rsidR="00262C8A">
        <w:rPr>
          <w:b/>
        </w:rPr>
        <w:br/>
      </w:r>
      <w:r w:rsidRPr="00220BBB">
        <w:rPr>
          <w:b/>
        </w:rPr>
        <w:t xml:space="preserve"> </w:t>
      </w:r>
    </w:p>
    <w:p w:rsidR="00F00774" w:rsidRDefault="00F00774" w:rsidP="00F00774">
      <w:r>
        <w:br w:type="page"/>
      </w:r>
    </w:p>
    <w:p w:rsidR="00220BBB" w:rsidRPr="00220BBB" w:rsidRDefault="00220BBB" w:rsidP="00F00774">
      <w:pPr>
        <w:pStyle w:val="ActionText"/>
        <w:ind w:firstLine="54"/>
      </w:pPr>
      <w:r w:rsidRPr="00220BBB">
        <w:rPr>
          <w:b/>
        </w:rPr>
        <w:t>BEGINNING IN 2024 AND FOR THE NOMINATION, TERMS, AND ELECTION PROCEDURES OF CANDIDATES FOR THESE OFFICES.</w:t>
      </w:r>
    </w:p>
    <w:p w:rsidR="00220BBB" w:rsidRDefault="00220BBB" w:rsidP="00220BBB">
      <w:pPr>
        <w:pStyle w:val="ActionText"/>
        <w:ind w:left="648" w:firstLine="0"/>
      </w:pPr>
      <w:r>
        <w:t>(Lancaster Delegation Com.--January 13, 2022)</w:t>
      </w:r>
    </w:p>
    <w:p w:rsidR="00220BBB" w:rsidRDefault="00220BBB" w:rsidP="00220BBB">
      <w:pPr>
        <w:pStyle w:val="ActionText"/>
        <w:ind w:left="648" w:firstLine="0"/>
      </w:pPr>
      <w:r>
        <w:t>(Favorable--January 19, 2022)</w:t>
      </w:r>
    </w:p>
    <w:p w:rsidR="00220BBB" w:rsidRPr="00220BBB" w:rsidRDefault="00220BBB" w:rsidP="00220BBB">
      <w:pPr>
        <w:pStyle w:val="ActionText"/>
        <w:keepNext w:val="0"/>
        <w:ind w:left="648" w:firstLine="0"/>
      </w:pPr>
      <w:r w:rsidRPr="00220BBB">
        <w:t>(Requests for debate by Reps. Anderson, Brawley, Cobb-Hunter, Garvin, Gilliard, Govan, Henegan, Jefferson, J. L. Johnson, K. O. Johnson, King, McKnight, Ott, R. Williams and S. Williams--January 20, 2022)</w:t>
      </w:r>
    </w:p>
    <w:p w:rsidR="00220BBB" w:rsidRDefault="00220BBB" w:rsidP="00220BBB">
      <w:pPr>
        <w:pStyle w:val="ActionText"/>
        <w:keepNext w:val="0"/>
        <w:ind w:left="0" w:firstLine="0"/>
      </w:pPr>
    </w:p>
    <w:p w:rsidR="00220BBB" w:rsidRDefault="00220BBB" w:rsidP="00220BBB">
      <w:pPr>
        <w:pStyle w:val="ActionText"/>
        <w:ind w:left="0" w:firstLine="0"/>
        <w:jc w:val="center"/>
        <w:rPr>
          <w:b/>
        </w:rPr>
      </w:pPr>
      <w:r>
        <w:rPr>
          <w:b/>
        </w:rPr>
        <w:t>SECOND READING STATEWIDE CONTESTED BILLS</w:t>
      </w:r>
    </w:p>
    <w:p w:rsidR="00220BBB" w:rsidRDefault="00220BBB" w:rsidP="00220BBB">
      <w:pPr>
        <w:pStyle w:val="ActionText"/>
        <w:ind w:left="0" w:firstLine="0"/>
        <w:jc w:val="center"/>
        <w:rPr>
          <w:b/>
        </w:rPr>
      </w:pPr>
    </w:p>
    <w:p w:rsidR="00220BBB" w:rsidRPr="00220BBB" w:rsidRDefault="00220BBB" w:rsidP="00220BBB">
      <w:pPr>
        <w:pStyle w:val="ActionText"/>
      </w:pPr>
      <w:r w:rsidRPr="00220BBB">
        <w:rPr>
          <w:b/>
        </w:rPr>
        <w:t>S. 203--</w:t>
      </w:r>
      <w:r w:rsidRPr="00220BBB">
        <w:t xml:space="preserve">Senators Hembree, Gustafson and Bennett: </w:t>
      </w:r>
      <w:r w:rsidRPr="00220BBB">
        <w:rPr>
          <w:b/>
        </w:rPr>
        <w:t>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220BBB" w:rsidRDefault="00220BBB" w:rsidP="00220BBB">
      <w:pPr>
        <w:pStyle w:val="ActionText"/>
        <w:ind w:left="648" w:firstLine="0"/>
      </w:pPr>
      <w:r>
        <w:t>(Educ. &amp; Pub. Wks. Com.--February 24, 2021)</w:t>
      </w:r>
    </w:p>
    <w:p w:rsidR="00220BBB" w:rsidRDefault="00220BBB" w:rsidP="00220BBB">
      <w:pPr>
        <w:pStyle w:val="ActionText"/>
        <w:ind w:left="648" w:firstLine="0"/>
      </w:pPr>
      <w:r>
        <w:t>(Favorable--January 20, 2022)</w:t>
      </w:r>
    </w:p>
    <w:p w:rsidR="00220BBB" w:rsidRPr="00220BBB" w:rsidRDefault="00220BBB" w:rsidP="00220BBB">
      <w:pPr>
        <w:pStyle w:val="ActionText"/>
        <w:keepNext w:val="0"/>
        <w:ind w:left="648" w:firstLine="0"/>
      </w:pPr>
      <w:r w:rsidRPr="00220BBB">
        <w:t>(Requests for debate by Reps. Anderson, Brawley, Caskey, Cobb-Hunter, Dillard, Garvin, Gilliard, Govan, Henderson-Myers, Henegan, Jefferson, J.L. Johnson, K.O. Johnson, King, McDaniel, McKnight, Rutherford, Tedder, Thigpen, Wetmore, Wheeler, R. Williams and S. Williams--January 26, 2022)</w:t>
      </w:r>
    </w:p>
    <w:p w:rsidR="00220BBB" w:rsidRDefault="00220BBB" w:rsidP="00220BBB">
      <w:pPr>
        <w:pStyle w:val="ActionText"/>
        <w:keepNext w:val="0"/>
        <w:ind w:left="0" w:firstLine="0"/>
      </w:pPr>
    </w:p>
    <w:p w:rsidR="00220BBB" w:rsidRPr="00220BBB" w:rsidRDefault="00220BBB" w:rsidP="00220BBB">
      <w:pPr>
        <w:pStyle w:val="ActionText"/>
      </w:pPr>
      <w:r w:rsidRPr="00220BBB">
        <w:rPr>
          <w:b/>
        </w:rPr>
        <w:t>H. 3100--</w:t>
      </w:r>
      <w:r w:rsidRPr="00220BBB">
        <w:t xml:space="preserve">Reps. Bennett and Hosey: </w:t>
      </w:r>
      <w:r w:rsidRPr="00220BBB">
        <w:rPr>
          <w:b/>
        </w:rPr>
        <w:t>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rsidR="00220BBB" w:rsidRDefault="00220BBB" w:rsidP="00220BBB">
      <w:pPr>
        <w:pStyle w:val="ActionText"/>
        <w:ind w:left="648" w:firstLine="0"/>
      </w:pPr>
      <w:r>
        <w:t>(Prefiled--Wednesday, December 09, 2020)</w:t>
      </w:r>
    </w:p>
    <w:p w:rsidR="00220BBB" w:rsidRDefault="00220BBB" w:rsidP="00220BBB">
      <w:pPr>
        <w:pStyle w:val="ActionText"/>
        <w:ind w:left="648" w:firstLine="0"/>
      </w:pPr>
      <w:r>
        <w:t>(Educ. &amp; Pub. Wks. Com.--January 12, 2021)</w:t>
      </w:r>
    </w:p>
    <w:p w:rsidR="00220BBB" w:rsidRDefault="00220BBB" w:rsidP="00220BBB">
      <w:pPr>
        <w:pStyle w:val="ActionText"/>
        <w:ind w:left="648" w:firstLine="0"/>
      </w:pPr>
      <w:r>
        <w:t>(Fav. With Amdt.--January 20, 2022)</w:t>
      </w:r>
    </w:p>
    <w:p w:rsidR="00220BBB" w:rsidRPr="00220BBB" w:rsidRDefault="00220BBB" w:rsidP="00220BBB">
      <w:pPr>
        <w:pStyle w:val="ActionText"/>
        <w:keepNext w:val="0"/>
        <w:ind w:left="648" w:firstLine="0"/>
      </w:pPr>
      <w:r w:rsidRPr="00220BBB">
        <w:t>(Requests for debate by Reps. Anderson, Atkinson, Bailey, Clyburn, Cobb-Hunter, Daning, Finlay, Garvin, Gilliard, K.O. Johnson, King, Kirby, McDaniel, G.M. Smith, Stavrinakis, Weeks, Wetmore, White, R. Williams and S. Williams--January 26, 2022)</w:t>
      </w:r>
    </w:p>
    <w:p w:rsidR="00220BBB" w:rsidRDefault="00220BBB" w:rsidP="00220BBB">
      <w:pPr>
        <w:pStyle w:val="ActionText"/>
        <w:keepNext w:val="0"/>
        <w:ind w:left="0" w:firstLine="0"/>
      </w:pPr>
    </w:p>
    <w:p w:rsidR="00220BBB" w:rsidRPr="00220BBB" w:rsidRDefault="00220BBB" w:rsidP="00220BBB">
      <w:pPr>
        <w:pStyle w:val="ActionText"/>
      </w:pPr>
      <w:r w:rsidRPr="00220BBB">
        <w:rPr>
          <w:b/>
        </w:rPr>
        <w:t>H. 3938--</w:t>
      </w:r>
      <w:r w:rsidRPr="00220BBB">
        <w:t xml:space="preserve">Reps. Tedder, Pendarvis, J. L. Johnson, Garvin, Cogswell, M. M. Smith, Stavrinakis, Thigpen, Clyburn, Hosey, Jefferson, King and Bradley: </w:t>
      </w:r>
      <w:r w:rsidRPr="00220BBB">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220BBB" w:rsidRDefault="00220BBB" w:rsidP="00220BBB">
      <w:pPr>
        <w:pStyle w:val="ActionText"/>
        <w:ind w:left="648" w:firstLine="0"/>
      </w:pPr>
      <w:r>
        <w:t>(Med., Mil., Pub. &amp; Mun. Affrs. Com.--February 23, 2021)</w:t>
      </w:r>
    </w:p>
    <w:p w:rsidR="00220BBB" w:rsidRDefault="00220BBB" w:rsidP="00220BBB">
      <w:pPr>
        <w:pStyle w:val="ActionText"/>
        <w:keepNext w:val="0"/>
        <w:ind w:left="648" w:firstLine="0"/>
      </w:pPr>
      <w:r w:rsidRPr="00220BBB">
        <w:t>(Maj. Fav., Min. Unfav.--January 26, 2022)</w:t>
      </w:r>
    </w:p>
    <w:p w:rsidR="00220BBB" w:rsidRDefault="00220BBB" w:rsidP="00220BBB">
      <w:pPr>
        <w:pStyle w:val="ActionText"/>
        <w:keepNext w:val="0"/>
        <w:ind w:left="648" w:firstLine="0"/>
      </w:pPr>
    </w:p>
    <w:p w:rsidR="00220BBB" w:rsidRDefault="00220BBB" w:rsidP="00220BBB">
      <w:pPr>
        <w:pStyle w:val="ActionText"/>
        <w:keepNext w:val="0"/>
        <w:ind w:left="0" w:firstLine="0"/>
      </w:pPr>
    </w:p>
    <w:p w:rsidR="008069AB" w:rsidRDefault="008069AB" w:rsidP="00220BBB">
      <w:pPr>
        <w:pStyle w:val="ActionText"/>
        <w:keepNext w:val="0"/>
        <w:ind w:left="0" w:firstLine="0"/>
      </w:pPr>
    </w:p>
    <w:p w:rsidR="008069AB" w:rsidRDefault="008069AB" w:rsidP="00220BBB">
      <w:pPr>
        <w:pStyle w:val="ActionText"/>
        <w:keepNext w:val="0"/>
        <w:ind w:left="0" w:firstLine="0"/>
        <w:sectPr w:rsidR="008069AB" w:rsidSect="00220BBB">
          <w:headerReference w:type="default" r:id="rId14"/>
          <w:pgSz w:w="12240" w:h="15840" w:code="1"/>
          <w:pgMar w:top="1008" w:right="4694" w:bottom="3499" w:left="1224" w:header="1008" w:footer="3499" w:gutter="0"/>
          <w:pgNumType w:start="1"/>
          <w:cols w:space="720"/>
        </w:sectPr>
      </w:pPr>
    </w:p>
    <w:p w:rsidR="008069AB" w:rsidRDefault="008069AB" w:rsidP="008069AB">
      <w:pPr>
        <w:pStyle w:val="ActionText"/>
        <w:keepNext w:val="0"/>
        <w:ind w:left="0" w:firstLine="0"/>
        <w:jc w:val="center"/>
        <w:rPr>
          <w:b/>
        </w:rPr>
      </w:pPr>
      <w:r w:rsidRPr="008069AB">
        <w:rPr>
          <w:b/>
        </w:rPr>
        <w:t>HOUSE CALENDAR INDEX</w:t>
      </w:r>
    </w:p>
    <w:p w:rsidR="008069AB" w:rsidRDefault="008069AB" w:rsidP="008069AB">
      <w:pPr>
        <w:pStyle w:val="ActionText"/>
        <w:keepNext w:val="0"/>
        <w:ind w:left="0" w:firstLine="0"/>
        <w:rPr>
          <w:b/>
        </w:rPr>
      </w:pPr>
    </w:p>
    <w:p w:rsidR="008069AB" w:rsidRDefault="008069AB" w:rsidP="008069AB">
      <w:pPr>
        <w:pStyle w:val="ActionText"/>
        <w:keepNext w:val="0"/>
        <w:ind w:left="0" w:firstLine="0"/>
        <w:rPr>
          <w:b/>
        </w:rPr>
        <w:sectPr w:rsidR="008069AB" w:rsidSect="008069AB">
          <w:pgSz w:w="12240" w:h="15840" w:code="1"/>
          <w:pgMar w:top="1008" w:right="4694" w:bottom="3499" w:left="1224" w:header="1008" w:footer="3499" w:gutter="0"/>
          <w:cols w:space="720"/>
        </w:sectPr>
      </w:pPr>
    </w:p>
    <w:p w:rsidR="008069AB" w:rsidRPr="008069AB" w:rsidRDefault="008069AB" w:rsidP="008069AB">
      <w:pPr>
        <w:pStyle w:val="ActionText"/>
        <w:keepNext w:val="0"/>
        <w:tabs>
          <w:tab w:val="right" w:leader="dot" w:pos="2520"/>
        </w:tabs>
        <w:ind w:left="0" w:firstLine="0"/>
      </w:pPr>
      <w:bookmarkStart w:id="1" w:name="index_start"/>
      <w:bookmarkEnd w:id="1"/>
      <w:r w:rsidRPr="008069AB">
        <w:t>H. 3100</w:t>
      </w:r>
      <w:r w:rsidRPr="008069AB">
        <w:tab/>
        <w:t>8</w:t>
      </w:r>
    </w:p>
    <w:p w:rsidR="008069AB" w:rsidRPr="008069AB" w:rsidRDefault="008069AB" w:rsidP="008069AB">
      <w:pPr>
        <w:pStyle w:val="ActionText"/>
        <w:keepNext w:val="0"/>
        <w:tabs>
          <w:tab w:val="right" w:leader="dot" w:pos="2520"/>
        </w:tabs>
        <w:ind w:left="0" w:firstLine="0"/>
      </w:pPr>
      <w:r w:rsidRPr="008069AB">
        <w:t>H. 3255</w:t>
      </w:r>
      <w:r w:rsidRPr="008069AB">
        <w:tab/>
        <w:t>6</w:t>
      </w:r>
    </w:p>
    <w:p w:rsidR="008069AB" w:rsidRPr="008069AB" w:rsidRDefault="008069AB" w:rsidP="008069AB">
      <w:pPr>
        <w:pStyle w:val="ActionText"/>
        <w:keepNext w:val="0"/>
        <w:tabs>
          <w:tab w:val="right" w:leader="dot" w:pos="2520"/>
        </w:tabs>
        <w:ind w:left="0" w:firstLine="0"/>
      </w:pPr>
      <w:r w:rsidRPr="008069AB">
        <w:t>H. 3444</w:t>
      </w:r>
      <w:r w:rsidRPr="008069AB">
        <w:tab/>
        <w:t>5</w:t>
      </w:r>
    </w:p>
    <w:p w:rsidR="008069AB" w:rsidRPr="008069AB" w:rsidRDefault="008069AB" w:rsidP="008069AB">
      <w:pPr>
        <w:pStyle w:val="ActionText"/>
        <w:keepNext w:val="0"/>
        <w:tabs>
          <w:tab w:val="right" w:leader="dot" w:pos="2520"/>
        </w:tabs>
        <w:ind w:left="0" w:firstLine="0"/>
      </w:pPr>
      <w:r w:rsidRPr="008069AB">
        <w:t>H. 3464</w:t>
      </w:r>
      <w:r w:rsidRPr="008069AB">
        <w:tab/>
        <w:t>4</w:t>
      </w:r>
    </w:p>
    <w:p w:rsidR="008069AB" w:rsidRPr="008069AB" w:rsidRDefault="008069AB" w:rsidP="008069AB">
      <w:pPr>
        <w:pStyle w:val="ActionText"/>
        <w:keepNext w:val="0"/>
        <w:tabs>
          <w:tab w:val="right" w:leader="dot" w:pos="2520"/>
        </w:tabs>
        <w:ind w:left="0" w:firstLine="0"/>
      </w:pPr>
      <w:r w:rsidRPr="008069AB">
        <w:t>H. 3888</w:t>
      </w:r>
      <w:r w:rsidRPr="008069AB">
        <w:tab/>
        <w:t>5</w:t>
      </w:r>
    </w:p>
    <w:p w:rsidR="008069AB" w:rsidRPr="008069AB" w:rsidRDefault="008069AB" w:rsidP="008069AB">
      <w:pPr>
        <w:pStyle w:val="ActionText"/>
        <w:keepNext w:val="0"/>
        <w:tabs>
          <w:tab w:val="right" w:leader="dot" w:pos="2520"/>
        </w:tabs>
        <w:ind w:left="0" w:firstLine="0"/>
      </w:pPr>
      <w:r w:rsidRPr="008069AB">
        <w:t>H. 3938</w:t>
      </w:r>
      <w:r w:rsidRPr="008069AB">
        <w:tab/>
        <w:t>9</w:t>
      </w:r>
    </w:p>
    <w:p w:rsidR="008069AB" w:rsidRPr="008069AB" w:rsidRDefault="008069AB" w:rsidP="008069AB">
      <w:pPr>
        <w:pStyle w:val="ActionText"/>
        <w:keepNext w:val="0"/>
        <w:tabs>
          <w:tab w:val="right" w:leader="dot" w:pos="2520"/>
        </w:tabs>
        <w:ind w:left="0" w:firstLine="0"/>
      </w:pPr>
      <w:r>
        <w:br w:type="column"/>
      </w:r>
      <w:r w:rsidRPr="008069AB">
        <w:t>H. 4492</w:t>
      </w:r>
      <w:r w:rsidRPr="008069AB">
        <w:tab/>
        <w:t>4</w:t>
      </w:r>
    </w:p>
    <w:p w:rsidR="008069AB" w:rsidRPr="008069AB" w:rsidRDefault="008069AB" w:rsidP="008069AB">
      <w:pPr>
        <w:pStyle w:val="ActionText"/>
        <w:keepNext w:val="0"/>
        <w:tabs>
          <w:tab w:val="right" w:leader="dot" w:pos="2520"/>
        </w:tabs>
        <w:ind w:left="0" w:firstLine="0"/>
      </w:pPr>
      <w:r w:rsidRPr="008069AB">
        <w:t>H. 4800</w:t>
      </w:r>
      <w:r w:rsidRPr="008069AB">
        <w:tab/>
        <w:t>7</w:t>
      </w:r>
    </w:p>
    <w:p w:rsidR="008069AB" w:rsidRPr="008069AB" w:rsidRDefault="008069AB" w:rsidP="008069AB">
      <w:pPr>
        <w:pStyle w:val="ActionText"/>
        <w:keepNext w:val="0"/>
        <w:tabs>
          <w:tab w:val="right" w:leader="dot" w:pos="2520"/>
        </w:tabs>
        <w:ind w:left="0" w:firstLine="0"/>
      </w:pPr>
    </w:p>
    <w:p w:rsidR="008069AB" w:rsidRPr="008069AB" w:rsidRDefault="008069AB" w:rsidP="008069AB">
      <w:pPr>
        <w:pStyle w:val="ActionText"/>
        <w:keepNext w:val="0"/>
        <w:tabs>
          <w:tab w:val="right" w:leader="dot" w:pos="2520"/>
        </w:tabs>
        <w:ind w:left="0" w:firstLine="0"/>
      </w:pPr>
      <w:r w:rsidRPr="008069AB">
        <w:t>S. 16</w:t>
      </w:r>
      <w:r w:rsidRPr="008069AB">
        <w:tab/>
        <w:t>4</w:t>
      </w:r>
    </w:p>
    <w:p w:rsidR="008069AB" w:rsidRDefault="008069AB" w:rsidP="008069AB">
      <w:pPr>
        <w:pStyle w:val="ActionText"/>
        <w:keepNext w:val="0"/>
        <w:tabs>
          <w:tab w:val="right" w:leader="dot" w:pos="2520"/>
        </w:tabs>
        <w:ind w:left="0" w:firstLine="0"/>
      </w:pPr>
      <w:r w:rsidRPr="008069AB">
        <w:t>S. 203</w:t>
      </w:r>
      <w:r w:rsidRPr="008069AB">
        <w:tab/>
        <w:t>8</w:t>
      </w:r>
    </w:p>
    <w:p w:rsidR="008069AB" w:rsidRDefault="008069AB" w:rsidP="008069AB">
      <w:pPr>
        <w:pStyle w:val="ActionText"/>
        <w:keepNext w:val="0"/>
        <w:tabs>
          <w:tab w:val="right" w:leader="dot" w:pos="2520"/>
        </w:tabs>
        <w:ind w:left="0" w:firstLine="0"/>
        <w:sectPr w:rsidR="008069AB" w:rsidSect="008069AB">
          <w:type w:val="continuous"/>
          <w:pgSz w:w="12240" w:h="15840" w:code="1"/>
          <w:pgMar w:top="1008" w:right="4694" w:bottom="3499" w:left="1224" w:header="1008" w:footer="3499" w:gutter="0"/>
          <w:cols w:num="2" w:space="720"/>
        </w:sectPr>
      </w:pPr>
    </w:p>
    <w:p w:rsidR="008069AB" w:rsidRPr="008069AB" w:rsidRDefault="008069AB" w:rsidP="008069AB">
      <w:pPr>
        <w:pStyle w:val="ActionText"/>
        <w:keepNext w:val="0"/>
        <w:tabs>
          <w:tab w:val="right" w:leader="dot" w:pos="2520"/>
        </w:tabs>
        <w:ind w:left="0" w:firstLine="0"/>
      </w:pPr>
    </w:p>
    <w:sectPr w:rsidR="008069AB" w:rsidRPr="008069AB" w:rsidSect="008069A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BBB" w:rsidRDefault="00220BBB">
      <w:r>
        <w:separator/>
      </w:r>
    </w:p>
  </w:endnote>
  <w:endnote w:type="continuationSeparator" w:id="0">
    <w:p w:rsidR="00220BBB" w:rsidRDefault="0022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8BA" w:rsidRDefault="00F007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28BA" w:rsidRDefault="00682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8BA" w:rsidRDefault="00F0077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069AB">
      <w:rPr>
        <w:rStyle w:val="PageNumber"/>
        <w:noProof/>
      </w:rPr>
      <w:t>10</w:t>
    </w:r>
    <w:r>
      <w:rPr>
        <w:rStyle w:val="PageNumber"/>
      </w:rPr>
      <w:fldChar w:fldCharType="end"/>
    </w:r>
  </w:p>
  <w:p w:rsidR="006828BA" w:rsidRDefault="00F00774">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8BA" w:rsidRDefault="00682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BBB" w:rsidRDefault="00220BBB">
      <w:r>
        <w:separator/>
      </w:r>
    </w:p>
  </w:footnote>
  <w:footnote w:type="continuationSeparator" w:id="0">
    <w:p w:rsidR="00220BBB" w:rsidRDefault="00220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8BA" w:rsidRDefault="00682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8BA" w:rsidRDefault="0068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8BA" w:rsidRDefault="006828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BB" w:rsidRDefault="00220B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BB"/>
    <w:rsid w:val="00220BBB"/>
    <w:rsid w:val="00262C8A"/>
    <w:rsid w:val="005A3C5A"/>
    <w:rsid w:val="006828BA"/>
    <w:rsid w:val="008069AB"/>
    <w:rsid w:val="00F0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D52E5E-3FB7-43B9-BDC6-B954A588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20BBB"/>
    <w:pPr>
      <w:keepNext/>
      <w:ind w:left="0" w:firstLine="0"/>
      <w:outlineLvl w:val="2"/>
    </w:pPr>
    <w:rPr>
      <w:b/>
      <w:sz w:val="20"/>
    </w:rPr>
  </w:style>
  <w:style w:type="paragraph" w:styleId="Heading4">
    <w:name w:val="heading 4"/>
    <w:basedOn w:val="Normal"/>
    <w:next w:val="Normal"/>
    <w:link w:val="Heading4Char"/>
    <w:qFormat/>
    <w:rsid w:val="00220BBB"/>
    <w:pPr>
      <w:keepNext/>
      <w:tabs>
        <w:tab w:val="center" w:pos="3168"/>
      </w:tabs>
      <w:ind w:left="0" w:firstLine="0"/>
      <w:outlineLvl w:val="3"/>
    </w:pPr>
    <w:rPr>
      <w:b/>
      <w:snapToGrid w:val="0"/>
    </w:rPr>
  </w:style>
  <w:style w:type="paragraph" w:styleId="Heading6">
    <w:name w:val="heading 6"/>
    <w:basedOn w:val="Normal"/>
    <w:next w:val="Normal"/>
    <w:link w:val="Heading6Char"/>
    <w:qFormat/>
    <w:rsid w:val="00220BB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20BBB"/>
    <w:rPr>
      <w:b/>
    </w:rPr>
  </w:style>
  <w:style w:type="character" w:customStyle="1" w:styleId="Heading4Char">
    <w:name w:val="Heading 4 Char"/>
    <w:basedOn w:val="DefaultParagraphFont"/>
    <w:link w:val="Heading4"/>
    <w:rsid w:val="00220BBB"/>
    <w:rPr>
      <w:b/>
      <w:snapToGrid w:val="0"/>
      <w:sz w:val="22"/>
    </w:rPr>
  </w:style>
  <w:style w:type="character" w:customStyle="1" w:styleId="Heading6Char">
    <w:name w:val="Heading 6 Char"/>
    <w:basedOn w:val="DefaultParagraphFont"/>
    <w:link w:val="Heading6"/>
    <w:rsid w:val="00220BB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2440</Words>
  <Characters>12701</Characters>
  <Application>Microsoft Office Word</Application>
  <DocSecurity>0</DocSecurity>
  <Lines>394</Lines>
  <Paragraphs>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1/27/2022 - South Carolina Legislature Online</dc:title>
  <dc:subject/>
  <dc:creator>DJuana Wilson</dc:creator>
  <cp:keywords/>
  <cp:lastModifiedBy>Olivia Faile</cp:lastModifiedBy>
  <cp:revision>3</cp:revision>
  <dcterms:created xsi:type="dcterms:W3CDTF">2022-01-26T21:46:00Z</dcterms:created>
  <dcterms:modified xsi:type="dcterms:W3CDTF">2022-01-26T21:58:00Z</dcterms:modified>
</cp:coreProperties>
</file>