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15B" w:rsidRDefault="000C20B8">
      <w:pPr>
        <w:pStyle w:val="Heading6"/>
        <w:jc w:val="center"/>
        <w:rPr>
          <w:sz w:val="22"/>
        </w:rPr>
      </w:pPr>
      <w:bookmarkStart w:id="0" w:name="_GoBack"/>
      <w:bookmarkEnd w:id="0"/>
      <w:r>
        <w:rPr>
          <w:sz w:val="22"/>
        </w:rPr>
        <w:t>HOUSE TO MEET AT 10:00 A.M.</w:t>
      </w:r>
    </w:p>
    <w:p w:rsidR="003F115B" w:rsidRDefault="003F115B">
      <w:pPr>
        <w:tabs>
          <w:tab w:val="right" w:pos="6336"/>
        </w:tabs>
        <w:ind w:left="0" w:firstLine="0"/>
        <w:jc w:val="center"/>
      </w:pPr>
    </w:p>
    <w:p w:rsidR="003F115B" w:rsidRDefault="003F115B">
      <w:pPr>
        <w:tabs>
          <w:tab w:val="right" w:pos="6336"/>
        </w:tabs>
        <w:ind w:left="0" w:firstLine="0"/>
        <w:jc w:val="right"/>
        <w:rPr>
          <w:b/>
        </w:rPr>
      </w:pPr>
      <w:r>
        <w:rPr>
          <w:b/>
        </w:rPr>
        <w:t>NO. 33</w:t>
      </w:r>
    </w:p>
    <w:p w:rsidR="003F115B" w:rsidRDefault="003F115B">
      <w:pPr>
        <w:tabs>
          <w:tab w:val="center" w:pos="3168"/>
        </w:tabs>
        <w:ind w:left="0" w:firstLine="0"/>
        <w:jc w:val="center"/>
      </w:pPr>
      <w:r>
        <w:rPr>
          <w:b/>
        </w:rPr>
        <w:t>CALENDAR</w:t>
      </w:r>
    </w:p>
    <w:p w:rsidR="003F115B" w:rsidRDefault="003F115B">
      <w:pPr>
        <w:ind w:left="0" w:firstLine="0"/>
        <w:jc w:val="center"/>
      </w:pPr>
    </w:p>
    <w:p w:rsidR="003F115B" w:rsidRDefault="003F115B">
      <w:pPr>
        <w:tabs>
          <w:tab w:val="center" w:pos="3168"/>
        </w:tabs>
        <w:ind w:left="0" w:firstLine="0"/>
        <w:jc w:val="center"/>
        <w:rPr>
          <w:b/>
        </w:rPr>
      </w:pPr>
      <w:r>
        <w:rPr>
          <w:b/>
        </w:rPr>
        <w:t>OF THE</w:t>
      </w:r>
    </w:p>
    <w:p w:rsidR="003F115B" w:rsidRDefault="003F115B">
      <w:pPr>
        <w:ind w:left="0" w:firstLine="0"/>
        <w:jc w:val="center"/>
      </w:pPr>
    </w:p>
    <w:p w:rsidR="003F115B" w:rsidRDefault="003F115B">
      <w:pPr>
        <w:tabs>
          <w:tab w:val="center" w:pos="3168"/>
        </w:tabs>
        <w:ind w:left="0" w:firstLine="0"/>
        <w:jc w:val="center"/>
      </w:pPr>
      <w:r>
        <w:rPr>
          <w:b/>
        </w:rPr>
        <w:t>HOUSE OF REPRESENTATIVES</w:t>
      </w:r>
    </w:p>
    <w:p w:rsidR="003F115B" w:rsidRDefault="003F115B">
      <w:pPr>
        <w:ind w:left="0" w:firstLine="0"/>
        <w:jc w:val="center"/>
      </w:pPr>
    </w:p>
    <w:p w:rsidR="003F115B" w:rsidRDefault="003F115B">
      <w:pPr>
        <w:pStyle w:val="Heading4"/>
        <w:jc w:val="center"/>
        <w:rPr>
          <w:snapToGrid/>
        </w:rPr>
      </w:pPr>
      <w:r>
        <w:rPr>
          <w:snapToGrid/>
        </w:rPr>
        <w:t>OF THE</w:t>
      </w:r>
    </w:p>
    <w:p w:rsidR="003F115B" w:rsidRDefault="003F115B">
      <w:pPr>
        <w:ind w:left="0" w:firstLine="0"/>
        <w:jc w:val="center"/>
      </w:pPr>
    </w:p>
    <w:p w:rsidR="003F115B" w:rsidRDefault="003F115B">
      <w:pPr>
        <w:tabs>
          <w:tab w:val="center" w:pos="3168"/>
        </w:tabs>
        <w:ind w:left="0" w:firstLine="0"/>
        <w:jc w:val="center"/>
        <w:rPr>
          <w:b/>
        </w:rPr>
      </w:pPr>
      <w:r>
        <w:rPr>
          <w:b/>
        </w:rPr>
        <w:t>STATE OF SOUTH CAROLINA</w:t>
      </w:r>
    </w:p>
    <w:p w:rsidR="003F115B" w:rsidRDefault="003F115B">
      <w:pPr>
        <w:ind w:left="0" w:firstLine="0"/>
        <w:jc w:val="center"/>
        <w:rPr>
          <w:b/>
        </w:rPr>
      </w:pPr>
    </w:p>
    <w:p w:rsidR="003F115B" w:rsidRDefault="003F115B">
      <w:pPr>
        <w:ind w:left="0" w:firstLine="0"/>
        <w:jc w:val="center"/>
        <w:rPr>
          <w:b/>
        </w:rPr>
      </w:pPr>
    </w:p>
    <w:p w:rsidR="003F115B" w:rsidRDefault="003F115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F115B" w:rsidRDefault="003F115B">
      <w:pPr>
        <w:ind w:left="0" w:firstLine="0"/>
        <w:jc w:val="center"/>
        <w:rPr>
          <w:b/>
        </w:rPr>
      </w:pPr>
    </w:p>
    <w:p w:rsidR="003F115B" w:rsidRDefault="003F115B">
      <w:pPr>
        <w:pStyle w:val="Heading3"/>
        <w:jc w:val="center"/>
      </w:pPr>
      <w:r>
        <w:t>REGULAR SESSION BEGINNING TUESDAY, JANUARY 12, 2021</w:t>
      </w:r>
    </w:p>
    <w:p w:rsidR="003F115B" w:rsidRDefault="003F115B">
      <w:pPr>
        <w:ind w:left="0" w:firstLine="0"/>
        <w:jc w:val="center"/>
        <w:rPr>
          <w:b/>
        </w:rPr>
      </w:pPr>
    </w:p>
    <w:p w:rsidR="003F115B" w:rsidRDefault="003F115B">
      <w:pPr>
        <w:ind w:left="0" w:firstLine="0"/>
        <w:jc w:val="center"/>
        <w:rPr>
          <w:b/>
        </w:rPr>
      </w:pPr>
    </w:p>
    <w:p w:rsidR="003F115B" w:rsidRPr="00781C26" w:rsidRDefault="003F115B">
      <w:pPr>
        <w:ind w:left="0" w:firstLine="0"/>
        <w:jc w:val="center"/>
        <w:rPr>
          <w:b/>
        </w:rPr>
      </w:pPr>
      <w:r w:rsidRPr="00781C26">
        <w:rPr>
          <w:b/>
        </w:rPr>
        <w:t>WEDNESDAY, MARCH 9, 2022</w:t>
      </w:r>
    </w:p>
    <w:p w:rsidR="003F115B" w:rsidRDefault="003F115B">
      <w:pPr>
        <w:ind w:left="0" w:firstLine="0"/>
        <w:jc w:val="center"/>
        <w:rPr>
          <w:b/>
        </w:rPr>
      </w:pPr>
    </w:p>
    <w:p w:rsidR="003F115B" w:rsidRDefault="003F115B">
      <w:pPr>
        <w:pStyle w:val="ActionText"/>
        <w:sectPr w:rsidR="003F115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F115B" w:rsidRDefault="003F115B">
      <w:pPr>
        <w:pStyle w:val="ActionText"/>
        <w:sectPr w:rsidR="003F115B">
          <w:pgSz w:w="12240" w:h="15840" w:code="1"/>
          <w:pgMar w:top="1008" w:right="4694" w:bottom="3499" w:left="1224" w:header="1008" w:footer="3499" w:gutter="0"/>
          <w:cols w:space="720"/>
          <w:titlePg/>
        </w:sectPr>
      </w:pPr>
    </w:p>
    <w:p w:rsidR="003F115B" w:rsidRPr="003F115B" w:rsidRDefault="003F115B" w:rsidP="003F115B">
      <w:pPr>
        <w:pStyle w:val="ActionText"/>
        <w:jc w:val="center"/>
        <w:rPr>
          <w:b/>
        </w:rPr>
      </w:pPr>
      <w:r w:rsidRPr="003F115B">
        <w:rPr>
          <w:b/>
        </w:rPr>
        <w:lastRenderedPageBreak/>
        <w:t>INVITATIONS</w:t>
      </w:r>
    </w:p>
    <w:p w:rsidR="003F115B" w:rsidRDefault="003F115B" w:rsidP="003F115B">
      <w:pPr>
        <w:pStyle w:val="ActionText"/>
        <w:jc w:val="center"/>
        <w:rPr>
          <w:b/>
        </w:rPr>
      </w:pPr>
    </w:p>
    <w:p w:rsidR="003F115B" w:rsidRDefault="003F115B" w:rsidP="003F115B">
      <w:pPr>
        <w:pStyle w:val="ActionText"/>
        <w:jc w:val="center"/>
        <w:rPr>
          <w:b/>
        </w:rPr>
      </w:pPr>
      <w:r>
        <w:rPr>
          <w:b/>
        </w:rPr>
        <w:t>Wednesday, March 9, 2022, 8:00-10:00 a.m.</w:t>
      </w:r>
    </w:p>
    <w:p w:rsidR="003F115B" w:rsidRDefault="003F115B" w:rsidP="003F115B">
      <w:pPr>
        <w:pStyle w:val="ActionText"/>
        <w:ind w:left="0" w:firstLine="0"/>
      </w:pPr>
      <w:r>
        <w:t>Members of the House and staff, breakfast, Room 112, Blatt Bldg., by the Association of Cosmetology Salon Professionals.</w:t>
      </w:r>
    </w:p>
    <w:p w:rsidR="003F115B" w:rsidRDefault="003F115B" w:rsidP="003F115B">
      <w:pPr>
        <w:pStyle w:val="ActionText"/>
        <w:keepNext w:val="0"/>
        <w:ind w:left="0" w:firstLine="0"/>
        <w:jc w:val="center"/>
      </w:pPr>
      <w:r>
        <w:t>(Accepted--February 24, 2022)</w:t>
      </w:r>
    </w:p>
    <w:p w:rsidR="003F115B" w:rsidRDefault="003F115B" w:rsidP="003F115B">
      <w:pPr>
        <w:pStyle w:val="ActionText"/>
        <w:keepNext w:val="0"/>
        <w:ind w:left="0" w:firstLine="0"/>
        <w:jc w:val="center"/>
      </w:pPr>
    </w:p>
    <w:p w:rsidR="003F115B" w:rsidRDefault="003F115B" w:rsidP="003F115B">
      <w:pPr>
        <w:pStyle w:val="ActionText"/>
        <w:ind w:left="0" w:firstLine="0"/>
        <w:jc w:val="center"/>
        <w:rPr>
          <w:b/>
        </w:rPr>
      </w:pPr>
      <w:r>
        <w:rPr>
          <w:b/>
        </w:rPr>
        <w:t>Wednesday, March 9, 2022, 11:00 a.m.-2:00 p.m.</w:t>
      </w:r>
    </w:p>
    <w:p w:rsidR="003F115B" w:rsidRDefault="003F115B" w:rsidP="003F115B">
      <w:pPr>
        <w:pStyle w:val="ActionText"/>
        <w:ind w:left="0" w:firstLine="0"/>
      </w:pPr>
      <w:r>
        <w:t>Members of the House and staff, luncheon, State House Grounds, by the South Carolina State Firefighters' Association.</w:t>
      </w:r>
    </w:p>
    <w:p w:rsidR="003F115B" w:rsidRDefault="003F115B" w:rsidP="003F115B">
      <w:pPr>
        <w:pStyle w:val="ActionText"/>
        <w:keepNext w:val="0"/>
        <w:ind w:left="0" w:firstLine="0"/>
        <w:jc w:val="center"/>
      </w:pPr>
      <w:r>
        <w:t>(Accepted--February 24, 2022)</w:t>
      </w:r>
    </w:p>
    <w:p w:rsidR="003F115B" w:rsidRDefault="003F115B" w:rsidP="003F115B">
      <w:pPr>
        <w:pStyle w:val="ActionText"/>
        <w:keepNext w:val="0"/>
        <w:ind w:left="0" w:firstLine="0"/>
        <w:jc w:val="center"/>
      </w:pPr>
    </w:p>
    <w:p w:rsidR="003F115B" w:rsidRDefault="003F115B" w:rsidP="003F115B">
      <w:pPr>
        <w:pStyle w:val="ActionText"/>
        <w:ind w:left="0" w:firstLine="0"/>
        <w:jc w:val="center"/>
        <w:rPr>
          <w:b/>
        </w:rPr>
      </w:pPr>
      <w:r>
        <w:rPr>
          <w:b/>
        </w:rPr>
        <w:t>Thursday, March 10, 2022, 8:00 a.m.-10:00 a.m.</w:t>
      </w:r>
    </w:p>
    <w:p w:rsidR="003F115B" w:rsidRDefault="003F115B" w:rsidP="003F115B">
      <w:pPr>
        <w:pStyle w:val="ActionText"/>
        <w:ind w:left="0" w:firstLine="0"/>
      </w:pPr>
      <w:r>
        <w:t>Members of the House, breakfast, Room 112, Blatt Bldg., by South Carolina's Coalition for Mathematics &amp; Science.</w:t>
      </w:r>
    </w:p>
    <w:p w:rsidR="003F115B" w:rsidRDefault="003F115B" w:rsidP="003F115B">
      <w:pPr>
        <w:pStyle w:val="ActionText"/>
        <w:keepNext w:val="0"/>
        <w:ind w:left="0" w:firstLine="0"/>
        <w:jc w:val="center"/>
      </w:pPr>
      <w:r>
        <w:t>(Accepted--February 24, 2022)</w:t>
      </w:r>
    </w:p>
    <w:p w:rsidR="003F115B" w:rsidRDefault="003F115B" w:rsidP="003F115B">
      <w:pPr>
        <w:pStyle w:val="ActionText"/>
        <w:keepNext w:val="0"/>
        <w:ind w:left="0" w:firstLine="0"/>
        <w:jc w:val="center"/>
      </w:pPr>
    </w:p>
    <w:p w:rsidR="003F115B" w:rsidRDefault="003F115B" w:rsidP="003F115B">
      <w:pPr>
        <w:pStyle w:val="ActionText"/>
        <w:ind w:left="0" w:firstLine="0"/>
        <w:jc w:val="center"/>
        <w:rPr>
          <w:b/>
        </w:rPr>
      </w:pPr>
      <w:r>
        <w:rPr>
          <w:b/>
        </w:rPr>
        <w:t>JOINT ASSEMBLY</w:t>
      </w:r>
    </w:p>
    <w:p w:rsidR="003F115B" w:rsidRDefault="003F115B" w:rsidP="003F115B">
      <w:pPr>
        <w:pStyle w:val="ActionText"/>
        <w:ind w:left="0" w:firstLine="0"/>
        <w:jc w:val="center"/>
        <w:rPr>
          <w:b/>
        </w:rPr>
      </w:pPr>
    </w:p>
    <w:p w:rsidR="003F115B" w:rsidRPr="00C32145" w:rsidRDefault="003F115B" w:rsidP="003F115B">
      <w:pPr>
        <w:jc w:val="center"/>
        <w:rPr>
          <w:b/>
        </w:rPr>
      </w:pPr>
      <w:r>
        <w:rPr>
          <w:b/>
        </w:rPr>
        <w:t>Wednesday, March 9, 2022, 12:30 P.M.</w:t>
      </w:r>
    </w:p>
    <w:p w:rsidR="003F115B" w:rsidRPr="003F115B" w:rsidRDefault="003F115B" w:rsidP="000C20B8">
      <w:pPr>
        <w:ind w:left="0" w:firstLine="0"/>
        <w:rPr>
          <w:color w:val="000000"/>
        </w:rPr>
      </w:pPr>
      <w:r w:rsidRPr="003F115B">
        <w:rPr>
          <w:color w:val="000000"/>
        </w:rPr>
        <w:t>TO HEAR THE NATIONAL COMMANDER</w:t>
      </w:r>
      <w:r w:rsidRPr="00636A77">
        <w:rPr>
          <w:color w:val="000000"/>
          <w:shd w:val="clear" w:color="auto" w:fill="FFFFFF"/>
        </w:rPr>
        <w:t> OF THE AMERICAN LEGION, PAUL E. DILLARD, TO ADDRESS THE GENERAL ASSEMBLY IN JOINT SESSION IN THE CHAMBER OF THE SOUTH CAROLINA HOUSE OF REPRESENTATIVES AT 12:30 P.M. ON WEDNESDAY, MARCH 9, 2022</w:t>
      </w:r>
      <w:r w:rsidR="003A21CF">
        <w:rPr>
          <w:color w:val="000000"/>
          <w:shd w:val="clear" w:color="auto" w:fill="FFFFFF"/>
        </w:rPr>
        <w:t>.</w:t>
      </w:r>
      <w:r w:rsidRPr="003F115B">
        <w:rPr>
          <w:color w:val="000000"/>
        </w:rPr>
        <w:t xml:space="preserve"> </w:t>
      </w:r>
    </w:p>
    <w:p w:rsidR="003F115B" w:rsidRPr="003F115B" w:rsidRDefault="003F115B" w:rsidP="003F115B">
      <w:pPr>
        <w:jc w:val="center"/>
        <w:rPr>
          <w:color w:val="000000"/>
        </w:rPr>
      </w:pPr>
      <w:r w:rsidRPr="003F115B">
        <w:rPr>
          <w:color w:val="000000"/>
        </w:rPr>
        <w:t xml:space="preserve">(Under S.1101--Adopted--March </w:t>
      </w:r>
      <w:r w:rsidR="003A21CF">
        <w:rPr>
          <w:color w:val="000000"/>
        </w:rPr>
        <w:t>0</w:t>
      </w:r>
      <w:r w:rsidRPr="003F115B">
        <w:rPr>
          <w:color w:val="000000"/>
        </w:rPr>
        <w:t>2, 2022)</w:t>
      </w:r>
    </w:p>
    <w:p w:rsidR="003F115B" w:rsidRDefault="003F115B" w:rsidP="003F115B">
      <w:pPr>
        <w:pStyle w:val="ActionText"/>
        <w:keepNext w:val="0"/>
        <w:ind w:left="0" w:firstLine="0"/>
      </w:pPr>
    </w:p>
    <w:p w:rsidR="003F115B" w:rsidRDefault="003F115B" w:rsidP="003F115B">
      <w:pPr>
        <w:pStyle w:val="ActionText"/>
        <w:ind w:left="0" w:firstLine="0"/>
        <w:jc w:val="center"/>
        <w:rPr>
          <w:b/>
        </w:rPr>
      </w:pPr>
      <w:r>
        <w:rPr>
          <w:b/>
        </w:rPr>
        <w:t>SPECIAL INTRODUCTIONS/ RECOGNITIONS/ANNOUNCEMENTS</w:t>
      </w:r>
    </w:p>
    <w:p w:rsidR="003F115B" w:rsidRDefault="003F115B" w:rsidP="003F115B">
      <w:pPr>
        <w:pStyle w:val="ActionText"/>
        <w:ind w:left="0" w:firstLine="0"/>
        <w:jc w:val="center"/>
        <w:rPr>
          <w:b/>
        </w:rPr>
      </w:pPr>
    </w:p>
    <w:p w:rsidR="003F115B" w:rsidRDefault="003F115B" w:rsidP="003F115B">
      <w:pPr>
        <w:pStyle w:val="ActionText"/>
        <w:ind w:left="0" w:firstLine="0"/>
        <w:jc w:val="center"/>
        <w:rPr>
          <w:b/>
        </w:rPr>
      </w:pPr>
      <w:r>
        <w:rPr>
          <w:b/>
        </w:rPr>
        <w:t>THIRD READING STATEWIDE UNCONTESTED BILL</w:t>
      </w:r>
    </w:p>
    <w:p w:rsidR="003F115B" w:rsidRDefault="003F115B" w:rsidP="003F115B">
      <w:pPr>
        <w:pStyle w:val="ActionText"/>
        <w:ind w:left="0" w:firstLine="0"/>
        <w:jc w:val="center"/>
        <w:rPr>
          <w:b/>
        </w:rPr>
      </w:pPr>
    </w:p>
    <w:p w:rsidR="003F115B" w:rsidRPr="003F115B" w:rsidRDefault="003F115B" w:rsidP="003F115B">
      <w:pPr>
        <w:pStyle w:val="ActionText"/>
      </w:pPr>
      <w:r w:rsidRPr="003F115B">
        <w:rPr>
          <w:b/>
        </w:rPr>
        <w:t>H. 5038--</w:t>
      </w:r>
      <w:r w:rsidRPr="003F115B">
        <w:t xml:space="preserve">Reps. Bryant, Pope, B. Newton, McGarry, Felder, Long, Oremus, Blackwell, Caskey, Rutherford, Hixon, D. C. Moss, V. S. Moss, Sandifer and Whitmire: </w:t>
      </w:r>
      <w:r w:rsidRPr="003F115B">
        <w:rPr>
          <w:b/>
        </w:rPr>
        <w:t>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3F115B" w:rsidRDefault="003F115B" w:rsidP="003F115B">
      <w:pPr>
        <w:pStyle w:val="ActionText"/>
        <w:ind w:left="648" w:firstLine="0"/>
      </w:pPr>
      <w:r>
        <w:t>(Without reference--February 24, 2022)</w:t>
      </w:r>
    </w:p>
    <w:p w:rsidR="003F115B" w:rsidRPr="003F115B" w:rsidRDefault="003F115B" w:rsidP="003F115B">
      <w:pPr>
        <w:pStyle w:val="ActionText"/>
        <w:keepNext w:val="0"/>
        <w:ind w:left="648" w:firstLine="0"/>
      </w:pPr>
      <w:r w:rsidRPr="003F115B">
        <w:t>(Amended and read second time--March 08, 2022)</w:t>
      </w:r>
    </w:p>
    <w:p w:rsidR="003F115B" w:rsidRDefault="003F115B" w:rsidP="003F115B">
      <w:pPr>
        <w:pStyle w:val="ActionText"/>
        <w:keepNext w:val="0"/>
        <w:ind w:left="0" w:firstLine="0"/>
      </w:pPr>
    </w:p>
    <w:p w:rsidR="003F115B" w:rsidRDefault="003F115B" w:rsidP="003F115B">
      <w:pPr>
        <w:pStyle w:val="ActionText"/>
        <w:ind w:left="0" w:firstLine="0"/>
        <w:jc w:val="center"/>
        <w:rPr>
          <w:b/>
        </w:rPr>
      </w:pPr>
      <w:r>
        <w:rPr>
          <w:b/>
        </w:rPr>
        <w:t>SECOND READING STATEWIDE UNCONTESTED BILLS</w:t>
      </w:r>
    </w:p>
    <w:p w:rsidR="003F115B" w:rsidRDefault="003F115B" w:rsidP="003F115B">
      <w:pPr>
        <w:pStyle w:val="ActionText"/>
        <w:ind w:left="0" w:firstLine="0"/>
        <w:jc w:val="center"/>
        <w:rPr>
          <w:b/>
        </w:rPr>
      </w:pPr>
    </w:p>
    <w:p w:rsidR="003F115B" w:rsidRPr="003F115B" w:rsidRDefault="003F115B" w:rsidP="003F115B">
      <w:pPr>
        <w:pStyle w:val="ActionText"/>
      </w:pPr>
      <w:r w:rsidRPr="003F115B">
        <w:rPr>
          <w:b/>
        </w:rPr>
        <w:t>H. 4538--</w:t>
      </w:r>
      <w:r w:rsidRPr="003F115B">
        <w:t xml:space="preserve">Reps. Whitmire, Bustos, Forrest and Hixon: </w:t>
      </w:r>
      <w:r w:rsidRPr="003F115B">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3F115B" w:rsidRDefault="003F115B" w:rsidP="003F115B">
      <w:pPr>
        <w:pStyle w:val="ActionText"/>
        <w:ind w:left="648" w:firstLine="0"/>
      </w:pPr>
      <w:r>
        <w:t>(Prefiled--Wednesday, November 10, 2021)</w:t>
      </w:r>
    </w:p>
    <w:p w:rsidR="003F115B" w:rsidRDefault="003F115B" w:rsidP="003F115B">
      <w:pPr>
        <w:pStyle w:val="ActionText"/>
        <w:ind w:left="648" w:firstLine="0"/>
      </w:pPr>
      <w:r>
        <w:t>(Agri., Natl. Res. and Environ. Affrs. Com.--January 11, 2022)</w:t>
      </w:r>
    </w:p>
    <w:p w:rsidR="003F115B" w:rsidRDefault="003F115B" w:rsidP="003F115B">
      <w:pPr>
        <w:pStyle w:val="ActionText"/>
        <w:ind w:left="648" w:firstLine="0"/>
      </w:pPr>
      <w:r>
        <w:t>(Fav. With Amdt.--January 27, 2022)</w:t>
      </w:r>
    </w:p>
    <w:p w:rsidR="003F115B" w:rsidRPr="003F115B" w:rsidRDefault="003F115B" w:rsidP="003F115B">
      <w:pPr>
        <w:pStyle w:val="ActionText"/>
        <w:keepNext w:val="0"/>
        <w:ind w:left="648" w:firstLine="0"/>
      </w:pPr>
      <w:r w:rsidRPr="003F115B">
        <w:t>(Debate adjourned until Wed., Mar. 09, 2022--March 08, 2022)</w:t>
      </w:r>
    </w:p>
    <w:p w:rsidR="003F115B" w:rsidRDefault="003F115B" w:rsidP="003F115B">
      <w:pPr>
        <w:pStyle w:val="ActionText"/>
        <w:keepNext w:val="0"/>
        <w:ind w:left="0" w:firstLine="0"/>
      </w:pPr>
    </w:p>
    <w:p w:rsidR="003F115B" w:rsidRPr="003F115B" w:rsidRDefault="003F115B" w:rsidP="003F115B">
      <w:pPr>
        <w:pStyle w:val="ActionText"/>
      </w:pPr>
      <w:r w:rsidRPr="003F115B">
        <w:rPr>
          <w:b/>
        </w:rPr>
        <w:t>H. 3600--</w:t>
      </w:r>
      <w:r w:rsidRPr="003F115B">
        <w:t xml:space="preserve">Reps. Ott, Taylor, Forrest, Gagnon, Caskey, McCabe, Atkinson, Rivers, S. Williams, Jefferson, R. Williams, Kirby, Yow, Gilliam, Hardee, Sandifer, W. Newton, B. Newton and Ballentine: </w:t>
      </w:r>
      <w:r w:rsidRPr="003F115B">
        <w:rPr>
          <w:b/>
        </w:rPr>
        <w:t>A BILL TO AMEND THE CODE OF LAWS OF SOUTH CAROLINA, 1976, BY ADDING SECTION 56-2-140 SO AS TO DEFINE THE TERM "UTILITY TERRAIN VEHICLE" AND PROVIDE FOR THE REGISTRATION AND OPERATION OF THEM ON THE HIGHWAYS AND STREETS OF THE STATE.</w:t>
      </w:r>
    </w:p>
    <w:p w:rsidR="003F115B" w:rsidRDefault="003F115B" w:rsidP="003F115B">
      <w:pPr>
        <w:pStyle w:val="ActionText"/>
        <w:ind w:left="648" w:firstLine="0"/>
      </w:pPr>
      <w:r>
        <w:t>(Educ. &amp; Pub. Wks. Com.--January 12, 2021)</w:t>
      </w:r>
    </w:p>
    <w:p w:rsidR="003F115B" w:rsidRDefault="003F115B" w:rsidP="003F115B">
      <w:pPr>
        <w:pStyle w:val="ActionText"/>
        <w:ind w:left="648" w:firstLine="0"/>
      </w:pPr>
      <w:r>
        <w:t>(Fav. With Amdt.--February 24, 2022)</w:t>
      </w:r>
    </w:p>
    <w:p w:rsidR="003F115B" w:rsidRDefault="003F115B" w:rsidP="003F115B">
      <w:pPr>
        <w:pStyle w:val="ActionText"/>
        <w:ind w:left="648" w:firstLine="0"/>
      </w:pPr>
      <w:r>
        <w:t xml:space="preserve">(Amended--March </w:t>
      </w:r>
      <w:r w:rsidR="003A21CF">
        <w:t>0</w:t>
      </w:r>
      <w:r>
        <w:t>3, 2022)</w:t>
      </w:r>
    </w:p>
    <w:p w:rsidR="003F115B" w:rsidRPr="003F115B" w:rsidRDefault="007E1A13" w:rsidP="003F115B">
      <w:pPr>
        <w:pStyle w:val="ActionText"/>
        <w:keepNext w:val="0"/>
        <w:ind w:left="648" w:firstLine="0"/>
      </w:pPr>
      <w:r>
        <w:t>(Debate adjourned until Wed., Mar. 09, 2022--March 08</w:t>
      </w:r>
      <w:r w:rsidR="003F115B" w:rsidRPr="003F115B">
        <w:t>, 2022)</w:t>
      </w:r>
    </w:p>
    <w:p w:rsidR="003F115B" w:rsidRDefault="003F115B" w:rsidP="003F115B">
      <w:pPr>
        <w:pStyle w:val="ActionText"/>
        <w:keepNext w:val="0"/>
        <w:ind w:left="0" w:firstLine="0"/>
      </w:pPr>
    </w:p>
    <w:p w:rsidR="003F115B" w:rsidRPr="003F115B" w:rsidRDefault="003F115B" w:rsidP="003F115B">
      <w:pPr>
        <w:pStyle w:val="ActionText"/>
      </w:pPr>
      <w:r w:rsidRPr="003F115B">
        <w:rPr>
          <w:b/>
        </w:rPr>
        <w:t>H. 4866--</w:t>
      </w:r>
      <w:r w:rsidRPr="003F115B">
        <w:t xml:space="preserve">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w:t>
      </w:r>
      <w:r w:rsidRPr="003F115B">
        <w:rPr>
          <w:b/>
        </w:rPr>
        <w:t>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3F115B" w:rsidRDefault="003F115B" w:rsidP="003F115B">
      <w:pPr>
        <w:pStyle w:val="ActionText"/>
        <w:ind w:left="648" w:firstLine="0"/>
      </w:pPr>
      <w:r>
        <w:t>(Agri., Natl. Res. and Environ. Affrs. Com.--January 26, 2022)</w:t>
      </w:r>
    </w:p>
    <w:p w:rsidR="003F115B" w:rsidRDefault="003F115B" w:rsidP="003F115B">
      <w:pPr>
        <w:pStyle w:val="ActionText"/>
        <w:ind w:left="648" w:firstLine="0"/>
      </w:pPr>
      <w:r>
        <w:t>(Fav. With Amdt.--March 03, 2022)</w:t>
      </w:r>
    </w:p>
    <w:p w:rsidR="003F115B" w:rsidRDefault="003F115B" w:rsidP="003F115B">
      <w:pPr>
        <w:pStyle w:val="ActionText"/>
        <w:ind w:left="648" w:firstLine="0"/>
      </w:pPr>
      <w:r>
        <w:t>(Amended--March 08, 2022)</w:t>
      </w:r>
    </w:p>
    <w:p w:rsidR="003F115B" w:rsidRPr="003F115B" w:rsidRDefault="009319E2" w:rsidP="003F115B">
      <w:pPr>
        <w:pStyle w:val="ActionText"/>
        <w:keepNext w:val="0"/>
        <w:ind w:left="648" w:firstLine="0"/>
      </w:pPr>
      <w:r>
        <w:t>(Debate adjourned until Wed., Mar. 09, 2022--March 08</w:t>
      </w:r>
      <w:r w:rsidR="003F115B" w:rsidRPr="003F115B">
        <w:t>, 2022)</w:t>
      </w:r>
    </w:p>
    <w:p w:rsidR="003F115B" w:rsidRDefault="003F115B" w:rsidP="003F115B">
      <w:pPr>
        <w:pStyle w:val="ActionText"/>
        <w:keepNext w:val="0"/>
        <w:ind w:left="0" w:firstLine="0"/>
      </w:pPr>
    </w:p>
    <w:p w:rsidR="00304A95" w:rsidRPr="00304A95" w:rsidRDefault="003F115B" w:rsidP="00304A95">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50" w:hanging="450"/>
        <w:rPr>
          <w:rFonts w:eastAsia="Calibri"/>
          <w:b/>
          <w:color w:val="000000"/>
        </w:rPr>
      </w:pPr>
      <w:r w:rsidRPr="003F115B">
        <w:rPr>
          <w:b/>
        </w:rPr>
        <w:t>H. 5150--</w:t>
      </w:r>
      <w:r w:rsidR="00304A95" w:rsidRPr="00104ED3">
        <w:rPr>
          <w:rFonts w:eastAsia="Calibri"/>
        </w:rPr>
        <w:t xml:space="preserve">Ways and Means Committee:  </w:t>
      </w:r>
      <w:r w:rsidR="00304A95" w:rsidRPr="00304A95">
        <w:rPr>
          <w:rFonts w:eastAsia="Calibri"/>
          <w:b/>
          <w:color w:val="000000"/>
          <w:szCs w:val="36"/>
        </w:rPr>
        <w:t xml:space="preserve">A BILL </w:t>
      </w:r>
      <w:r w:rsidR="00304A95" w:rsidRPr="00304A95">
        <w:rPr>
          <w:rFonts w:eastAsia="Calibri"/>
          <w:b/>
        </w:rPr>
        <w:t xml:space="preserve">TO </w:t>
      </w:r>
      <w:r w:rsidR="00304A95" w:rsidRPr="00304A95">
        <w:rPr>
          <w:rFonts w:eastAsia="Calibri"/>
          <w:b/>
          <w:bCs/>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3F115B" w:rsidRPr="003F115B" w:rsidRDefault="003F115B" w:rsidP="00304A95">
      <w:pPr>
        <w:pStyle w:val="ActionText"/>
        <w:keepNext w:val="0"/>
        <w:ind w:firstLine="414"/>
      </w:pPr>
      <w:r w:rsidRPr="003F115B">
        <w:t>(Without reference--March 08, 2022)</w:t>
      </w:r>
    </w:p>
    <w:p w:rsidR="003F115B" w:rsidRDefault="003F115B" w:rsidP="003F115B">
      <w:pPr>
        <w:pStyle w:val="ActionText"/>
        <w:keepNext w:val="0"/>
        <w:ind w:left="0"/>
      </w:pPr>
    </w:p>
    <w:p w:rsidR="008D429A" w:rsidRPr="00FE25FC" w:rsidRDefault="003F115B" w:rsidP="008D429A">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50" w:hanging="450"/>
      </w:pPr>
      <w:r w:rsidRPr="003F115B">
        <w:rPr>
          <w:b/>
        </w:rPr>
        <w:t>H. 5151--</w:t>
      </w:r>
      <w:r w:rsidR="008D429A" w:rsidRPr="00FE25FC">
        <w:t xml:space="preserve">Ways and Means Committee:  </w:t>
      </w:r>
      <w:r w:rsidR="008D429A" w:rsidRPr="008D429A">
        <w:rPr>
          <w:b/>
          <w:szCs w:val="30"/>
        </w:rPr>
        <w:t xml:space="preserve">A JOINT RESOLUTION </w:t>
      </w:r>
      <w:r w:rsidR="008D429A" w:rsidRPr="008D429A">
        <w:rPr>
          <w:b/>
          <w:color w:val="000000" w:themeColor="text1"/>
          <w:u w:color="000000" w:themeColor="text1"/>
        </w:rPr>
        <w:t>TO APPROPRIATE MONIES FROM THE CAPITAL RESERVE FUND FOR FISCAL YEAR 2021</w:t>
      </w:r>
      <w:r w:rsidR="008D429A" w:rsidRPr="008D429A">
        <w:rPr>
          <w:b/>
          <w:color w:val="000000" w:themeColor="text1"/>
          <w:u w:color="000000" w:themeColor="text1"/>
        </w:rPr>
        <w:noBreakHyphen/>
        <w:t>2022, AND TO ALLOW UNEXPENDED FUNDS APPROPRIATED TO BE CARRIED FORWARD TO SUCCEEDING FISCAL YEARS AND EXPENDED FOR THE SAME PURPOSES</w:t>
      </w:r>
      <w:r w:rsidR="008D429A" w:rsidRPr="00FE25FC">
        <w:rPr>
          <w:color w:val="000000" w:themeColor="text1"/>
          <w:u w:color="000000" w:themeColor="text1"/>
        </w:rPr>
        <w:t>.</w:t>
      </w:r>
    </w:p>
    <w:p w:rsidR="003F115B" w:rsidRPr="003F115B" w:rsidRDefault="003F115B" w:rsidP="008D429A">
      <w:pPr>
        <w:pStyle w:val="ActionText"/>
        <w:keepNext w:val="0"/>
        <w:ind w:firstLine="414"/>
      </w:pPr>
      <w:r w:rsidRPr="003F115B">
        <w:t>(Without reference--March 08, 2022)</w:t>
      </w:r>
    </w:p>
    <w:p w:rsidR="003F115B" w:rsidRDefault="003F115B" w:rsidP="003F115B">
      <w:pPr>
        <w:pStyle w:val="ActionText"/>
        <w:keepNext w:val="0"/>
        <w:ind w:left="0"/>
      </w:pPr>
    </w:p>
    <w:p w:rsidR="003F115B" w:rsidRDefault="003F115B" w:rsidP="003F115B">
      <w:pPr>
        <w:pStyle w:val="ActionText"/>
        <w:ind w:left="0"/>
        <w:jc w:val="center"/>
        <w:rPr>
          <w:b/>
        </w:rPr>
      </w:pPr>
      <w:r>
        <w:rPr>
          <w:b/>
        </w:rPr>
        <w:t>WITHDRAWAL OF OBJECTIONS/REQUEST FOR DEBATE</w:t>
      </w:r>
    </w:p>
    <w:p w:rsidR="003F115B" w:rsidRDefault="003F115B" w:rsidP="003F115B">
      <w:pPr>
        <w:pStyle w:val="ActionText"/>
        <w:ind w:left="0"/>
        <w:jc w:val="center"/>
        <w:rPr>
          <w:b/>
        </w:rPr>
      </w:pPr>
    </w:p>
    <w:p w:rsidR="003F115B" w:rsidRDefault="003F115B" w:rsidP="003F115B">
      <w:pPr>
        <w:pStyle w:val="ActionText"/>
        <w:ind w:left="0"/>
        <w:jc w:val="center"/>
        <w:rPr>
          <w:b/>
        </w:rPr>
      </w:pPr>
      <w:r>
        <w:rPr>
          <w:b/>
        </w:rPr>
        <w:t>UNANIMOUS CONSENT REQUESTS</w:t>
      </w:r>
    </w:p>
    <w:p w:rsidR="003F115B" w:rsidRDefault="003F115B" w:rsidP="003F115B">
      <w:pPr>
        <w:pStyle w:val="ActionText"/>
        <w:ind w:left="0"/>
        <w:jc w:val="center"/>
        <w:rPr>
          <w:b/>
        </w:rPr>
      </w:pPr>
    </w:p>
    <w:p w:rsidR="003F115B" w:rsidRDefault="003F115B" w:rsidP="003F115B">
      <w:pPr>
        <w:pStyle w:val="ActionText"/>
        <w:ind w:left="0"/>
        <w:jc w:val="center"/>
        <w:rPr>
          <w:b/>
        </w:rPr>
      </w:pPr>
      <w:r>
        <w:rPr>
          <w:b/>
        </w:rPr>
        <w:t>MOTION PERIOD</w:t>
      </w:r>
    </w:p>
    <w:p w:rsidR="003F115B" w:rsidRDefault="003F115B" w:rsidP="003F115B">
      <w:pPr>
        <w:pStyle w:val="ActionText"/>
        <w:ind w:left="0"/>
        <w:jc w:val="center"/>
        <w:rPr>
          <w:b/>
        </w:rPr>
      </w:pPr>
    </w:p>
    <w:p w:rsidR="003F115B" w:rsidRDefault="003F115B" w:rsidP="003F115B">
      <w:pPr>
        <w:pStyle w:val="ActionText"/>
        <w:ind w:left="0"/>
        <w:jc w:val="center"/>
        <w:rPr>
          <w:b/>
        </w:rPr>
      </w:pPr>
      <w:r>
        <w:rPr>
          <w:b/>
        </w:rPr>
        <w:t>SECOND READING STATEWIDE CONTESTED BILLS</w:t>
      </w:r>
    </w:p>
    <w:p w:rsidR="003F115B" w:rsidRDefault="003F115B" w:rsidP="003F115B">
      <w:pPr>
        <w:pStyle w:val="ActionText"/>
        <w:ind w:left="0"/>
        <w:jc w:val="center"/>
        <w:rPr>
          <w:b/>
        </w:rPr>
      </w:pPr>
    </w:p>
    <w:p w:rsidR="003F115B" w:rsidRPr="003F115B" w:rsidRDefault="003F115B" w:rsidP="003F115B">
      <w:pPr>
        <w:pStyle w:val="ActionText"/>
        <w:keepNext w:val="0"/>
      </w:pPr>
      <w:r w:rsidRPr="003F115B">
        <w:rPr>
          <w:b/>
        </w:rPr>
        <w:t>H. 3938--</w:t>
      </w:r>
      <w:r w:rsidRPr="003F115B">
        <w:t>(Debate adjourned until Tue., Mar. 22, 2022--March 02, 2022)</w:t>
      </w:r>
    </w:p>
    <w:p w:rsidR="003F115B" w:rsidRDefault="003F115B" w:rsidP="003F115B">
      <w:pPr>
        <w:pStyle w:val="ActionText"/>
        <w:keepNext w:val="0"/>
        <w:ind w:left="0"/>
      </w:pPr>
    </w:p>
    <w:p w:rsidR="003F115B" w:rsidRPr="003F115B" w:rsidRDefault="003F115B" w:rsidP="003F115B">
      <w:pPr>
        <w:pStyle w:val="ActionText"/>
      </w:pPr>
      <w:r w:rsidRPr="003F115B">
        <w:rPr>
          <w:b/>
        </w:rPr>
        <w:t>H. 4879--</w:t>
      </w:r>
      <w:r w:rsidRPr="003F115B">
        <w:t xml:space="preserve">Reps. G. M. Smith, Lucas, Simrill, Erickson, Elliott, W. Cox, White, B. Newton, McGarry, Bradley and Taylor: </w:t>
      </w:r>
      <w:r w:rsidRPr="003F115B">
        <w:rPr>
          <w:b/>
        </w:rPr>
        <w:t>A JOINT RESOLUTION TO CREATE THE "STUDENT FLEXIBILITY IN EDUCATION SCHOLARSHIP FUND", TO PROVIDE FOR FUNDING, TO PROVIDE FOR QUALIFICATIONS, AND TO PROVIDE FOR THE ADMINISTRATION OF THE PROGRAM.</w:t>
      </w:r>
    </w:p>
    <w:p w:rsidR="003F115B" w:rsidRDefault="003F115B" w:rsidP="003F115B">
      <w:pPr>
        <w:pStyle w:val="ActionText"/>
        <w:ind w:left="648" w:firstLine="0"/>
      </w:pPr>
      <w:r>
        <w:t>(Ways and Means Com.--January 27, 2022)</w:t>
      </w:r>
    </w:p>
    <w:p w:rsidR="003F115B" w:rsidRDefault="003F115B" w:rsidP="003F115B">
      <w:pPr>
        <w:pStyle w:val="ActionText"/>
        <w:ind w:left="648" w:firstLine="0"/>
      </w:pPr>
      <w:r>
        <w:t>(Fav. With Amdt.--February 10, 2022)</w:t>
      </w:r>
    </w:p>
    <w:p w:rsidR="003F115B" w:rsidRDefault="003F115B" w:rsidP="003F115B">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3F115B" w:rsidRPr="003F115B" w:rsidRDefault="003F115B" w:rsidP="003F115B">
      <w:pPr>
        <w:pStyle w:val="ActionText"/>
        <w:keepNext w:val="0"/>
        <w:ind w:left="648" w:firstLine="0"/>
      </w:pPr>
      <w:r w:rsidRPr="003F115B">
        <w:t>(Debate adjourned until Thu., Mar. 03, 2022--March 02, 2022)</w:t>
      </w:r>
    </w:p>
    <w:p w:rsidR="003F115B" w:rsidRDefault="003F115B" w:rsidP="003F115B">
      <w:pPr>
        <w:pStyle w:val="ActionText"/>
        <w:keepNext w:val="0"/>
        <w:ind w:left="0" w:firstLine="0"/>
      </w:pPr>
    </w:p>
    <w:p w:rsidR="003F115B" w:rsidRPr="003F115B" w:rsidRDefault="003F115B" w:rsidP="003F115B">
      <w:pPr>
        <w:pStyle w:val="ActionText"/>
      </w:pPr>
      <w:r w:rsidRPr="003F115B">
        <w:rPr>
          <w:b/>
        </w:rPr>
        <w:t>H. 4161--</w:t>
      </w:r>
      <w:r w:rsidRPr="003F115B">
        <w:t xml:space="preserve">Rep. Bannister: </w:t>
      </w:r>
      <w:r w:rsidRPr="003F115B">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3F115B" w:rsidRDefault="003F115B" w:rsidP="003F115B">
      <w:pPr>
        <w:pStyle w:val="ActionText"/>
        <w:ind w:left="648" w:firstLine="0"/>
      </w:pPr>
      <w:r>
        <w:t>(Ways and Means Com.--April 06, 2021)</w:t>
      </w:r>
    </w:p>
    <w:p w:rsidR="003F115B" w:rsidRDefault="003F115B" w:rsidP="003F115B">
      <w:pPr>
        <w:pStyle w:val="ActionText"/>
        <w:ind w:left="648" w:firstLine="0"/>
      </w:pPr>
      <w:r>
        <w:t>(Favorable--February 10, 2022)</w:t>
      </w:r>
    </w:p>
    <w:p w:rsidR="003F115B" w:rsidRDefault="003F115B" w:rsidP="003F115B">
      <w:pPr>
        <w:pStyle w:val="ActionText"/>
        <w:ind w:left="648" w:firstLine="0"/>
      </w:pPr>
      <w:r>
        <w:t>(Requests for debate by Reps. Bryant, Burns, Chumley, B. Cox, Forrest, Gilliam, Haddon, Hiott, Long, Magnuson, McCravy, V.S. Moss, M.M. Smith, Trantham and Wooten--February 17, 2022)</w:t>
      </w:r>
    </w:p>
    <w:p w:rsidR="003F115B" w:rsidRPr="003F115B" w:rsidRDefault="003F115B" w:rsidP="003F115B">
      <w:pPr>
        <w:pStyle w:val="ActionText"/>
        <w:keepNext w:val="0"/>
        <w:ind w:left="648" w:firstLine="0"/>
      </w:pPr>
      <w:r w:rsidRPr="003F115B">
        <w:t>(Debate adjourned until Thu., Mar. 03, 2022--March 02, 2022)</w:t>
      </w:r>
    </w:p>
    <w:p w:rsidR="003F115B" w:rsidRDefault="003F115B" w:rsidP="003F115B">
      <w:pPr>
        <w:pStyle w:val="ActionText"/>
        <w:keepNext w:val="0"/>
        <w:ind w:left="0" w:firstLine="0"/>
      </w:pPr>
    </w:p>
    <w:p w:rsidR="003F115B" w:rsidRPr="003F115B" w:rsidRDefault="003F115B" w:rsidP="003F115B">
      <w:pPr>
        <w:pStyle w:val="ActionText"/>
      </w:pPr>
      <w:r w:rsidRPr="003F115B">
        <w:rPr>
          <w:b/>
        </w:rPr>
        <w:t>H. 3958--</w:t>
      </w:r>
      <w:r w:rsidRPr="003F115B">
        <w:t xml:space="preserve">Reps. McGarry, Yow, Dabney, B. Newton, Bennett, Bustos, Haddon, Erickson, McCabe, Bryant, Robinson, Huggins, Ott, Ballentine, Oremus, Anderson, T. Moore, Long, Pope, Felder, Ligon, B. Cox, Morgan, Lucas, McKnight, Simrill, J. L. Johnson, Matthews, Jones, Wheeler, Hyde, Murray, Daning, M. M. Smith and Davis: </w:t>
      </w:r>
      <w:r w:rsidRPr="003F115B">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3F115B" w:rsidRDefault="003F115B" w:rsidP="003F115B">
      <w:pPr>
        <w:pStyle w:val="ActionText"/>
        <w:ind w:left="648" w:firstLine="0"/>
      </w:pPr>
      <w:r>
        <w:t>(Med., Mil., Pub. &amp; Mun. Affrs. Com.--February 23, 2021)</w:t>
      </w:r>
    </w:p>
    <w:p w:rsidR="003F115B" w:rsidRDefault="003F115B" w:rsidP="003F115B">
      <w:pPr>
        <w:pStyle w:val="ActionText"/>
        <w:ind w:left="648" w:firstLine="0"/>
      </w:pPr>
      <w:r>
        <w:t>(Favorable--February 17, 2022)</w:t>
      </w:r>
    </w:p>
    <w:p w:rsidR="003F115B" w:rsidRDefault="003F115B" w:rsidP="003F115B">
      <w:pPr>
        <w:pStyle w:val="ActionText"/>
        <w:ind w:left="648" w:firstLine="0"/>
      </w:pPr>
      <w:r>
        <w:t>(Requests for debate by Reps. Bailey, Bamberg, Daning, Finlay, Hewitt, McCravy, M.M. Smith, Thayer, West, White, Whitmire and R. Williams--February 23, 2022)</w:t>
      </w:r>
    </w:p>
    <w:p w:rsidR="003F115B" w:rsidRPr="003F115B" w:rsidRDefault="003F115B" w:rsidP="003F115B">
      <w:pPr>
        <w:pStyle w:val="ActionText"/>
        <w:keepNext w:val="0"/>
        <w:ind w:left="648" w:firstLine="0"/>
      </w:pPr>
      <w:r w:rsidRPr="003F115B">
        <w:t>(Debate adjourned until Thu., Mar. 03, 2022--March 02, 2022)</w:t>
      </w:r>
    </w:p>
    <w:p w:rsidR="003F115B" w:rsidRDefault="003F115B" w:rsidP="003F115B">
      <w:pPr>
        <w:pStyle w:val="ActionText"/>
        <w:keepNext w:val="0"/>
        <w:ind w:left="0" w:firstLine="0"/>
      </w:pPr>
    </w:p>
    <w:p w:rsidR="003F115B" w:rsidRPr="003F115B" w:rsidRDefault="003F115B" w:rsidP="003F115B">
      <w:pPr>
        <w:pStyle w:val="ActionText"/>
      </w:pPr>
      <w:r w:rsidRPr="003F115B">
        <w:rPr>
          <w:b/>
        </w:rPr>
        <w:t>H. 4220--</w:t>
      </w:r>
      <w:r w:rsidRPr="003F115B">
        <w:t xml:space="preserve">Reps. Sandifer and Hardee: </w:t>
      </w:r>
      <w:r w:rsidRPr="003F115B">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3F115B" w:rsidRDefault="003F115B" w:rsidP="003F115B">
      <w:pPr>
        <w:pStyle w:val="ActionText"/>
        <w:ind w:left="648" w:firstLine="0"/>
      </w:pPr>
      <w:r>
        <w:t>(Labor, Com. &amp; Ind. Com.--April 15, 2021)</w:t>
      </w:r>
    </w:p>
    <w:p w:rsidR="003F115B" w:rsidRDefault="003F115B" w:rsidP="003F115B">
      <w:pPr>
        <w:pStyle w:val="ActionText"/>
        <w:ind w:left="648" w:firstLine="0"/>
      </w:pPr>
      <w:r>
        <w:t>(Fav. With Amdt.--February 24, 2022)</w:t>
      </w:r>
    </w:p>
    <w:p w:rsidR="003F115B" w:rsidRPr="003F115B" w:rsidRDefault="003F115B" w:rsidP="003F115B">
      <w:pPr>
        <w:pStyle w:val="ActionText"/>
        <w:keepNext w:val="0"/>
        <w:ind w:left="648" w:firstLine="0"/>
      </w:pPr>
      <w:r w:rsidRPr="003F115B">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3F115B" w:rsidRDefault="003F115B" w:rsidP="003F115B">
      <w:pPr>
        <w:pStyle w:val="ActionText"/>
        <w:keepNext w:val="0"/>
        <w:ind w:left="0" w:firstLine="0"/>
      </w:pPr>
    </w:p>
    <w:p w:rsidR="008D429A" w:rsidRDefault="003F115B" w:rsidP="003F115B">
      <w:pPr>
        <w:pStyle w:val="ActionText"/>
        <w:rPr>
          <w:b/>
        </w:rPr>
      </w:pPr>
      <w:r w:rsidRPr="003F115B">
        <w:rPr>
          <w:b/>
        </w:rPr>
        <w:t>S. 947--</w:t>
      </w:r>
      <w:r w:rsidRPr="003F115B">
        <w:t xml:space="preserve">Senators Grooms, Climer and Garrett: </w:t>
      </w:r>
      <w:r w:rsidRPr="003F115B">
        <w:rPr>
          <w:b/>
        </w:rPr>
        <w:t>A BILL TO AMEND SECTION 56-23-20 OF THE 1976 CODE, RELATING TO DRIVER TRAINING SCHOOLS, TO PROVIDE THAT ASSOCIATIONS FORMED BY GROUPS OF ELECTRIC</w:t>
      </w:r>
      <w:r w:rsidR="008D429A">
        <w:rPr>
          <w:b/>
        </w:rPr>
        <w:br/>
      </w:r>
    </w:p>
    <w:p w:rsidR="008D429A" w:rsidRDefault="008D429A" w:rsidP="008D429A">
      <w:r>
        <w:br w:type="page"/>
      </w:r>
    </w:p>
    <w:p w:rsidR="003F115B" w:rsidRPr="003F115B" w:rsidRDefault="003F115B" w:rsidP="008D429A">
      <w:pPr>
        <w:pStyle w:val="ActionText"/>
        <w:ind w:hanging="36"/>
      </w:pPr>
      <w:r w:rsidRPr="003F115B">
        <w:rPr>
          <w:b/>
        </w:rPr>
        <w:t>COOPERATIVES PURSUANT TO SECTION 33-49-160 ARE PERMITTED TO PROVIDE DRIVER EDUCATION TRAINING.</w:t>
      </w:r>
    </w:p>
    <w:p w:rsidR="003F115B" w:rsidRDefault="003F115B" w:rsidP="003F115B">
      <w:pPr>
        <w:pStyle w:val="ActionText"/>
        <w:ind w:left="648" w:firstLine="0"/>
      </w:pPr>
      <w:r>
        <w:t>(Educ. &amp; Pub. Wks. Com.--February 01, 2022)</w:t>
      </w:r>
    </w:p>
    <w:p w:rsidR="003F115B" w:rsidRDefault="003F115B" w:rsidP="003F115B">
      <w:pPr>
        <w:pStyle w:val="ActionText"/>
        <w:ind w:left="648" w:firstLine="0"/>
      </w:pPr>
      <w:r>
        <w:t>(Favorable--February 24, 2022)</w:t>
      </w:r>
    </w:p>
    <w:p w:rsidR="003F115B" w:rsidRPr="003F115B" w:rsidRDefault="003F115B" w:rsidP="003F115B">
      <w:pPr>
        <w:pStyle w:val="ActionText"/>
        <w:keepNext w:val="0"/>
        <w:ind w:left="648" w:firstLine="0"/>
      </w:pPr>
      <w:r w:rsidRPr="003F115B">
        <w:t>(Requests for debate by Reps. Blackwell, Bryant, Calhoon, Carter, Dabney, Daning, Finlay, Forrest, Fry, Gilliam, Hewitt, Hiott, Hixon, Ligon, McCabe, McCravy, V. S. Moss ,Rose, G. R. Smith, M. M. Smith, Whitmire and Yow--March 02, 2022)</w:t>
      </w:r>
    </w:p>
    <w:p w:rsidR="003F115B" w:rsidRDefault="003F115B" w:rsidP="003F115B">
      <w:pPr>
        <w:pStyle w:val="ActionText"/>
        <w:keepNext w:val="0"/>
        <w:ind w:left="0" w:firstLine="0"/>
      </w:pPr>
    </w:p>
    <w:p w:rsidR="003F115B" w:rsidRPr="003F115B" w:rsidRDefault="003F115B" w:rsidP="003F115B">
      <w:pPr>
        <w:pStyle w:val="ActionText"/>
      </w:pPr>
      <w:r w:rsidRPr="003F115B">
        <w:rPr>
          <w:b/>
        </w:rPr>
        <w:t>H. 4997--</w:t>
      </w:r>
      <w:r w:rsidRPr="003F115B">
        <w:t xml:space="preserve">Reps. Herbkersman, West, B. Cox, Rutherford, W. Newton, Wooten, Caskey, Huggins, Ballentine, Weeks, R. Williams, Bradley and Erickson: </w:t>
      </w:r>
      <w:r w:rsidRPr="003F115B">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3F115B" w:rsidRDefault="003F115B" w:rsidP="003F115B">
      <w:pPr>
        <w:pStyle w:val="ActionText"/>
        <w:ind w:left="648" w:firstLine="0"/>
      </w:pPr>
      <w:r>
        <w:t>(Ways and Means Com.--February 17, 2022)</w:t>
      </w:r>
    </w:p>
    <w:p w:rsidR="003F115B" w:rsidRDefault="003F115B" w:rsidP="003F115B">
      <w:pPr>
        <w:pStyle w:val="ActionText"/>
        <w:ind w:left="648" w:firstLine="0"/>
      </w:pPr>
      <w:r>
        <w:t>(Recalled--February 24, 2022)</w:t>
      </w:r>
    </w:p>
    <w:p w:rsidR="003F115B" w:rsidRDefault="003F115B" w:rsidP="003F115B">
      <w:pPr>
        <w:pStyle w:val="ActionText"/>
        <w:keepNext w:val="0"/>
        <w:ind w:left="648" w:firstLine="0"/>
      </w:pPr>
      <w:r w:rsidRPr="003F115B">
        <w:t>(Requests for debate by Reps. Bennett, Bryant, Calhoon, Cobb-Hunter, Felder, Govan, Henegan and McGarry--March 02, 2022)</w:t>
      </w:r>
    </w:p>
    <w:p w:rsidR="003F115B" w:rsidRDefault="003F115B" w:rsidP="003F115B">
      <w:pPr>
        <w:pStyle w:val="ActionText"/>
        <w:keepNext w:val="0"/>
        <w:ind w:left="648" w:firstLine="0"/>
      </w:pPr>
    </w:p>
    <w:p w:rsidR="003F115B" w:rsidRDefault="003F115B" w:rsidP="003F115B">
      <w:pPr>
        <w:pStyle w:val="ActionText"/>
        <w:keepNext w:val="0"/>
        <w:ind w:left="0" w:firstLine="0"/>
      </w:pPr>
    </w:p>
    <w:p w:rsidR="00C53CA3" w:rsidRDefault="00C53CA3" w:rsidP="003F115B">
      <w:pPr>
        <w:pStyle w:val="ActionText"/>
        <w:keepNext w:val="0"/>
        <w:ind w:left="0" w:firstLine="0"/>
      </w:pPr>
    </w:p>
    <w:p w:rsidR="00C53CA3" w:rsidRDefault="00C53CA3" w:rsidP="003F115B">
      <w:pPr>
        <w:pStyle w:val="ActionText"/>
        <w:keepNext w:val="0"/>
        <w:ind w:left="0" w:firstLine="0"/>
        <w:sectPr w:rsidR="00C53CA3" w:rsidSect="003F115B">
          <w:headerReference w:type="default" r:id="rId14"/>
          <w:pgSz w:w="12240" w:h="15840" w:code="1"/>
          <w:pgMar w:top="1008" w:right="4694" w:bottom="3499" w:left="1224" w:header="1008" w:footer="3499" w:gutter="0"/>
          <w:pgNumType w:start="1"/>
          <w:cols w:space="720"/>
        </w:sectPr>
      </w:pPr>
    </w:p>
    <w:p w:rsidR="00C53CA3" w:rsidRDefault="00C53CA3" w:rsidP="00C53CA3">
      <w:pPr>
        <w:pStyle w:val="ActionText"/>
        <w:keepNext w:val="0"/>
        <w:ind w:left="0" w:firstLine="0"/>
        <w:jc w:val="center"/>
        <w:rPr>
          <w:b/>
        </w:rPr>
      </w:pPr>
      <w:r w:rsidRPr="00C53CA3">
        <w:rPr>
          <w:b/>
        </w:rPr>
        <w:t>HOUSE CALENDAR INDEX</w:t>
      </w:r>
    </w:p>
    <w:p w:rsidR="00C53CA3" w:rsidRDefault="00C53CA3" w:rsidP="00C53CA3">
      <w:pPr>
        <w:pStyle w:val="ActionText"/>
        <w:keepNext w:val="0"/>
        <w:ind w:left="0" w:firstLine="0"/>
        <w:rPr>
          <w:b/>
        </w:rPr>
      </w:pPr>
    </w:p>
    <w:p w:rsidR="00C53CA3" w:rsidRDefault="00C53CA3" w:rsidP="00C53CA3">
      <w:pPr>
        <w:pStyle w:val="ActionText"/>
        <w:keepNext w:val="0"/>
        <w:ind w:left="0" w:firstLine="0"/>
        <w:rPr>
          <w:b/>
        </w:rPr>
        <w:sectPr w:rsidR="00C53CA3" w:rsidSect="00C53CA3">
          <w:pgSz w:w="12240" w:h="15840" w:code="1"/>
          <w:pgMar w:top="1008" w:right="4694" w:bottom="3499" w:left="1224" w:header="1008" w:footer="3499" w:gutter="0"/>
          <w:cols w:space="720"/>
        </w:sectPr>
      </w:pPr>
    </w:p>
    <w:p w:rsidR="00C53CA3" w:rsidRPr="00C53CA3" w:rsidRDefault="00C53CA3" w:rsidP="00C53CA3">
      <w:pPr>
        <w:pStyle w:val="ActionText"/>
        <w:keepNext w:val="0"/>
        <w:tabs>
          <w:tab w:val="right" w:leader="dot" w:pos="2520"/>
        </w:tabs>
        <w:ind w:left="0" w:firstLine="0"/>
      </w:pPr>
      <w:bookmarkStart w:id="1" w:name="index_start"/>
      <w:bookmarkEnd w:id="1"/>
      <w:r w:rsidRPr="00C53CA3">
        <w:t>H. 3600</w:t>
      </w:r>
      <w:r w:rsidRPr="00C53CA3">
        <w:tab/>
        <w:t>2</w:t>
      </w:r>
    </w:p>
    <w:p w:rsidR="00C53CA3" w:rsidRPr="00C53CA3" w:rsidRDefault="00C53CA3" w:rsidP="00C53CA3">
      <w:pPr>
        <w:pStyle w:val="ActionText"/>
        <w:keepNext w:val="0"/>
        <w:tabs>
          <w:tab w:val="right" w:leader="dot" w:pos="2520"/>
        </w:tabs>
        <w:ind w:left="0" w:firstLine="0"/>
      </w:pPr>
      <w:r w:rsidRPr="00C53CA3">
        <w:t>H. 3938</w:t>
      </w:r>
      <w:r w:rsidRPr="00C53CA3">
        <w:tab/>
        <w:t>3</w:t>
      </w:r>
    </w:p>
    <w:p w:rsidR="00C53CA3" w:rsidRPr="00C53CA3" w:rsidRDefault="00C53CA3" w:rsidP="00C53CA3">
      <w:pPr>
        <w:pStyle w:val="ActionText"/>
        <w:keepNext w:val="0"/>
        <w:tabs>
          <w:tab w:val="right" w:leader="dot" w:pos="2520"/>
        </w:tabs>
        <w:ind w:left="0" w:firstLine="0"/>
      </w:pPr>
      <w:r w:rsidRPr="00C53CA3">
        <w:t>H. 3958</w:t>
      </w:r>
      <w:r w:rsidRPr="00C53CA3">
        <w:tab/>
        <w:t>4</w:t>
      </w:r>
    </w:p>
    <w:p w:rsidR="00C53CA3" w:rsidRPr="00C53CA3" w:rsidRDefault="00C53CA3" w:rsidP="00C53CA3">
      <w:pPr>
        <w:pStyle w:val="ActionText"/>
        <w:keepNext w:val="0"/>
        <w:tabs>
          <w:tab w:val="right" w:leader="dot" w:pos="2520"/>
        </w:tabs>
        <w:ind w:left="0" w:firstLine="0"/>
      </w:pPr>
      <w:r w:rsidRPr="00C53CA3">
        <w:t>H. 4161</w:t>
      </w:r>
      <w:r w:rsidRPr="00C53CA3">
        <w:tab/>
        <w:t>4</w:t>
      </w:r>
    </w:p>
    <w:p w:rsidR="00C53CA3" w:rsidRPr="00C53CA3" w:rsidRDefault="00C53CA3" w:rsidP="00C53CA3">
      <w:pPr>
        <w:pStyle w:val="ActionText"/>
        <w:keepNext w:val="0"/>
        <w:tabs>
          <w:tab w:val="right" w:leader="dot" w:pos="2520"/>
        </w:tabs>
        <w:ind w:left="0" w:firstLine="0"/>
      </w:pPr>
      <w:r w:rsidRPr="00C53CA3">
        <w:t>H. 4220</w:t>
      </w:r>
      <w:r w:rsidRPr="00C53CA3">
        <w:tab/>
        <w:t>5</w:t>
      </w:r>
    </w:p>
    <w:p w:rsidR="00C53CA3" w:rsidRPr="00C53CA3" w:rsidRDefault="00C53CA3" w:rsidP="00C53CA3">
      <w:pPr>
        <w:pStyle w:val="ActionText"/>
        <w:keepNext w:val="0"/>
        <w:tabs>
          <w:tab w:val="right" w:leader="dot" w:pos="2520"/>
        </w:tabs>
        <w:ind w:left="0" w:firstLine="0"/>
      </w:pPr>
      <w:r w:rsidRPr="00C53CA3">
        <w:t>H. 4538</w:t>
      </w:r>
      <w:r w:rsidRPr="00C53CA3">
        <w:tab/>
        <w:t>2</w:t>
      </w:r>
    </w:p>
    <w:p w:rsidR="00C53CA3" w:rsidRPr="00C53CA3" w:rsidRDefault="00C53CA3" w:rsidP="00C53CA3">
      <w:pPr>
        <w:pStyle w:val="ActionText"/>
        <w:keepNext w:val="0"/>
        <w:tabs>
          <w:tab w:val="right" w:leader="dot" w:pos="2520"/>
        </w:tabs>
        <w:ind w:left="0" w:firstLine="0"/>
      </w:pPr>
      <w:r w:rsidRPr="00C53CA3">
        <w:t>H. 4866</w:t>
      </w:r>
      <w:r w:rsidRPr="00C53CA3">
        <w:tab/>
        <w:t>2</w:t>
      </w:r>
    </w:p>
    <w:p w:rsidR="00C53CA3" w:rsidRPr="00C53CA3" w:rsidRDefault="00C53CA3" w:rsidP="00C53CA3">
      <w:pPr>
        <w:pStyle w:val="ActionText"/>
        <w:keepNext w:val="0"/>
        <w:tabs>
          <w:tab w:val="right" w:leader="dot" w:pos="2520"/>
        </w:tabs>
        <w:ind w:left="0" w:firstLine="0"/>
      </w:pPr>
      <w:r>
        <w:br w:type="column"/>
      </w:r>
      <w:r w:rsidRPr="00C53CA3">
        <w:t>H. 4879</w:t>
      </w:r>
      <w:r w:rsidRPr="00C53CA3">
        <w:tab/>
        <w:t>3</w:t>
      </w:r>
    </w:p>
    <w:p w:rsidR="00C53CA3" w:rsidRPr="00C53CA3" w:rsidRDefault="00C53CA3" w:rsidP="00C53CA3">
      <w:pPr>
        <w:pStyle w:val="ActionText"/>
        <w:keepNext w:val="0"/>
        <w:tabs>
          <w:tab w:val="right" w:leader="dot" w:pos="2520"/>
        </w:tabs>
        <w:ind w:left="0" w:firstLine="0"/>
      </w:pPr>
      <w:r w:rsidRPr="00C53CA3">
        <w:t>H. 4997</w:t>
      </w:r>
      <w:r w:rsidRPr="00C53CA3">
        <w:tab/>
        <w:t>6</w:t>
      </w:r>
    </w:p>
    <w:p w:rsidR="00C53CA3" w:rsidRPr="00C53CA3" w:rsidRDefault="00C53CA3" w:rsidP="00C53CA3">
      <w:pPr>
        <w:pStyle w:val="ActionText"/>
        <w:keepNext w:val="0"/>
        <w:tabs>
          <w:tab w:val="right" w:leader="dot" w:pos="2520"/>
        </w:tabs>
        <w:ind w:left="0" w:firstLine="0"/>
      </w:pPr>
      <w:r w:rsidRPr="00C53CA3">
        <w:t>H. 5038</w:t>
      </w:r>
      <w:r w:rsidRPr="00C53CA3">
        <w:tab/>
        <w:t>1</w:t>
      </w:r>
    </w:p>
    <w:p w:rsidR="00C53CA3" w:rsidRPr="00C53CA3" w:rsidRDefault="00C53CA3" w:rsidP="00C53CA3">
      <w:pPr>
        <w:pStyle w:val="ActionText"/>
        <w:keepNext w:val="0"/>
        <w:tabs>
          <w:tab w:val="right" w:leader="dot" w:pos="2520"/>
        </w:tabs>
        <w:ind w:left="0" w:firstLine="0"/>
      </w:pPr>
      <w:r w:rsidRPr="00C53CA3">
        <w:t>H. 5150</w:t>
      </w:r>
      <w:r w:rsidRPr="00C53CA3">
        <w:tab/>
        <w:t>3</w:t>
      </w:r>
    </w:p>
    <w:p w:rsidR="00C53CA3" w:rsidRPr="00C53CA3" w:rsidRDefault="00C53CA3" w:rsidP="00C53CA3">
      <w:pPr>
        <w:pStyle w:val="ActionText"/>
        <w:keepNext w:val="0"/>
        <w:tabs>
          <w:tab w:val="right" w:leader="dot" w:pos="2520"/>
        </w:tabs>
        <w:ind w:left="0" w:firstLine="0"/>
      </w:pPr>
      <w:r w:rsidRPr="00C53CA3">
        <w:t>H. 5151</w:t>
      </w:r>
      <w:r w:rsidRPr="00C53CA3">
        <w:tab/>
        <w:t>3</w:t>
      </w:r>
    </w:p>
    <w:p w:rsidR="00C53CA3" w:rsidRPr="00C53CA3" w:rsidRDefault="00C53CA3" w:rsidP="00C53CA3">
      <w:pPr>
        <w:pStyle w:val="ActionText"/>
        <w:keepNext w:val="0"/>
        <w:tabs>
          <w:tab w:val="right" w:leader="dot" w:pos="2520"/>
        </w:tabs>
        <w:ind w:left="0" w:firstLine="0"/>
      </w:pPr>
    </w:p>
    <w:p w:rsidR="00C53CA3" w:rsidRDefault="00C53CA3" w:rsidP="00C53CA3">
      <w:pPr>
        <w:pStyle w:val="ActionText"/>
        <w:keepNext w:val="0"/>
        <w:tabs>
          <w:tab w:val="right" w:leader="dot" w:pos="2520"/>
        </w:tabs>
        <w:ind w:left="0" w:firstLine="0"/>
      </w:pPr>
      <w:r w:rsidRPr="00C53CA3">
        <w:t>S. 947</w:t>
      </w:r>
      <w:r w:rsidRPr="00C53CA3">
        <w:tab/>
        <w:t>5</w:t>
      </w:r>
    </w:p>
    <w:p w:rsidR="00C53CA3" w:rsidRDefault="00C53CA3" w:rsidP="00C53CA3">
      <w:pPr>
        <w:pStyle w:val="ActionText"/>
        <w:keepNext w:val="0"/>
        <w:tabs>
          <w:tab w:val="right" w:leader="dot" w:pos="2520"/>
        </w:tabs>
        <w:ind w:left="0" w:firstLine="0"/>
        <w:sectPr w:rsidR="00C53CA3" w:rsidSect="00C53CA3">
          <w:type w:val="continuous"/>
          <w:pgSz w:w="12240" w:h="15840" w:code="1"/>
          <w:pgMar w:top="1008" w:right="4694" w:bottom="3499" w:left="1224" w:header="1008" w:footer="3499" w:gutter="0"/>
          <w:cols w:num="2" w:space="720"/>
        </w:sectPr>
      </w:pPr>
    </w:p>
    <w:p w:rsidR="00C53CA3" w:rsidRPr="00C53CA3" w:rsidRDefault="00C53CA3" w:rsidP="00C53CA3">
      <w:pPr>
        <w:pStyle w:val="ActionText"/>
        <w:keepNext w:val="0"/>
        <w:tabs>
          <w:tab w:val="right" w:leader="dot" w:pos="2520"/>
        </w:tabs>
        <w:ind w:left="0" w:firstLine="0"/>
      </w:pPr>
    </w:p>
    <w:sectPr w:rsidR="00C53CA3" w:rsidRPr="00C53CA3" w:rsidSect="00C53CA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15B" w:rsidRDefault="003F115B">
      <w:r>
        <w:separator/>
      </w:r>
    </w:p>
  </w:endnote>
  <w:endnote w:type="continuationSeparator" w:id="0">
    <w:p w:rsidR="003F115B" w:rsidRDefault="003F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C0" w:rsidRDefault="009319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64C0" w:rsidRDefault="007A6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C0" w:rsidRDefault="009319E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53CA3">
      <w:rPr>
        <w:rStyle w:val="PageNumber"/>
        <w:noProof/>
      </w:rPr>
      <w:t>7</w:t>
    </w:r>
    <w:r>
      <w:rPr>
        <w:rStyle w:val="PageNumber"/>
      </w:rPr>
      <w:fldChar w:fldCharType="end"/>
    </w:r>
  </w:p>
  <w:p w:rsidR="007A64C0" w:rsidRDefault="009319E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C0" w:rsidRDefault="007A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15B" w:rsidRDefault="003F115B">
      <w:r>
        <w:separator/>
      </w:r>
    </w:p>
  </w:footnote>
  <w:footnote w:type="continuationSeparator" w:id="0">
    <w:p w:rsidR="003F115B" w:rsidRDefault="003F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C0" w:rsidRDefault="007A6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C0" w:rsidRDefault="007A6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C0" w:rsidRDefault="007A64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5B" w:rsidRDefault="003F1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5B"/>
    <w:rsid w:val="000C20B8"/>
    <w:rsid w:val="00195FFB"/>
    <w:rsid w:val="001F0E87"/>
    <w:rsid w:val="00304A95"/>
    <w:rsid w:val="003A21CF"/>
    <w:rsid w:val="003F115B"/>
    <w:rsid w:val="007A64C0"/>
    <w:rsid w:val="007E1A13"/>
    <w:rsid w:val="008D429A"/>
    <w:rsid w:val="009319E2"/>
    <w:rsid w:val="00C5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A6DB52-6965-49E8-9598-2A765D2E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F115B"/>
    <w:pPr>
      <w:keepNext/>
      <w:ind w:left="0" w:firstLine="0"/>
      <w:outlineLvl w:val="2"/>
    </w:pPr>
    <w:rPr>
      <w:b/>
      <w:sz w:val="20"/>
    </w:rPr>
  </w:style>
  <w:style w:type="paragraph" w:styleId="Heading4">
    <w:name w:val="heading 4"/>
    <w:basedOn w:val="Normal"/>
    <w:next w:val="Normal"/>
    <w:link w:val="Heading4Char"/>
    <w:qFormat/>
    <w:rsid w:val="003F115B"/>
    <w:pPr>
      <w:keepNext/>
      <w:tabs>
        <w:tab w:val="center" w:pos="3168"/>
      </w:tabs>
      <w:ind w:left="0" w:firstLine="0"/>
      <w:outlineLvl w:val="3"/>
    </w:pPr>
    <w:rPr>
      <w:b/>
      <w:snapToGrid w:val="0"/>
    </w:rPr>
  </w:style>
  <w:style w:type="paragraph" w:styleId="Heading6">
    <w:name w:val="heading 6"/>
    <w:basedOn w:val="Normal"/>
    <w:next w:val="Normal"/>
    <w:link w:val="Heading6Char"/>
    <w:qFormat/>
    <w:rsid w:val="003F115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F115B"/>
    <w:rPr>
      <w:b/>
    </w:rPr>
  </w:style>
  <w:style w:type="character" w:customStyle="1" w:styleId="Heading4Char">
    <w:name w:val="Heading 4 Char"/>
    <w:basedOn w:val="DefaultParagraphFont"/>
    <w:link w:val="Heading4"/>
    <w:rsid w:val="003F115B"/>
    <w:rPr>
      <w:b/>
      <w:snapToGrid w:val="0"/>
      <w:sz w:val="22"/>
    </w:rPr>
  </w:style>
  <w:style w:type="character" w:customStyle="1" w:styleId="Heading6Char">
    <w:name w:val="Heading 6 Char"/>
    <w:basedOn w:val="DefaultParagraphFont"/>
    <w:link w:val="Heading6"/>
    <w:rsid w:val="003F115B"/>
    <w:rPr>
      <w:b/>
      <w:snapToGrid w:val="0"/>
      <w:sz w:val="26"/>
    </w:rPr>
  </w:style>
  <w:style w:type="paragraph" w:styleId="BalloonText">
    <w:name w:val="Balloon Text"/>
    <w:basedOn w:val="Normal"/>
    <w:link w:val="BalloonTextChar"/>
    <w:uiPriority w:val="99"/>
    <w:semiHidden/>
    <w:unhideWhenUsed/>
    <w:rsid w:val="00195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8356</Characters>
  <Application>Microsoft Office Word</Application>
  <DocSecurity>0</DocSecurity>
  <Lines>280</Lines>
  <Paragraphs>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3/9/2022 - South Carolina Legislature Online</dc:title>
  <dc:subject/>
  <dc:creator>DJuana Wilson</dc:creator>
  <cp:keywords/>
  <cp:lastModifiedBy>Olivia Faile</cp:lastModifiedBy>
  <cp:revision>3</cp:revision>
  <cp:lastPrinted>2022-03-08T19:07:00Z</cp:lastPrinted>
  <dcterms:created xsi:type="dcterms:W3CDTF">2022-03-08T19:14:00Z</dcterms:created>
  <dcterms:modified xsi:type="dcterms:W3CDTF">2022-03-08T19:21:00Z</dcterms:modified>
</cp:coreProperties>
</file>