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544" w:rsidRDefault="00494544">
      <w:pPr>
        <w:pStyle w:val="Title"/>
        <w:ind w:left="0" w:right="0"/>
      </w:pPr>
      <w:bookmarkStart w:id="0" w:name="_GoBack"/>
      <w:bookmarkEnd w:id="0"/>
    </w:p>
    <w:p w:rsidR="00494544" w:rsidRDefault="00494544">
      <w:pPr>
        <w:pStyle w:val="Title"/>
        <w:ind w:left="0" w:right="0"/>
        <w:jc w:val="right"/>
      </w:pPr>
      <w:r>
        <w:rPr>
          <w:sz w:val="24"/>
        </w:rPr>
        <w:t xml:space="preserve">NO. 46 </w:t>
      </w:r>
    </w:p>
    <w:p w:rsidR="00494544" w:rsidRDefault="00494544">
      <w:pPr>
        <w:pStyle w:val="Title"/>
        <w:ind w:left="0" w:right="0"/>
      </w:pPr>
    </w:p>
    <w:p w:rsidR="00494544" w:rsidRDefault="00494544">
      <w:pPr>
        <w:pStyle w:val="Title"/>
        <w:ind w:left="0" w:right="0"/>
      </w:pPr>
    </w:p>
    <w:p w:rsidR="00494544" w:rsidRDefault="00494544">
      <w:pPr>
        <w:pStyle w:val="Title"/>
        <w:ind w:left="0" w:right="0"/>
      </w:pPr>
      <w:r>
        <w:t>JOURNAL</w:t>
      </w:r>
    </w:p>
    <w:p w:rsidR="00494544" w:rsidRDefault="00494544">
      <w:pPr>
        <w:pStyle w:val="Title"/>
        <w:ind w:left="0" w:right="0"/>
        <w:jc w:val="left"/>
      </w:pPr>
    </w:p>
    <w:p w:rsidR="00494544" w:rsidRDefault="00494544">
      <w:pPr>
        <w:pStyle w:val="Title"/>
        <w:ind w:left="0" w:right="0"/>
        <w:rPr>
          <w:sz w:val="26"/>
        </w:rPr>
      </w:pPr>
      <w:r>
        <w:rPr>
          <w:sz w:val="26"/>
        </w:rPr>
        <w:t>of the</w:t>
      </w:r>
    </w:p>
    <w:p w:rsidR="00494544" w:rsidRDefault="00494544">
      <w:pPr>
        <w:pStyle w:val="Title"/>
        <w:ind w:left="0" w:right="0"/>
        <w:jc w:val="left"/>
        <w:rPr>
          <w:sz w:val="26"/>
        </w:rPr>
      </w:pPr>
    </w:p>
    <w:p w:rsidR="00494544" w:rsidRDefault="00494544">
      <w:pPr>
        <w:pStyle w:val="Title"/>
        <w:ind w:left="0" w:right="0"/>
      </w:pPr>
      <w:r>
        <w:t>HOUSE OF REPRESENTATIVES</w:t>
      </w:r>
    </w:p>
    <w:p w:rsidR="00494544" w:rsidRDefault="00494544">
      <w:pPr>
        <w:pStyle w:val="Title"/>
        <w:ind w:left="0" w:right="0"/>
        <w:jc w:val="left"/>
      </w:pPr>
    </w:p>
    <w:p w:rsidR="00494544" w:rsidRDefault="00494544">
      <w:pPr>
        <w:pStyle w:val="Title"/>
        <w:ind w:left="0" w:right="0"/>
        <w:rPr>
          <w:sz w:val="26"/>
        </w:rPr>
      </w:pPr>
      <w:r>
        <w:rPr>
          <w:sz w:val="26"/>
        </w:rPr>
        <w:t>of the</w:t>
      </w:r>
    </w:p>
    <w:p w:rsidR="00494544" w:rsidRDefault="00494544">
      <w:pPr>
        <w:pStyle w:val="Title"/>
        <w:ind w:left="0" w:right="0"/>
        <w:jc w:val="left"/>
      </w:pPr>
    </w:p>
    <w:p w:rsidR="00494544" w:rsidRDefault="00494544">
      <w:pPr>
        <w:pStyle w:val="Title"/>
        <w:ind w:left="0" w:right="0"/>
      </w:pPr>
      <w:r>
        <w:t>STATE OF SOUTH CAROLINA</w:t>
      </w:r>
    </w:p>
    <w:p w:rsidR="00494544" w:rsidRDefault="00494544">
      <w:pPr>
        <w:pStyle w:val="Cover1"/>
        <w:ind w:right="0"/>
      </w:pPr>
    </w:p>
    <w:p w:rsidR="00494544" w:rsidRDefault="00494544">
      <w:pPr>
        <w:pStyle w:val="Cover1"/>
        <w:ind w:right="0"/>
      </w:pPr>
    </w:p>
    <w:p w:rsidR="00494544" w:rsidRDefault="00494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494544" w:rsidRDefault="00494544">
      <w:pPr>
        <w:pStyle w:val="Cover1"/>
        <w:ind w:right="0"/>
      </w:pPr>
    </w:p>
    <w:p w:rsidR="00494544" w:rsidRDefault="00494544">
      <w:pPr>
        <w:pStyle w:val="Cover1"/>
        <w:ind w:right="0"/>
      </w:pPr>
    </w:p>
    <w:p w:rsidR="00494544" w:rsidRDefault="00494544">
      <w:pPr>
        <w:pStyle w:val="Cover4"/>
        <w:ind w:right="0"/>
      </w:pPr>
      <w:r>
        <w:t xml:space="preserve">REGULAR SESSION BEGINNING TUESDAY, JANUARY 12, 2021 </w:t>
      </w:r>
    </w:p>
    <w:p w:rsidR="00494544" w:rsidRDefault="00494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494544" w:rsidRDefault="00494544">
      <w:pPr>
        <w:pStyle w:val="Cover1"/>
        <w:ind w:right="0"/>
      </w:pPr>
    </w:p>
    <w:p w:rsidR="00494544" w:rsidRDefault="00494544">
      <w:pPr>
        <w:pStyle w:val="Cover2"/>
      </w:pPr>
    </w:p>
    <w:p w:rsidR="00494544" w:rsidRDefault="00494544">
      <w:pPr>
        <w:pStyle w:val="Cover3"/>
      </w:pPr>
      <w:r>
        <w:t>TUESDAY, APRIL 13, 2021</w:t>
      </w:r>
    </w:p>
    <w:p w:rsidR="00494544" w:rsidRDefault="00494544">
      <w:pPr>
        <w:pStyle w:val="Cover3"/>
      </w:pPr>
      <w:r>
        <w:t>(STATEWIDE SESSION)</w:t>
      </w:r>
    </w:p>
    <w:p w:rsidR="00494544" w:rsidRDefault="00494544">
      <w:pPr>
        <w:pStyle w:val="Cover2"/>
      </w:pPr>
    </w:p>
    <w:p w:rsidR="00494544" w:rsidRDefault="00494544" w:rsidP="00494544">
      <w:pPr>
        <w:ind w:firstLine="0"/>
        <w:rPr>
          <w:strike/>
        </w:rPr>
        <w:sectPr w:rsidR="00494544">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pgNumType w:start="1"/>
          <w:cols w:space="720"/>
          <w:titlePg/>
        </w:sectPr>
      </w:pPr>
    </w:p>
    <w:p w:rsidR="00494544" w:rsidRDefault="00494544" w:rsidP="00494544">
      <w:pPr>
        <w:ind w:firstLine="0"/>
        <w:rPr>
          <w:strike/>
        </w:rPr>
      </w:pPr>
    </w:p>
    <w:p w:rsidR="00494544" w:rsidRDefault="00494544" w:rsidP="00494544">
      <w:pPr>
        <w:ind w:firstLine="0"/>
        <w:rPr>
          <w:strike/>
        </w:rPr>
      </w:pPr>
      <w:r>
        <w:rPr>
          <w:strike/>
        </w:rPr>
        <w:t>Indicates Matter Stricken</w:t>
      </w:r>
    </w:p>
    <w:p w:rsidR="00494544" w:rsidRDefault="00494544" w:rsidP="00494544">
      <w:pPr>
        <w:ind w:firstLine="0"/>
        <w:rPr>
          <w:u w:val="single"/>
        </w:rPr>
      </w:pPr>
      <w:r>
        <w:rPr>
          <w:u w:val="single"/>
        </w:rPr>
        <w:t>Indicates New Matter</w:t>
      </w:r>
    </w:p>
    <w:p w:rsidR="00494544" w:rsidRDefault="00494544"/>
    <w:p w:rsidR="00494544" w:rsidRDefault="00494544">
      <w:r>
        <w:t>The House assembled at 12:00 noon.</w:t>
      </w:r>
    </w:p>
    <w:p w:rsidR="00494544" w:rsidRDefault="00494544">
      <w:r>
        <w:t>Deliberations were opened with prayer by Rev. Charles E. Seastrunk, Jr., as follows:</w:t>
      </w:r>
    </w:p>
    <w:p w:rsidR="00494544" w:rsidRDefault="00494544"/>
    <w:p w:rsidR="00494544" w:rsidRPr="00860E5A" w:rsidRDefault="00494544" w:rsidP="00494544">
      <w:pPr>
        <w:tabs>
          <w:tab w:val="left" w:pos="216"/>
        </w:tabs>
        <w:ind w:firstLine="0"/>
      </w:pPr>
      <w:bookmarkStart w:id="1" w:name="file_start2"/>
      <w:bookmarkEnd w:id="1"/>
      <w:r w:rsidRPr="00860E5A">
        <w:tab/>
        <w:t>Our thought for today is from Psalm 130:1-2: “Out of the depths I cry to you, O Lord. Lord, hear my voice!”</w:t>
      </w:r>
    </w:p>
    <w:p w:rsidR="00494544" w:rsidRDefault="00494544" w:rsidP="00494544">
      <w:pPr>
        <w:tabs>
          <w:tab w:val="left" w:pos="216"/>
        </w:tabs>
        <w:ind w:firstLine="0"/>
      </w:pPr>
      <w:r w:rsidRPr="00860E5A">
        <w:tab/>
        <w:t xml:space="preserve">Let us pray. Mighty God, Lord of all, come to the aid of Your people as they give their time and talents to the workings of this Legislature. Protect them from all evil and listen to their cries. Be with them, their families and staff. Bless our defenders of freedom and first responders. Look in favor upon our World, Nation, President, State, Governor, Speaker, staff, and all who labor in these Halls of Government. Heal the wounds, those seen and those hidden, of our brave men and women who suffer and sacrifice for our freedom. Lord, in Your Mercy, hear our prayers. Amen. </w:t>
      </w:r>
    </w:p>
    <w:p w:rsidR="00494544" w:rsidRDefault="00494544" w:rsidP="00494544">
      <w:pPr>
        <w:tabs>
          <w:tab w:val="left" w:pos="216"/>
        </w:tabs>
        <w:ind w:firstLine="0"/>
      </w:pPr>
    </w:p>
    <w:p w:rsidR="00494544" w:rsidRDefault="00494544" w:rsidP="00494544">
      <w:r>
        <w:t>Pursuant to Rule 6.3, the House of Representatives was led in the Pledge of Allegiance to the Flag of the United States of America by the SPEAKER.</w:t>
      </w:r>
    </w:p>
    <w:p w:rsidR="00494544" w:rsidRDefault="00494544" w:rsidP="00494544"/>
    <w:p w:rsidR="00494544" w:rsidRDefault="00494544" w:rsidP="00494544">
      <w:r>
        <w:t>After corrections to the Journal of the proceedings of Friday, the SPEAKER ordered it confirmed.</w:t>
      </w:r>
    </w:p>
    <w:p w:rsidR="00494544" w:rsidRDefault="00494544" w:rsidP="00494544"/>
    <w:p w:rsidR="00494544" w:rsidRDefault="00494544" w:rsidP="00494544">
      <w:pPr>
        <w:keepNext/>
        <w:jc w:val="center"/>
        <w:rPr>
          <w:b/>
        </w:rPr>
      </w:pPr>
      <w:r w:rsidRPr="00494544">
        <w:rPr>
          <w:b/>
        </w:rPr>
        <w:t>MOTION ADOPTED</w:t>
      </w:r>
    </w:p>
    <w:p w:rsidR="00494544" w:rsidRDefault="00494544" w:rsidP="00494544">
      <w:r>
        <w:t>Rep. BURNS moved that when the House adjourns, it adjourn in memory of Dr. Thomas Walter "Walt" Brashier, Sr., which was agreed to.</w:t>
      </w:r>
    </w:p>
    <w:p w:rsidR="00494544" w:rsidRDefault="00494544" w:rsidP="00494544"/>
    <w:p w:rsidR="00494544" w:rsidRPr="00494544" w:rsidRDefault="00494544" w:rsidP="00494544">
      <w:pPr>
        <w:keepNext/>
        <w:jc w:val="center"/>
        <w:rPr>
          <w:b/>
        </w:rPr>
      </w:pPr>
      <w:r w:rsidRPr="00494544">
        <w:rPr>
          <w:b/>
        </w:rPr>
        <w:t>REGULATIONS WITHDRAWN</w:t>
      </w:r>
    </w:p>
    <w:p w:rsidR="00494544" w:rsidRPr="00814B11" w:rsidRDefault="00494544" w:rsidP="00494544">
      <w:bookmarkStart w:id="2" w:name="file_start7"/>
      <w:bookmarkEnd w:id="2"/>
      <w:r w:rsidRPr="00814B11">
        <w:t>Document No. 4974</w:t>
      </w:r>
    </w:p>
    <w:p w:rsidR="00494544" w:rsidRPr="00814B11" w:rsidRDefault="00494544" w:rsidP="00494544">
      <w:r w:rsidRPr="00814B11">
        <w:t>Agency: Department of Health and Environmental Control</w:t>
      </w:r>
    </w:p>
    <w:p w:rsidR="00494544" w:rsidRPr="00814B11" w:rsidRDefault="00494544" w:rsidP="00494544">
      <w:r w:rsidRPr="00814B11">
        <w:t>Statutory Authority: 1976 Code Sections 44-1-140 et seq.</w:t>
      </w:r>
    </w:p>
    <w:p w:rsidR="00494544" w:rsidRPr="00814B11" w:rsidRDefault="00494544" w:rsidP="00494544">
      <w:r w:rsidRPr="00814B11">
        <w:t>Licensed Midwives</w:t>
      </w:r>
    </w:p>
    <w:p w:rsidR="00494544" w:rsidRPr="00814B11" w:rsidRDefault="00494544" w:rsidP="00494544">
      <w:r w:rsidRPr="00814B11">
        <w:t xml:space="preserve">Received by Speaker of the House of Representatives January 12, </w:t>
      </w:r>
      <w:r w:rsidR="003616CE">
        <w:tab/>
      </w:r>
      <w:r w:rsidRPr="00814B11">
        <w:t>2021</w:t>
      </w:r>
    </w:p>
    <w:p w:rsidR="00494544" w:rsidRPr="00814B11" w:rsidRDefault="00494544" w:rsidP="00494544">
      <w:r w:rsidRPr="00814B11">
        <w:t xml:space="preserve">Referred to </w:t>
      </w:r>
      <w:r w:rsidRPr="003616CE">
        <w:t>Regulations and Administrative Procedures</w:t>
      </w:r>
      <w:r w:rsidRPr="00814B11">
        <w:t xml:space="preserve"> Committee</w:t>
      </w:r>
    </w:p>
    <w:p w:rsidR="00494544" w:rsidRDefault="00494544" w:rsidP="00494544">
      <w:r w:rsidRPr="00814B11">
        <w:t>Legislative Review Expiration: Permanently Withdrawn</w:t>
      </w:r>
    </w:p>
    <w:p w:rsidR="00494544" w:rsidRDefault="00494544" w:rsidP="00494544">
      <w:pPr>
        <w:keepNext/>
        <w:jc w:val="center"/>
        <w:rPr>
          <w:b/>
        </w:rPr>
      </w:pPr>
      <w:r w:rsidRPr="00494544">
        <w:rPr>
          <w:b/>
        </w:rPr>
        <w:lastRenderedPageBreak/>
        <w:t>HOUSE RESOLUTION</w:t>
      </w:r>
    </w:p>
    <w:p w:rsidR="00494544" w:rsidRDefault="00494544" w:rsidP="00494544">
      <w:pPr>
        <w:keepNext/>
      </w:pPr>
      <w:r>
        <w:t>The following was introduced:</w:t>
      </w:r>
    </w:p>
    <w:p w:rsidR="00494544" w:rsidRDefault="00494544" w:rsidP="00494544">
      <w:pPr>
        <w:keepNext/>
      </w:pPr>
      <w:bookmarkStart w:id="3" w:name="include_clip_start_9"/>
      <w:bookmarkEnd w:id="3"/>
    </w:p>
    <w:p w:rsidR="00494544" w:rsidRDefault="00494544" w:rsidP="00494544">
      <w:r>
        <w:t>H. 4188 -- Reps. May, Wooten, Forrest and Caskey: A HOUSE RESOLUTION TO CONGRATULATE SANDRA HICKS BRYAN ON THE OCCASION OF HER SEVENTIETH BIRTHDAY AND TO WISH HER A JOYOUS BIRTHDAY CELEBRATION.</w:t>
      </w:r>
    </w:p>
    <w:p w:rsidR="00494544" w:rsidRDefault="00494544" w:rsidP="00494544">
      <w:bookmarkStart w:id="4" w:name="include_clip_end_9"/>
      <w:bookmarkEnd w:id="4"/>
    </w:p>
    <w:p w:rsidR="00494544" w:rsidRDefault="00494544" w:rsidP="00494544">
      <w:r>
        <w:t>The Resolution was adopted.</w:t>
      </w:r>
    </w:p>
    <w:p w:rsidR="00494544" w:rsidRDefault="00494544" w:rsidP="00494544"/>
    <w:p w:rsidR="00494544" w:rsidRDefault="00494544" w:rsidP="00494544">
      <w:pPr>
        <w:keepNext/>
        <w:jc w:val="center"/>
        <w:rPr>
          <w:b/>
        </w:rPr>
      </w:pPr>
      <w:r w:rsidRPr="00494544">
        <w:rPr>
          <w:b/>
        </w:rPr>
        <w:t>HOUSE RESOLUTION</w:t>
      </w:r>
    </w:p>
    <w:p w:rsidR="00494544" w:rsidRDefault="00494544" w:rsidP="00494544">
      <w:pPr>
        <w:keepNext/>
      </w:pPr>
      <w:r>
        <w:t>The following was introduced:</w:t>
      </w:r>
    </w:p>
    <w:p w:rsidR="00494544" w:rsidRDefault="00494544" w:rsidP="00494544">
      <w:pPr>
        <w:keepNext/>
      </w:pPr>
      <w:bookmarkStart w:id="5" w:name="include_clip_start_12"/>
      <w:bookmarkEnd w:id="5"/>
    </w:p>
    <w:p w:rsidR="00494544" w:rsidRDefault="00494544" w:rsidP="00494544">
      <w:r>
        <w:t>H. 4189 -- Reps. Jones, Bennett, Burns, Haddon, Chumley, Long, M. M. Smith, Davis, Bustos, Collins, Daning, Gagnon and Willis: A HOUSE RESOLUTION TO RECOGNIZE THE ONE HUNDRED SIXTIETH ANNIVERSARY OF THE BATTLE OF FORT SUMTER (APRIL 12-13, 1861).</w:t>
      </w:r>
    </w:p>
    <w:p w:rsidR="00494544" w:rsidRDefault="00494544" w:rsidP="00494544">
      <w:bookmarkStart w:id="6" w:name="include_clip_end_12"/>
      <w:bookmarkEnd w:id="6"/>
    </w:p>
    <w:p w:rsidR="00494544" w:rsidRDefault="00494544" w:rsidP="00494544">
      <w:r>
        <w:t>The Resolution was adopted.</w:t>
      </w:r>
    </w:p>
    <w:p w:rsidR="00494544" w:rsidRDefault="00494544" w:rsidP="00494544"/>
    <w:p w:rsidR="00494544" w:rsidRDefault="00494544" w:rsidP="00494544">
      <w:pPr>
        <w:keepNext/>
        <w:jc w:val="center"/>
        <w:rPr>
          <w:b/>
        </w:rPr>
      </w:pPr>
      <w:r w:rsidRPr="00494544">
        <w:rPr>
          <w:b/>
        </w:rPr>
        <w:t>CONCURRENT RESOLUTION</w:t>
      </w:r>
    </w:p>
    <w:p w:rsidR="00494544" w:rsidRDefault="00494544" w:rsidP="00494544">
      <w:pPr>
        <w:keepNext/>
      </w:pPr>
      <w:r>
        <w:t>The following was introduced:</w:t>
      </w:r>
    </w:p>
    <w:p w:rsidR="00494544" w:rsidRDefault="00494544" w:rsidP="00494544">
      <w:pPr>
        <w:keepNext/>
      </w:pPr>
      <w:bookmarkStart w:id="7" w:name="include_clip_start_15"/>
      <w:bookmarkEnd w:id="7"/>
    </w:p>
    <w:p w:rsidR="00494544" w:rsidRDefault="00494544" w:rsidP="00494544">
      <w:r>
        <w:t>H. 4190 -- Reps. Rutherford, Rose,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Sandifer, Simrill, G. M. Smith, G. R. Smith, M. M. Smith, Stavrinakis, Stringer, Taylor, Tedder, Thayer, Thigpen, Trantham, Weeks, West, Wetmore, Wheeler, White, Whitmire, R. Williams, S. Williams, Willis, Wooten and Yow: A CONCURRENT RESOLUTION TO CONGRATULATE THE UNIVERSITY OF SOUTH CAROLINA'S FABULOUS DANCE TEAM, THE CAROLINA GIRLS, ON CAPTURING FIRST PLACE IN DIVISION I-A DANCE TEAM PERFORMANCE AT THE 2021 NATIONAL DANCE ALLIANCE CHAMPIONSHIPS.</w:t>
      </w:r>
    </w:p>
    <w:p w:rsidR="00494544" w:rsidRDefault="00494544" w:rsidP="00494544">
      <w:bookmarkStart w:id="8" w:name="include_clip_end_15"/>
      <w:bookmarkEnd w:id="8"/>
    </w:p>
    <w:p w:rsidR="00494544" w:rsidRDefault="00494544" w:rsidP="00494544">
      <w:r>
        <w:t>The Concurrent Resolution was agreed to and ordered sent to the Senate.</w:t>
      </w:r>
    </w:p>
    <w:p w:rsidR="00494544" w:rsidRDefault="00494544" w:rsidP="00494544"/>
    <w:p w:rsidR="00494544" w:rsidRDefault="00494544" w:rsidP="00494544">
      <w:pPr>
        <w:keepNext/>
        <w:jc w:val="center"/>
        <w:rPr>
          <w:b/>
        </w:rPr>
      </w:pPr>
      <w:r w:rsidRPr="00494544">
        <w:rPr>
          <w:b/>
        </w:rPr>
        <w:t>CONCURRENT RESOLUTION</w:t>
      </w:r>
    </w:p>
    <w:p w:rsidR="00494544" w:rsidRDefault="00494544" w:rsidP="00494544">
      <w:r>
        <w:t>The Senate sent to the House the following:</w:t>
      </w:r>
    </w:p>
    <w:p w:rsidR="00494544" w:rsidRDefault="00494544" w:rsidP="00494544">
      <w:bookmarkStart w:id="9" w:name="include_clip_start_18"/>
      <w:bookmarkEnd w:id="9"/>
    </w:p>
    <w:p w:rsidR="00494544" w:rsidRDefault="00494544" w:rsidP="00494544">
      <w:r>
        <w:t>S. 669 -- Senator Alexander: A CONCURRENT RESOLUTION TO RECOGNIZE THE MONTH OF MAY 2021 AS "MENTAL HEALTH MONTH" IN SOUTH CAROLINA AND TO RAISE AWARENESS AND UNDERSTANDING ABOUT MENTAL ILLNESS AND THE NEED FOR APPROPRIATE AND ACCESSIBLE SERVICES FOR ALL INDIVIDUALS WITH MENTAL ILLNESS.</w:t>
      </w:r>
    </w:p>
    <w:p w:rsidR="00494544" w:rsidRDefault="00494544" w:rsidP="00494544">
      <w:bookmarkStart w:id="10" w:name="include_clip_end_18"/>
      <w:bookmarkEnd w:id="10"/>
    </w:p>
    <w:p w:rsidR="00494544" w:rsidRDefault="00494544" w:rsidP="00494544">
      <w:r>
        <w:t>The Concurrent Resolution was agreed to and ordered returned to the Senate with concurrence.</w:t>
      </w:r>
    </w:p>
    <w:p w:rsidR="00494544" w:rsidRDefault="00494544" w:rsidP="00494544"/>
    <w:p w:rsidR="00494544" w:rsidRDefault="00494544" w:rsidP="00494544">
      <w:pPr>
        <w:keepNext/>
        <w:jc w:val="center"/>
        <w:rPr>
          <w:b/>
        </w:rPr>
      </w:pPr>
      <w:r w:rsidRPr="00494544">
        <w:rPr>
          <w:b/>
        </w:rPr>
        <w:t>CONCURRENT RESOLUTION</w:t>
      </w:r>
    </w:p>
    <w:p w:rsidR="00494544" w:rsidRDefault="00494544" w:rsidP="00494544">
      <w:r>
        <w:t>The Senate sent to the House the following:</w:t>
      </w:r>
    </w:p>
    <w:p w:rsidR="00494544" w:rsidRDefault="00494544" w:rsidP="00494544">
      <w:bookmarkStart w:id="11" w:name="include_clip_start_21"/>
      <w:bookmarkEnd w:id="11"/>
    </w:p>
    <w:p w:rsidR="00494544" w:rsidRDefault="00494544" w:rsidP="00494544">
      <w:r>
        <w:t>S. 673 -- Senator Grooms: A CONCURRENT RESOLUTION TO RECOGNIZE MAY 12, 2021 AS "MYALGIC ENCEPHALOMYELITIS AWARENESS DAY" AND THE MONTH OF MAY AS "MYALGIC ENCEPHALOMYELITIS AWARENESS MONTH" IN SOUTH CAROLINA IN ORDER TO HELP SPREAD AWARENESS OF THE DISEASE AND THE NEED FOR INCREASED RESEARCH FUNDING AND TO SUPPORT INDIVIDUALS LIVING WITH CHRONIC POST-VIRAL NEUROIMMUNE DISEASES, SPECIFICALLY MYALGIC ENCEPHALOMYELITIS.</w:t>
      </w:r>
    </w:p>
    <w:p w:rsidR="00494544" w:rsidRDefault="00494544" w:rsidP="00494544">
      <w:bookmarkStart w:id="12" w:name="include_clip_end_21"/>
      <w:bookmarkEnd w:id="12"/>
    </w:p>
    <w:p w:rsidR="00494544" w:rsidRDefault="00494544" w:rsidP="00494544">
      <w:r>
        <w:t>The Concurrent Resolution was agreed to and ordered returned to the Senate with concurrence.</w:t>
      </w:r>
    </w:p>
    <w:p w:rsidR="00494544" w:rsidRDefault="00494544" w:rsidP="00494544"/>
    <w:p w:rsidR="00494544" w:rsidRDefault="003616CE" w:rsidP="00494544">
      <w:pPr>
        <w:keepNext/>
        <w:jc w:val="center"/>
        <w:rPr>
          <w:b/>
        </w:rPr>
      </w:pPr>
      <w:r>
        <w:rPr>
          <w:b/>
        </w:rPr>
        <w:br w:type="column"/>
      </w:r>
      <w:r w:rsidR="00494544" w:rsidRPr="00494544">
        <w:rPr>
          <w:b/>
        </w:rPr>
        <w:t>CONCURRENT RESOLUTION</w:t>
      </w:r>
    </w:p>
    <w:p w:rsidR="00494544" w:rsidRDefault="00494544" w:rsidP="00494544">
      <w:r>
        <w:t>The Senate sent to the House the following:</w:t>
      </w:r>
    </w:p>
    <w:p w:rsidR="00494544" w:rsidRDefault="00494544" w:rsidP="00494544">
      <w:bookmarkStart w:id="13" w:name="include_clip_start_24"/>
      <w:bookmarkEnd w:id="13"/>
    </w:p>
    <w:p w:rsidR="00494544" w:rsidRDefault="00494544" w:rsidP="00494544">
      <w:r>
        <w:t>S. 693 -- Senator Shealy: A CONCURRENT RESOLUTION TO RECOGNIZE FRIDAY, APRIL 16, 2021, AS "DONOR DAY" IN SOUTH CAROLINA; TO HONOR ALL THOSE WHO HAVE MADE THE DECISION TO GIVE THE GIFT OF LIFE; TO FOCUS ATTENTION ON THE EXTREME NEED FOR ORGAN, EYE, AND TISSUE DONATION; AND TO ENCOURAGE ALL RESIDENTS TO TAKE ACTION AND SIGN UP ON SOUTH CAROLINA'S ORGAN AND TISSUE DONOR REGISTRY AT THEIR LOCAL SOUTH CAROLINA DEPARTMENT OF MOTOR VEHICLES OFFICE OR AT DONATE LIFE SOUTH CAROLINA'S WEBSITE.</w:t>
      </w:r>
    </w:p>
    <w:p w:rsidR="00494544" w:rsidRDefault="00494544" w:rsidP="00494544">
      <w:bookmarkStart w:id="14" w:name="include_clip_end_24"/>
      <w:bookmarkEnd w:id="14"/>
    </w:p>
    <w:p w:rsidR="00494544" w:rsidRDefault="00494544" w:rsidP="00494544">
      <w:r>
        <w:t>The Concurrent Resolution was agreed to and ordered returned to the Senate with concurrence.</w:t>
      </w:r>
    </w:p>
    <w:p w:rsidR="00494544" w:rsidRDefault="00494544" w:rsidP="00494544"/>
    <w:p w:rsidR="00494544" w:rsidRDefault="00494544" w:rsidP="00494544">
      <w:pPr>
        <w:keepNext/>
        <w:jc w:val="center"/>
        <w:rPr>
          <w:b/>
        </w:rPr>
      </w:pPr>
      <w:r w:rsidRPr="00494544">
        <w:rPr>
          <w:b/>
        </w:rPr>
        <w:t xml:space="preserve">INTRODUCTION OF BILLS  </w:t>
      </w:r>
    </w:p>
    <w:p w:rsidR="00494544" w:rsidRDefault="00494544" w:rsidP="00494544">
      <w:r>
        <w:t>The following Bills and Joint Resolutions were introduced, read the first time, and referred to appropriate committees:</w:t>
      </w:r>
    </w:p>
    <w:p w:rsidR="00494544" w:rsidRDefault="00494544" w:rsidP="00494544"/>
    <w:p w:rsidR="00494544" w:rsidRDefault="00494544" w:rsidP="00494544">
      <w:pPr>
        <w:keepNext/>
      </w:pPr>
      <w:bookmarkStart w:id="15" w:name="include_clip_start_28"/>
      <w:bookmarkEnd w:id="15"/>
      <w:r>
        <w:t>H. 4187 -- Rep. W. Cox: A BILL TO AMEND SECTION 6-11-273, CODE OF LAWS OF SOUTH CAROLINA, 1976, RELATING TO TAX LEVY REFERENDUMS, SO AS TO PROVIDE THAT REFERENDUMS CONDUCTED PURSUANT TO THIS SECTION MUST BE SCHEDULED TO BE HELD AT THE SAME TIME AS THE GENERAL ELECTION.</w:t>
      </w:r>
    </w:p>
    <w:p w:rsidR="00494544" w:rsidRDefault="00494544" w:rsidP="00494544">
      <w:bookmarkStart w:id="16" w:name="include_clip_end_28"/>
      <w:bookmarkEnd w:id="16"/>
      <w:r>
        <w:t>Referred to Committee on Judiciary</w:t>
      </w:r>
    </w:p>
    <w:p w:rsidR="00494544" w:rsidRDefault="00494544" w:rsidP="00494544"/>
    <w:p w:rsidR="00494544" w:rsidRDefault="00494544" w:rsidP="00494544">
      <w:pPr>
        <w:keepNext/>
      </w:pPr>
      <w:bookmarkStart w:id="17" w:name="include_clip_start_30"/>
      <w:bookmarkEnd w:id="17"/>
      <w:r>
        <w:t>S. 28 -- Senators Hutto, K. Johnson, Climer, McLeod and Stephens: A BILL TO AMEND SECTION 56-1-286 OF THE 1976 CODE, RELATING TO THE SUSPENSION OF A LICENSE OR PERMIT OR DENIAL OF ISSUANCE OF A LICENSE OR PERMIT TO PERSONS UNDER THE AGE OF TWENTY-ONE WHO DRIVE MOTOR VEHICLES AND HAVE A CERTAIN AMOUNT OF ALCOHOL CONCENTRATION, TO ALLOW A PERSON UNDER THE AGE OF TWENTY-ONE WHO IS SERVING A SUSPENSION OR DENIAL OF A LICENSE OR PERMIT TO ENROLL IN THE IGNITION INTERLOCK DEVICE PROGRAM; TO AMEND SECTION 56-1-385(A) OF THE 1976 CODE, RELATING TO THE REINSTATEMENT OF A PERMANENTLY REVOKED DRIVER'S LICENSE, TO LIMIT ITS APPLICATION TO OFFENSES OCCURRING PRIOR TO OCTOBER 1, 2014; TO AMEND SECTION 56-1-400 OF THE 1976 CODE, RELATING TO THE SURRENDER OF A LICENSE AND ENDORSING SUSPENSION AND IGNITION INTERLOCK DEVICE ON A LICENSE, TO REMOVE THE REQUIREMENT THAT A PERSON SEEKING TO HAVE A LICENSE ISSUED MUST FIRST PROVIDE PROOF THAT ANY FINE OWED HAS BEEN PAID, AND TO INCLUDE A REFERENCE TO THE HABITUAL OFFENDER STATUTE; TO AMEND SECTION 56-1-1090(A) OF THE 1976 CODE, RELATING TO REQUESTS FOR RESTORATION OF THE PRIVILEGE TO OPERATE A MOTOR VEHICLE, TO ALLOW A PERSON CLASSIFIED AS A HABITUAL OFFENDER TO OBTAIN A DRIVER'S LICENSE WITH AN INTERLOCK RESTRICTION IF HE PARTICIPATES IN THE IGNITION INTERLOCK DEVICE PROGRAM; TO AMEND SECTION 56-1-1320(A) OF THE 1976 CODE, RELATING TO PROVISIONAL DRIVERS' LICENSES, TO ELIMINATE PROVISIONAL LICENSES FOR FIRST OFFENSE DRIVING UNDER THE INFLUENCE UNLESS THE OFFENSE OCCURRED PRIOR TO THE EFFECTIVE DATE OF THIS ACT; TO AMEND SECTION 56-1-1340 OF THE 1976 CODE, RELATING TO THE ISSUANCE OF LICENSES AND CONVICTIONS TO BE RECORDED, TO CONFORM INTERNAL STATUTORY REFERENCES; TO AMEND SECTION 56-5-2941 OF THE 1976 CODE, RELATING TO IGNITION INTERLOCK DEVICES, TO INCLUDE A REFERENCE TO THE HABITUAL OFFENDER STATUTE, REMOVE EXCEPTIONS TO IGNITION INTERLOCK DEVICES FOR OFFENDERS WHO ARE NONRESIDENTS AND FIRST-TIME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56-5-2951 OF THE 1976 CODE, RELATING TO TEMPORARY ALCOHOL LICENSES, TO REQUIRE AN IGNITION INTERLOCK DEVICE RESTRICTION ON A TEMPORARY ALCOHOL LICENSE AND TO DELETE PROVISIONS RELATING TO ROUTE-RESTRICTED LICENSES; AND TO AMEND SECTION 56-5-2990 OF THE 1976 CODE, RELATING TO SUSPENSION OF A CONVICTED PERSON'S DRIVER'S LICENSE AND THE PERIOD OF SUSPENSION, TO REQUIRE AN IGNITION INTERLOCK DEVICE IF A FIRST-TIME OFFENDER OF DRIVING UNDER THE INFLUENCE SEEKS TO END A SUSPENSION.</w:t>
      </w:r>
    </w:p>
    <w:p w:rsidR="00494544" w:rsidRDefault="00494544" w:rsidP="00494544">
      <w:bookmarkStart w:id="18" w:name="include_clip_end_30"/>
      <w:bookmarkEnd w:id="18"/>
      <w:r>
        <w:t>Referred to Committee on Judiciary</w:t>
      </w:r>
    </w:p>
    <w:p w:rsidR="00494544" w:rsidRDefault="00494544" w:rsidP="00494544"/>
    <w:p w:rsidR="00494544" w:rsidRDefault="00494544" w:rsidP="00494544">
      <w:pPr>
        <w:keepNext/>
      </w:pPr>
      <w:bookmarkStart w:id="19" w:name="include_clip_start_32"/>
      <w:bookmarkEnd w:id="19"/>
      <w:r>
        <w:t>S. 29 -- Senators Hutto and McElveen: A BILL TO AMEND ARTICLE 1, CHAPTER 21, TITLE 50 OF THE 1976 CODE, RELATING TO THE EQUIPMENT AND OPERATION OF WATERCRAFT, BY ADDING SECTION 50-21-107, TO PROVIDE THAT OWNERS OF WATERCRAFT OF MORE THAN FIFTY HORSEPOWER MUST CARRY LIABILITY INSURANCE OF AT LEAST FIFTY THOUSAND DOLLARS OF COVERAGE PER OCCURRENCE, TO PROVIDE PENALTIES, AND TO PROVIDE FOR THE COLLECTION OF FINES.</w:t>
      </w:r>
    </w:p>
    <w:p w:rsidR="00494544" w:rsidRDefault="00494544" w:rsidP="00494544">
      <w:bookmarkStart w:id="20" w:name="include_clip_end_32"/>
      <w:bookmarkEnd w:id="20"/>
      <w:r>
        <w:t>Referred to Committee on Judiciary</w:t>
      </w:r>
    </w:p>
    <w:p w:rsidR="00494544" w:rsidRDefault="00494544" w:rsidP="00494544"/>
    <w:p w:rsidR="00494544" w:rsidRDefault="00494544" w:rsidP="00494544">
      <w:pPr>
        <w:keepNext/>
      </w:pPr>
      <w:bookmarkStart w:id="21" w:name="include_clip_start_34"/>
      <w:bookmarkEnd w:id="21"/>
      <w:r>
        <w:t>S. 153 -- Senator Martin: A BILL TO AMEND SECTION 7-7-490, AS AMENDED, CODE OF LAWS OF SOUTH CAROLINA, 1976, RELATING TO THE DESIGNATION OF VOTING PRECINCTS IN SPARTANBURG COUNTY, SO AS TO CHANGE THE NAME OF THE SPARTANBURG HIGH SCHOOL VOTING PRECINCT TO THE MCCRACKEN MIDDLE SCHOOL VOTING PRECINCT, AND TO UPDATE THE MAP NUMBER ON WHICH THE NAMES OF THE SPARTANBURG COUNTY VOTING PRECINCTS MAY BE FOUND AND MAINTAINED BY THE REVENUE AND FISCAL AFFAIRS OFFICE.</w:t>
      </w:r>
    </w:p>
    <w:p w:rsidR="00494544" w:rsidRDefault="00494544" w:rsidP="00494544">
      <w:bookmarkStart w:id="22" w:name="include_clip_end_34"/>
      <w:bookmarkEnd w:id="22"/>
      <w:r>
        <w:t>Referred to Spartanburg Delegation</w:t>
      </w:r>
    </w:p>
    <w:p w:rsidR="00494544" w:rsidRDefault="00494544" w:rsidP="00494544"/>
    <w:p w:rsidR="00494544" w:rsidRDefault="00494544" w:rsidP="00494544">
      <w:pPr>
        <w:keepNext/>
      </w:pPr>
      <w:bookmarkStart w:id="23" w:name="include_clip_start_36"/>
      <w:bookmarkEnd w:id="23"/>
      <w:r>
        <w:t>S. 177 -- Senators Corbin, Rice, Loftis, Verdin, Martin, Garrett and Gustafson: A JOINT RESOLUTION TO PROVIDE THAT COVID-19 VACCINATIONS ARE PURELY VOLUNTARY, TO PROVIDE THAT AN EMPLOYER CANNOT TAKE AN ADVERSE EMPLOYMENT ACTION AGAINST AN EMPLOYEE WHO CHOOSES NOT TO UNDERGO A COVID-19 VACCINATION, AND TO PROVIDE THAT THE DEPARTMENT OF HEALTH AND ENVIRONMENTAL CONTROL CANNOT REQUIRE ISOLATION OR QUARANTINE FOR A PERSON WHO CHOOSES NOT TO UNDERGO A COVID-19 VACCINATION.</w:t>
      </w:r>
    </w:p>
    <w:p w:rsidR="00494544" w:rsidRDefault="00494544" w:rsidP="00494544">
      <w:bookmarkStart w:id="24" w:name="include_clip_end_36"/>
      <w:bookmarkEnd w:id="24"/>
      <w:r>
        <w:t>Referred to Committee on Medical, Military, Public and Municipal Affairs</w:t>
      </w:r>
    </w:p>
    <w:p w:rsidR="00494544" w:rsidRDefault="00494544" w:rsidP="00494544"/>
    <w:p w:rsidR="00494544" w:rsidRDefault="00494544" w:rsidP="00494544">
      <w:pPr>
        <w:keepNext/>
      </w:pPr>
      <w:bookmarkStart w:id="25" w:name="include_clip_start_38"/>
      <w:bookmarkEnd w:id="25"/>
      <w:r>
        <w:t>S. 232 -- Senator Turner: A BILL TO AMEND ARTICLE 11, CHAPTER 31, TITLE 33 OF THE 1976 CODE, RELATING TO MERGERS UNDER THE SOUTH CAROLINA NONPROFIT CORPORATION ACT, BY ADDING SUBARTICLE B, TO PROVIDE FOR THE CONVERSION OF A NONPROFIT CORPORATION TO A LIMITED LIABILITY COMPANY, REQUIREMENTS FOR A PLAN OF CONVERSION, AND THE EFFECT OF CONVERSION; AND TO AMEND SECTION 33-31-1101 OF THE 1976 CODE, RELATING TO THE APPROVAL OF A PLAN OF MERGER UNDER THE SOUTH CAROLINA NONPROFIT CORPORATION ACT, SECTION 33-31-1102 OF THE 1976 CODE, RELATING TO LIMITATIONS ON MERGERS BY PUBLIC BENEFIT OR RELIGIOUS CORPORATIONS, AND SECTION 33-11-101 OF THE 1976 CODE, RELATING TO MERGERS FOR CORPORATIONS, PARTNERSHIPS, AND ASSOCIATIONS, AND TO MAKE CONFORMING CHANGES.</w:t>
      </w:r>
    </w:p>
    <w:p w:rsidR="00494544" w:rsidRDefault="00494544" w:rsidP="00494544">
      <w:bookmarkStart w:id="26" w:name="include_clip_end_38"/>
      <w:bookmarkEnd w:id="26"/>
      <w:r>
        <w:t>Referred to Committee on Labor, Commerce and Industry</w:t>
      </w:r>
    </w:p>
    <w:p w:rsidR="00494544" w:rsidRDefault="00494544" w:rsidP="00494544"/>
    <w:p w:rsidR="00494544" w:rsidRDefault="00494544" w:rsidP="00494544">
      <w:pPr>
        <w:keepNext/>
      </w:pPr>
      <w:bookmarkStart w:id="27" w:name="include_clip_start_40"/>
      <w:bookmarkEnd w:id="27"/>
      <w:r>
        <w:t>S. 351 -- Senators McLeod, Malloy and Allen: A BILL TO AMEND SECTION 24-3-180 OF THE 1976 CODE, RELATING TO PROVIDING TRANSPORTATION AND CLOTHES TO A DISCHARGED INMATE, TO PROVIDE THAT THE INMATE MUST BE PROVIDED WITH WRITTEN NOTICE THAT THE INMATE IS ELIGIBLE TO REGISTER TO VOTE AND INSTRUCTIONS CONCERNING HOW TO REGISTER TO VOTE; TO AMEND ARTICLE 1, CHAPTER 13, TITLE 24 OF THE 1976 CODE, RELATING TO PRISONERS GENERALLY, BY ADDING SECTION 24-13-190, TO PROVIDE THAT AN INMATE MUST BE PROVIDED WITH WRITTEN NOTICE THAT HE MAY REGISTER TO VOTE AND INSTRUCTIONS ABOUT HOW TO REGISTER TO VOTE AT THE COMPLETION OF HIS SENTENCE; TO AMEND ARTICLE 5, CHAPTER 21, TITLE 24 OF THE 1976 CODE, RELATING TO PROBATION, BY ADDING SECTION 24-21-495, TO PROVIDE THAT A PERSON'S PROBATION AGENT MUST PROVIDE HIM WITH WRITTEN NOTICE THAT HE MAY REGISTER TO VOTE AND INSTRUCTIONS ABOUT HOW TO REGISTER TO VOTE AT THE COMPLETION OF HIS SENTENCE; TO AMEND ARTICLE 7, CHAPTER 21, TITLE 24 OF THE 1976 CODE, RELATING TO PAROLE, BY ADDING SECTION 24-21-720, TO PROVIDE THAT A PAROLEE MUST BE PROVIDED WITH WRITTEN NOTICE THAT HE MAY REGISTER TO VOTE AND INSTRUCTIONS ABOUT HOW TO REGISTER TO VOTE AT THE COMPLETION OF HIS SENTENCE; TO AMEND SECTION 24-21-930 OF THE 1976 CODE, RELATING TO THE RESTORATION OF CIVIL RIGHTS UPON RECEIVING A PARDON, TO REQUIRE THAT A PARDON ORDER SHALL EXPLICITLY STATE THAT THE RESTORATION OF CIVIL RIGHTS INCLUDES THE RIGHT TO VOTE AND THAT THE PARDONED PERSON IS PROVIDED WITH INSTRUCTIONS ABOUT HOW TO REGISTER TO VOTE.</w:t>
      </w:r>
    </w:p>
    <w:p w:rsidR="00494544" w:rsidRDefault="00494544" w:rsidP="00494544">
      <w:bookmarkStart w:id="28" w:name="include_clip_end_40"/>
      <w:bookmarkEnd w:id="28"/>
      <w:r>
        <w:t>Referred to Committee on Judiciary</w:t>
      </w:r>
    </w:p>
    <w:p w:rsidR="00494544" w:rsidRDefault="00494544" w:rsidP="00494544"/>
    <w:p w:rsidR="00494544" w:rsidRDefault="00494544" w:rsidP="00494544">
      <w:pPr>
        <w:keepNext/>
      </w:pPr>
      <w:bookmarkStart w:id="29" w:name="include_clip_start_42"/>
      <w:bookmarkEnd w:id="29"/>
      <w:r>
        <w:t>S. 379 -- Senators Cash, Kimbrell, Campsen and Fanning: A BILL TO AMEND CHAPTER 89, TITLE 44 OF THE 1976 CODE, RELATING TO THE BIRTHING CENTER LICENSURE ACT, BY ADDING ARTICLE 3, TO PROVIDE THAT THE DEPARTMENT OF HEALTH AND ENVIRONMENTAL CONTROL SHALL PROMULGATE REGULATIONS TO INTEGRATE BIRTHING CENTERS AND LICENSED MIDWIVES INTO PERINATAL CARE SERVICES, AND TO DEFINE NECESSARY TERMS.</w:t>
      </w:r>
    </w:p>
    <w:p w:rsidR="00494544" w:rsidRDefault="00494544" w:rsidP="00494544">
      <w:bookmarkStart w:id="30" w:name="include_clip_end_42"/>
      <w:bookmarkEnd w:id="30"/>
      <w:r>
        <w:t>Referred to Committee on Medical, Military, Public and Municipal Affairs</w:t>
      </w:r>
    </w:p>
    <w:p w:rsidR="00494544" w:rsidRDefault="00494544" w:rsidP="00494544"/>
    <w:p w:rsidR="00494544" w:rsidRDefault="00494544" w:rsidP="00494544">
      <w:pPr>
        <w:keepNext/>
      </w:pPr>
      <w:bookmarkStart w:id="31" w:name="include_clip_start_44"/>
      <w:bookmarkEnd w:id="31"/>
      <w:r>
        <w:t>S. 436 -- Senators Cromer, Shealy, Rice, Talley, K. Johnson, Scott, Turner, Alexander and Gambrell: A BILL TO AMEND SECTION 12-6-3530, AS AMENDED, CODE OF LAWS OF SOUTH CAROLINA, 1976, RELATING TO COMMUNITY DEVELOPMENT TAX CREDITS, SO AS TO DELETE AN AGGREGATE CREDIT PROVISION AND SET AN ANNUAL LIMIT.</w:t>
      </w:r>
    </w:p>
    <w:p w:rsidR="00494544" w:rsidRDefault="00494544" w:rsidP="00494544">
      <w:bookmarkStart w:id="32" w:name="include_clip_end_44"/>
      <w:bookmarkEnd w:id="32"/>
      <w:r>
        <w:t>Referred to Committee on Ways and Means</w:t>
      </w:r>
    </w:p>
    <w:p w:rsidR="00494544" w:rsidRDefault="00494544" w:rsidP="00494544"/>
    <w:p w:rsidR="00494544" w:rsidRDefault="00494544" w:rsidP="00494544">
      <w:pPr>
        <w:keepNext/>
      </w:pPr>
      <w:bookmarkStart w:id="33" w:name="include_clip_start_46"/>
      <w:bookmarkEnd w:id="33"/>
      <w:r>
        <w:t>S. 500 -- Senators Scott, Loftis, Kimbrell, Allen and Stephens: A BILL TO AMEND SECTION 40-3-290, CODE OF LAWS OF SOUTH CAROLINA, 1976, RELATING TO PERSONS AND ACTIVITIES EXEMPT FROM LICENSURE OR REGULATION BY THE BOARD OF ARCHITECTURAL EXAMINERS, SO AS TO REVISE AN EXEMPTION FOR PLANS AND SPECIFICATIONS FOR CERTAIN DWELLINGS.</w:t>
      </w:r>
    </w:p>
    <w:p w:rsidR="00494544" w:rsidRDefault="00494544" w:rsidP="00494544">
      <w:bookmarkStart w:id="34" w:name="include_clip_end_46"/>
      <w:bookmarkEnd w:id="34"/>
      <w:r>
        <w:t>Referred to Committee on Labor, Commerce and Industry</w:t>
      </w:r>
    </w:p>
    <w:p w:rsidR="00494544" w:rsidRDefault="00494544" w:rsidP="00494544"/>
    <w:p w:rsidR="00494544" w:rsidRDefault="00494544" w:rsidP="00494544">
      <w:pPr>
        <w:keepNext/>
      </w:pPr>
      <w:bookmarkStart w:id="35" w:name="include_clip_start_48"/>
      <w:bookmarkEnd w:id="35"/>
      <w:r>
        <w:t>S. 533 -- Senators Shealy, Gambrell, Allen, Williams, Jackson, Gustafson, Stephens, Malloy and McElveen: A JOINT RESOLUTION TO PROHIBIT THE USE OF SECTION 14(c) OF THE FAIR LABOR STANDARDS ACT OF 1938 TO PAY SUBMINIMUM WAGES TO INDIVIDUALS WITH DISABILITIES.</w:t>
      </w:r>
    </w:p>
    <w:p w:rsidR="00494544" w:rsidRDefault="00494544" w:rsidP="00494544">
      <w:bookmarkStart w:id="36" w:name="include_clip_end_48"/>
      <w:bookmarkEnd w:id="36"/>
      <w:r>
        <w:t>Referred to Committee on Labor, Commerce and Industry</w:t>
      </w:r>
    </w:p>
    <w:p w:rsidR="00494544" w:rsidRDefault="00494544" w:rsidP="00494544"/>
    <w:p w:rsidR="00494544" w:rsidRDefault="00494544" w:rsidP="00494544">
      <w:pPr>
        <w:keepNext/>
      </w:pPr>
      <w:bookmarkStart w:id="37" w:name="include_clip_start_50"/>
      <w:bookmarkEnd w:id="37"/>
      <w:r>
        <w:t>S. 587 -- Senator Turner: A BILL TO AMEND SECTION 11-41-75(A) AND (B) OF THE 1976 CODE, RELATING TO ECONOMIC DEVELOPMENT BONDS FOR CONVENTIONS AND TRADE SHOWS, TO PROVIDE THAT THE PROVISIONS REQUIRING THE REIMBURSEMENT OF BOND PROCEEDS, PLUS INTEREST, UPON THE SALE OF A MEETING AND EXHIBIT SPACE ARE NOT APPLICABLE IF THE SALE PROCEEDS ARE USED IN THEIR ENTIRETY FOR A NEW MEETING AND EXHIBIT SPACE OF NOT LESS THAN FIFTY THOUSAND SQUARE FEET, OR TO REIMBURSE A STATE AGENCY, INSTRUMENTALITY, OR POLITICAL SUBDIVISION FOR THE ACQUISITION OR CONSTRUCTION OF A NEW MEETING AND EXHIBIT SPACE OF NOT LESS THAN FIFTY THOUSAND SQUARE FEET IF CONSTRUCTION OCCURRED PRIOR TO THE SALE OF THE ORIGINAL MEETING AND EXHIBIT SPACE, AND TO PROVIDE CONDITIONS UNDER WHICH THE EXEMPTION APPLIES.</w:t>
      </w:r>
    </w:p>
    <w:p w:rsidR="00494544" w:rsidRDefault="00494544" w:rsidP="00494544">
      <w:bookmarkStart w:id="38" w:name="include_clip_end_50"/>
      <w:bookmarkEnd w:id="38"/>
      <w:r>
        <w:t>Referred to Committee on Ways and Means</w:t>
      </w:r>
    </w:p>
    <w:p w:rsidR="00494544" w:rsidRDefault="00494544" w:rsidP="00494544"/>
    <w:p w:rsidR="00494544" w:rsidRDefault="00494544" w:rsidP="00494544">
      <w:pPr>
        <w:keepNext/>
      </w:pPr>
      <w:bookmarkStart w:id="39" w:name="include_clip_start_52"/>
      <w:bookmarkEnd w:id="39"/>
      <w:r>
        <w:t>S. 609 -- Senator Alexander: A BILL TO AMEND THE CODE OF LAWS OF SOUTH CAROLINA, 1976, BY ADDING SECTION 12-2-140 SO AS TO AUTHORIZE STATE AGENCIES AND POLITICAL SUBDIVISIONS THAT HAVE ACCESS TO FEDERAL TAX INFORMATION TO CONDUCT CRIMINAL BACKGROUND CHECKS ON ITS EMPLOYEES AND CONTRACTORS.</w:t>
      </w:r>
    </w:p>
    <w:p w:rsidR="00494544" w:rsidRDefault="00494544" w:rsidP="00494544">
      <w:bookmarkStart w:id="40" w:name="include_clip_end_52"/>
      <w:bookmarkEnd w:id="40"/>
      <w:r>
        <w:t>Referred to Committee on Ways and Means</w:t>
      </w:r>
    </w:p>
    <w:p w:rsidR="00494544" w:rsidRDefault="00494544" w:rsidP="00494544"/>
    <w:p w:rsidR="00494544" w:rsidRDefault="00494544" w:rsidP="00494544">
      <w:pPr>
        <w:keepNext/>
      </w:pPr>
      <w:bookmarkStart w:id="41" w:name="include_clip_start_54"/>
      <w:bookmarkEnd w:id="41"/>
      <w:r>
        <w:t>S. 619 -- Senators Rankin, Leatherman, Hutto, Fanning and Climer: A BILL A BILL TO AMEND SECTION 61-4-720 OF THE SOUTH CAROLINA CODE OF LAWS, 1976, RELATING TO SALE OF WINE BY WINERIES LOCATED IN THE STATE AND WINE TASTE SAMPLES, TO PROVIDE FOR SALES OF WINE ON WINERY PREMISES IF THE WINERY IS THE PRIMARY AMERICAN SOURCE OF SUPPLY FOR THE WINE SOLD; TO AMEND SECTIONS 61-4-1515 OF THE SOUTH CAROLINA CODE OF LAWS, 1976, TO PROVIDE FOR THE SALE OF BEER WITH AN ALCOHOL CONTENT OF TWELVE PERCENT OR LESS ON THE BREWERY PREMISES AND THE SALE OF SEALED BEER WITH AN ALCOHOL CONTENT OF FOURTEEN PERCENT OR LESS ON BREWERY PREMISES IF THE BREWERY IS THE PRIMARY AMERICAN SOURCE OF SUPPLY FOR THE BEER SOLD; TO AMEND SECTION 61-6-1140 OF THE SOUTH CAROLINA CODE OF LAWS, 1976, TO PROVIDE FOR THE RETAIL SALES AND TASTINGS OF ALCOHOLIC LIQUORS AT MICRO-DISTILLERIES IF THE MICRO-DISTILLERY IS THE PRIMARY AMERICAN SOURCE OF SUPPLY OR THE ALCOHOLIC LIQUORS PRODUCED AT THE LICENSED PREMISES ARE SUBJECT TO OTHER LIMITATIONS; AND TO AMEND CHAPTER 2, TITLE 61 OF THE SOUTH CAROLINA CODE OF LAWS, 1976, BY ADDING SECTION 61-2-177, TO PROVIDE FOR THE CREATION OF A MANUFACTURER'S SATELLITE CERTIFICATE FOR BREWERIES, WINERIES, AND MICRO-DISTILLERIES TO ESTABLISH SATELLITE LOCATIONS FOR SALE OF THEIR PRODUCTS, SUBJECT TO CERTAIN CONDITIONS.</w:t>
      </w:r>
    </w:p>
    <w:p w:rsidR="00494544" w:rsidRDefault="00494544" w:rsidP="00494544">
      <w:bookmarkStart w:id="42" w:name="include_clip_end_54"/>
      <w:bookmarkEnd w:id="42"/>
      <w:r>
        <w:t>Referred to Committee on Judiciary</w:t>
      </w:r>
    </w:p>
    <w:p w:rsidR="00494544" w:rsidRDefault="00494544" w:rsidP="00494544"/>
    <w:p w:rsidR="00494544" w:rsidRDefault="00494544" w:rsidP="00494544">
      <w:pPr>
        <w:keepNext/>
      </w:pPr>
      <w:bookmarkStart w:id="43" w:name="include_clip_start_56"/>
      <w:bookmarkEnd w:id="43"/>
      <w:r>
        <w:t>S. 623 -- Senator Gambrell: A BILL TO AMEND SECTION 38-73-910, CODE OF LAWS OF SOUTH CAROLINA, 1976, RELATING TO PREMIUM RATE INCREASE REQUIREMENTS FOR AUTOMOBILE INSURANCE POLICIES, SO AS TO PROVIDE THAT A RATE INCREASE MAY NOT BE IMPLEMENTED UNTIL THE ONSET OF A NEW POLICY PERIOD, TO REQUIRE APPROVAL BY THE DIRECTOR OF THE DEPARTMENT OF INSURANCE FOR CERTAIN RATE INCREASES, AND TO REMOVE LANGUAGE REQUIRING THE SUBMISSION OF A REPORT BY THE DIRECTOR OF THE DEPARTMENT OF INSURANCE.</w:t>
      </w:r>
    </w:p>
    <w:p w:rsidR="00494544" w:rsidRDefault="00494544" w:rsidP="00494544">
      <w:bookmarkStart w:id="44" w:name="include_clip_end_56"/>
      <w:bookmarkEnd w:id="44"/>
      <w:r>
        <w:t>Referred to Committee on Labor, Commerce and Industry</w:t>
      </w:r>
    </w:p>
    <w:p w:rsidR="00494544" w:rsidRDefault="00494544" w:rsidP="00494544"/>
    <w:p w:rsidR="00494544" w:rsidRDefault="00494544" w:rsidP="00494544">
      <w:pPr>
        <w:keepNext/>
      </w:pPr>
      <w:bookmarkStart w:id="45" w:name="include_clip_start_58"/>
      <w:bookmarkEnd w:id="45"/>
      <w:r>
        <w:t>S. 644 -- Senator Scott: A BILL TO AMEND SECTION 11-35-5270, CODE OF LAWS OF SOUTH CAROLINA, 1976, RELATING TO THE DIVISION OF SMALL AND MINORITY BUSINESS CONTRACTING AND CERTIFICATION IN THE DEPARTMENT OF ADMINISTRATION, SO AS TO TRANSFER THE DIVISION TO THE COMMISSION FOR MINORITY AFFAIRS; TO AMEND SECTION 1-11-10, AS AMENDED, RELATING TO THE COMPOSITION OF THE DEPARTMENT OF ADMINISTRATION, SO AS TO MAKE A CONFORMING CHANGE; TO PROVIDE VARIOUS NECESSARY PROVISIONS TO EFFECT THE TRANSFER; AND TO MAKE THE PROVISIONS OF THIS ACT EFFECTIVE JULY 1, 2021.</w:t>
      </w:r>
    </w:p>
    <w:p w:rsidR="00494544" w:rsidRDefault="00494544" w:rsidP="00494544">
      <w:bookmarkStart w:id="46" w:name="include_clip_end_58"/>
      <w:bookmarkEnd w:id="46"/>
      <w:r>
        <w:t>Referred to Committee on Ways and Means</w:t>
      </w:r>
    </w:p>
    <w:p w:rsidR="00494544" w:rsidRDefault="00494544" w:rsidP="00494544"/>
    <w:p w:rsidR="00494544" w:rsidRDefault="00494544" w:rsidP="00494544">
      <w:pPr>
        <w:keepNext/>
      </w:pPr>
      <w:bookmarkStart w:id="47" w:name="include_clip_start_60"/>
      <w:bookmarkEnd w:id="47"/>
      <w:r>
        <w:t>S. 658 -- Senator Bennett: A BILL TO AMEND SECTION 1-11-710 OF THE 1976 CODE, RELATING TO THE BOARD OF DIRECTORS OF THE SOUTH CAROLINA PUBLIC EMPLOYEE BENEFIT AUTHORITY MAKING INSURANCE AVAILABLE TO ACTIVE AND RETIRED EMPLOYEES, TO PROVIDE THAT THE PUBLIC EMPLOYEE BENEFIT AUTHORITY MAY ESTABLISH RULES FOR ELIGIBILITY AND ENROLLMENT FOR FULLY INSURED INSURANCE PRODUCTS FOR WHICH IT IS THE PLAN SPONSOR AND TO PROVIDE THAT MEDICAL EVIDENCE OF INSURABILITY SHALL NOT BE REQUIRED SOONER THAN THIRTY DAYS FROM THE DATE A PERSON IS FIRST ELIGIBLE TO ENROLL IN A FULLY INSURED INSURANCE PRODUCT; TO AMEND SECTION 9-1-1650 OF THE 1976 CODE, RELATING TO AMOUNTS PAID UPON THE TERMINATION OF EMPLOYMENT UNDER THE SOUTH CAROLINA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9-8-110(1) OF THE 1976 CODE, RELATING TO PAYMENTS ON THE DEATH OF A MEMBER OR BENEFICIARY UNDER THE RETIREMENT SYSTEM FOR JUDGES AND SOLICITORS, TO PROVIDE THAT A MEMBER WHO IS NOT RETIRED MAY NAME SECONDARY BENEFICIARIES IN THE SAME MANNER AS PRIMARY BENEFICIARIES, TO PROVIDE THAT A SECONDARY BENEFICIARY DOES NOT HAVE CERTAIN RIGHTS UNLESS ALL PRIMARY BENEFICIARIES HAVE PREDECEASED THE MEMBER AND THE MEMBER'S DEATH OCCURS BEFORE RETIREMENT, AND TO PROVIDE THAT A MEMBER MAY NOT NAME A SECONDARY BENEFICIARY FOR DEATH BENEFITS UNDER A PRERETIREMENT DEATH BENEFIT PROGRAM; TO AMEND SECTION 9-9-100(1) OF THE 1976 CODE, RELATING TO PAYMENTS ON THE DEATH OF A MEMBER OR BENEFICIARY UNDER THE RETIREMENT SYSTEM FOR MEMBERS OF THE GENERAL ASSEMBLY,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9-11-110(3) OF THE 1976 CODE, RELATING TO THE LUMP SUM PAID IN THE EVENT OF A DEATH UNDER THE POLICE OFFICERS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AND TO REPEAL CHAPTER 2, TITLE 9 OF THE 1976 CODE, RELATING TO THE RETIREMENT AND PRERETIREMENT ADVISORY PANEL.</w:t>
      </w:r>
    </w:p>
    <w:p w:rsidR="00494544" w:rsidRDefault="00494544" w:rsidP="00494544">
      <w:bookmarkStart w:id="48" w:name="include_clip_end_60"/>
      <w:bookmarkEnd w:id="48"/>
      <w:r>
        <w:t>Referred to Committee on Ways and Means</w:t>
      </w:r>
    </w:p>
    <w:p w:rsidR="00494544" w:rsidRDefault="00494544" w:rsidP="00494544"/>
    <w:p w:rsidR="00494544" w:rsidRDefault="00494544" w:rsidP="00494544">
      <w:pPr>
        <w:keepNext/>
      </w:pPr>
      <w:bookmarkStart w:id="49" w:name="include_clip_start_62"/>
      <w:bookmarkEnd w:id="49"/>
      <w:r>
        <w:t>S. 675 -- Senators Kimbrell, Rice, Talley, Peeler, Gambrell, Turner, Alexander, Bennett, Garrett and Cash: A BILL TO AMEND SECTION 12-37-2460 OF THE 1976 CODE, RELATING TO THE DISPOSITION OF TAX PROCEEDS, TO CREDIT THE PROCEEDS OF TAXES TO THE STATE AVIATION FUND; TO AMEND SECTION 55-5-280(B) OF THE 1976 CODE, RELATING TO THE STATE AVIATION FUND, TO PHASE IN THE CREDITING OF THE PROCEEDS; AND TO PROVIDE THAT A PORTION OF THE REVENUES COLLECTED MUST BE USED TO OBTAIN OR DEVELOP THROUGH THE SOUTH CAROLINA AERONAUTICS COMMISSION AN AIRPORT FACILITY IN A COUNTY WITHOUT AN AIRPORT FACILITY.</w:t>
      </w:r>
    </w:p>
    <w:p w:rsidR="00494544" w:rsidRDefault="00494544" w:rsidP="00494544">
      <w:bookmarkStart w:id="50" w:name="include_clip_end_62"/>
      <w:bookmarkEnd w:id="50"/>
      <w:r>
        <w:t>Referred to Committee on Ways and Means</w:t>
      </w:r>
    </w:p>
    <w:p w:rsidR="00494544" w:rsidRDefault="00494544" w:rsidP="00494544"/>
    <w:p w:rsidR="00494544" w:rsidRDefault="00494544" w:rsidP="00494544">
      <w:pPr>
        <w:keepNext/>
      </w:pPr>
      <w:bookmarkStart w:id="51" w:name="include_clip_start_64"/>
      <w:bookmarkEnd w:id="51"/>
      <w:r>
        <w:t>S. 677 -- Senators Davis, Goldfinch, Jackson, Shealy, Grooms, Gambrell, Matthews, Turner, Alexander, Hutto, Talley, Kimpson, McElveen, Stephens, M. Johnson, Williams, Kimbrell, Campsen, Sabb and Climer: A BILL TO AMEND SECTION 12-2-100 OF THE 1976 CODE, RELATING TO TAX CREDITS, TO PROVIDE FOR THE ALLOCATION OF A TAX CREDIT OR UNUSED CREDIT AMOUNT CARRIED FORWARD THAT IS EARNED BY A PARTNERSHIP OR LIMITED LIABILITY COMPANY TAXED AS A PARTNERSHIP.</w:t>
      </w:r>
    </w:p>
    <w:p w:rsidR="00494544" w:rsidRDefault="00494544" w:rsidP="00494544">
      <w:bookmarkStart w:id="52" w:name="include_clip_end_64"/>
      <w:bookmarkEnd w:id="52"/>
      <w:r>
        <w:t>Referred to Committee on Ways and Means</w:t>
      </w:r>
    </w:p>
    <w:p w:rsidR="00494544" w:rsidRDefault="00494544" w:rsidP="00494544"/>
    <w:p w:rsidR="00494544" w:rsidRDefault="00494544" w:rsidP="00494544">
      <w:pPr>
        <w:keepNext/>
      </w:pPr>
      <w:bookmarkStart w:id="53" w:name="include_clip_start_66"/>
      <w:bookmarkEnd w:id="53"/>
      <w:r>
        <w:t>S. 685 -- Senators Hembree, Kimpson, Setzler, Scott, Turner, Malloy, Matthews and Jackson: A BILL TO AMEND TITLE 59 OF THE 1976 CODE, RELATING TO EDUCATION, BY ADDING CHAPTER 158, TO PROVIDE FOR THE COMPENSATION OF INTERCOLLEGIATE ATHLETES FOR THE USE OF AN ATHLETE'S NAME, IMAGE, OR LIKENESS; AND TO DEFINE NECESSARY TERMS.</w:t>
      </w:r>
    </w:p>
    <w:p w:rsidR="00494544" w:rsidRDefault="00494544" w:rsidP="00494544">
      <w:bookmarkStart w:id="54" w:name="include_clip_end_66"/>
      <w:bookmarkEnd w:id="54"/>
      <w:r>
        <w:t>Referred to Committee on Education and Public Works</w:t>
      </w:r>
    </w:p>
    <w:p w:rsidR="00494544" w:rsidRDefault="00494544" w:rsidP="00494544"/>
    <w:p w:rsidR="00494544" w:rsidRDefault="00494544" w:rsidP="00494544">
      <w:pPr>
        <w:keepNext/>
      </w:pPr>
      <w:bookmarkStart w:id="55" w:name="include_clip_start_68"/>
      <w:bookmarkEnd w:id="55"/>
      <w:r>
        <w:t>S. 716 -- Senator Climer: A BILL TO AMEND SECTION 7-7-530 OF THE 1976 CODE, RELATING TO THE DESIGNATION OF VOTING PRECINCTS IN YORK COUNTY, TO ADD THE CRESCENT AND HANDS MILL VOTING PRECINCTS, AND TO UPDATE THE MAP NUMBER ON WHICH THE NAMES OF THESE PRECINCTS MAY BE FOUND.</w:t>
      </w:r>
    </w:p>
    <w:p w:rsidR="00494544" w:rsidRDefault="00494544" w:rsidP="00494544">
      <w:bookmarkStart w:id="56" w:name="include_clip_end_68"/>
      <w:bookmarkEnd w:id="56"/>
      <w:r>
        <w:t>Referred to York Delegation</w:t>
      </w:r>
    </w:p>
    <w:p w:rsidR="002C1A08" w:rsidRDefault="002C1A08" w:rsidP="00494544"/>
    <w:p w:rsidR="00494544" w:rsidRDefault="00494544" w:rsidP="00494544">
      <w:pPr>
        <w:keepNext/>
      </w:pPr>
      <w:bookmarkStart w:id="57" w:name="include_clip_start_70"/>
      <w:bookmarkEnd w:id="57"/>
      <w:r>
        <w:t>S. 729 -- Senators Gustafson and McElveen: A BILL TO AMEND SECTIONS 1 AND 2 OF ACT 725 OF 1969, RELATING TO KERSHAW HEALTH, TO PROVIDE FOR THE COMPOSITION OF THE KERSHAW HEALTH BOARD OF DIRECTORS, THE MANNER OF NOMINATION AND APPOINTMENT TO THE BOARD, AND THE TERMS OF BOARD MEMBERS, AND TO REVISE THE PURPOSE AND SCOPE OF THE BOARD'S POWERS AND DUTIES; TO AMEND SECTION 3 OF ACT 868 OF 1954, RELATING TO THE BOARD'S POWERS AND DUTIES, TO MAKE CONFORMING CHANGES; AND TO PROVIDE FOR THE APPOINTMENT OF A NEW BOARD OF DIRECTORS, AND TO STAGGER THE TERMS OF THE NEW BOARD OF DIRECTORS.</w:t>
      </w:r>
    </w:p>
    <w:p w:rsidR="00494544" w:rsidRDefault="00494544" w:rsidP="00494544">
      <w:bookmarkStart w:id="58" w:name="include_clip_end_70"/>
      <w:bookmarkEnd w:id="58"/>
      <w:r>
        <w:t>Referred to Kershaw Delegation</w:t>
      </w:r>
    </w:p>
    <w:p w:rsidR="00494544" w:rsidRDefault="00494544" w:rsidP="00494544"/>
    <w:p w:rsidR="00494544" w:rsidRDefault="00494544" w:rsidP="00494544">
      <w:pPr>
        <w:keepNext/>
        <w:jc w:val="center"/>
        <w:rPr>
          <w:b/>
        </w:rPr>
      </w:pPr>
      <w:r w:rsidRPr="00494544">
        <w:rPr>
          <w:b/>
        </w:rPr>
        <w:t>ROLL CALL</w:t>
      </w:r>
    </w:p>
    <w:p w:rsidR="00494544" w:rsidRDefault="00494544" w:rsidP="0049454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94544" w:rsidRPr="00494544" w:rsidTr="00494544">
        <w:trPr>
          <w:jc w:val="right"/>
        </w:trPr>
        <w:tc>
          <w:tcPr>
            <w:tcW w:w="2179" w:type="dxa"/>
            <w:shd w:val="clear" w:color="auto" w:fill="auto"/>
          </w:tcPr>
          <w:p w:rsidR="00494544" w:rsidRPr="00494544" w:rsidRDefault="00494544" w:rsidP="00494544">
            <w:pPr>
              <w:keepNext/>
              <w:ind w:firstLine="0"/>
            </w:pPr>
            <w:bookmarkStart w:id="59" w:name="vote_start73"/>
            <w:bookmarkEnd w:id="59"/>
            <w:r>
              <w:t>Alexander</w:t>
            </w:r>
          </w:p>
        </w:tc>
        <w:tc>
          <w:tcPr>
            <w:tcW w:w="2179" w:type="dxa"/>
            <w:shd w:val="clear" w:color="auto" w:fill="auto"/>
          </w:tcPr>
          <w:p w:rsidR="00494544" w:rsidRPr="00494544" w:rsidRDefault="00494544" w:rsidP="00494544">
            <w:pPr>
              <w:keepNext/>
              <w:ind w:firstLine="0"/>
            </w:pPr>
            <w:r>
              <w:t>Anderson</w:t>
            </w:r>
          </w:p>
        </w:tc>
        <w:tc>
          <w:tcPr>
            <w:tcW w:w="2180" w:type="dxa"/>
            <w:shd w:val="clear" w:color="auto" w:fill="auto"/>
          </w:tcPr>
          <w:p w:rsidR="00494544" w:rsidRPr="00494544" w:rsidRDefault="00494544" w:rsidP="00494544">
            <w:pPr>
              <w:keepNext/>
              <w:ind w:firstLine="0"/>
            </w:pPr>
            <w:r>
              <w:t>Bailey</w:t>
            </w:r>
          </w:p>
        </w:tc>
      </w:tr>
      <w:tr w:rsidR="00494544" w:rsidRPr="00494544" w:rsidTr="00494544">
        <w:tblPrEx>
          <w:jc w:val="left"/>
        </w:tblPrEx>
        <w:tc>
          <w:tcPr>
            <w:tcW w:w="2179" w:type="dxa"/>
            <w:shd w:val="clear" w:color="auto" w:fill="auto"/>
          </w:tcPr>
          <w:p w:rsidR="00494544" w:rsidRPr="00494544" w:rsidRDefault="00494544" w:rsidP="00494544">
            <w:pPr>
              <w:ind w:firstLine="0"/>
            </w:pPr>
            <w:r>
              <w:t>Ballentine</w:t>
            </w:r>
          </w:p>
        </w:tc>
        <w:tc>
          <w:tcPr>
            <w:tcW w:w="2179" w:type="dxa"/>
            <w:shd w:val="clear" w:color="auto" w:fill="auto"/>
          </w:tcPr>
          <w:p w:rsidR="00494544" w:rsidRPr="00494544" w:rsidRDefault="00494544" w:rsidP="00494544">
            <w:pPr>
              <w:ind w:firstLine="0"/>
            </w:pPr>
            <w:r>
              <w:t>Bamberg</w:t>
            </w:r>
          </w:p>
        </w:tc>
        <w:tc>
          <w:tcPr>
            <w:tcW w:w="2180" w:type="dxa"/>
            <w:shd w:val="clear" w:color="auto" w:fill="auto"/>
          </w:tcPr>
          <w:p w:rsidR="00494544" w:rsidRPr="00494544" w:rsidRDefault="00494544" w:rsidP="00494544">
            <w:pPr>
              <w:ind w:firstLine="0"/>
            </w:pPr>
            <w:r>
              <w:t>Bannister</w:t>
            </w:r>
          </w:p>
        </w:tc>
      </w:tr>
      <w:tr w:rsidR="00494544" w:rsidRPr="00494544" w:rsidTr="00494544">
        <w:tblPrEx>
          <w:jc w:val="left"/>
        </w:tblPrEx>
        <w:tc>
          <w:tcPr>
            <w:tcW w:w="2179" w:type="dxa"/>
            <w:shd w:val="clear" w:color="auto" w:fill="auto"/>
          </w:tcPr>
          <w:p w:rsidR="00494544" w:rsidRPr="00494544" w:rsidRDefault="00494544" w:rsidP="00494544">
            <w:pPr>
              <w:ind w:firstLine="0"/>
            </w:pPr>
            <w:r>
              <w:t>Bennett</w:t>
            </w:r>
          </w:p>
        </w:tc>
        <w:tc>
          <w:tcPr>
            <w:tcW w:w="2179" w:type="dxa"/>
            <w:shd w:val="clear" w:color="auto" w:fill="auto"/>
          </w:tcPr>
          <w:p w:rsidR="00494544" w:rsidRPr="00494544" w:rsidRDefault="00494544" w:rsidP="00494544">
            <w:pPr>
              <w:ind w:firstLine="0"/>
            </w:pPr>
            <w:r>
              <w:t>Bernstein</w:t>
            </w:r>
          </w:p>
        </w:tc>
        <w:tc>
          <w:tcPr>
            <w:tcW w:w="2180" w:type="dxa"/>
            <w:shd w:val="clear" w:color="auto" w:fill="auto"/>
          </w:tcPr>
          <w:p w:rsidR="00494544" w:rsidRPr="00494544" w:rsidRDefault="00494544" w:rsidP="00494544">
            <w:pPr>
              <w:ind w:firstLine="0"/>
            </w:pPr>
            <w:r>
              <w:t>Blackwell</w:t>
            </w:r>
          </w:p>
        </w:tc>
      </w:tr>
      <w:tr w:rsidR="00494544" w:rsidRPr="00494544" w:rsidTr="00494544">
        <w:tblPrEx>
          <w:jc w:val="left"/>
        </w:tblPrEx>
        <w:tc>
          <w:tcPr>
            <w:tcW w:w="2179" w:type="dxa"/>
            <w:shd w:val="clear" w:color="auto" w:fill="auto"/>
          </w:tcPr>
          <w:p w:rsidR="00494544" w:rsidRPr="00494544" w:rsidRDefault="00494544" w:rsidP="00494544">
            <w:pPr>
              <w:ind w:firstLine="0"/>
            </w:pPr>
            <w:r>
              <w:t>Brawley</w:t>
            </w:r>
          </w:p>
        </w:tc>
        <w:tc>
          <w:tcPr>
            <w:tcW w:w="2179" w:type="dxa"/>
            <w:shd w:val="clear" w:color="auto" w:fill="auto"/>
          </w:tcPr>
          <w:p w:rsidR="00494544" w:rsidRPr="00494544" w:rsidRDefault="00494544" w:rsidP="00494544">
            <w:pPr>
              <w:ind w:firstLine="0"/>
            </w:pPr>
            <w:r>
              <w:t>Brittain</w:t>
            </w:r>
          </w:p>
        </w:tc>
        <w:tc>
          <w:tcPr>
            <w:tcW w:w="2180" w:type="dxa"/>
            <w:shd w:val="clear" w:color="auto" w:fill="auto"/>
          </w:tcPr>
          <w:p w:rsidR="00494544" w:rsidRPr="00494544" w:rsidRDefault="00494544" w:rsidP="00494544">
            <w:pPr>
              <w:ind w:firstLine="0"/>
            </w:pPr>
            <w:r>
              <w:t>Bryant</w:t>
            </w:r>
          </w:p>
        </w:tc>
      </w:tr>
      <w:tr w:rsidR="00494544" w:rsidRPr="00494544" w:rsidTr="00494544">
        <w:tblPrEx>
          <w:jc w:val="left"/>
        </w:tblPrEx>
        <w:tc>
          <w:tcPr>
            <w:tcW w:w="2179" w:type="dxa"/>
            <w:shd w:val="clear" w:color="auto" w:fill="auto"/>
          </w:tcPr>
          <w:p w:rsidR="00494544" w:rsidRPr="00494544" w:rsidRDefault="00494544" w:rsidP="00494544">
            <w:pPr>
              <w:ind w:firstLine="0"/>
            </w:pPr>
            <w:r>
              <w:t>Burns</w:t>
            </w:r>
          </w:p>
        </w:tc>
        <w:tc>
          <w:tcPr>
            <w:tcW w:w="2179" w:type="dxa"/>
            <w:shd w:val="clear" w:color="auto" w:fill="auto"/>
          </w:tcPr>
          <w:p w:rsidR="00494544" w:rsidRPr="00494544" w:rsidRDefault="00494544" w:rsidP="00494544">
            <w:pPr>
              <w:ind w:firstLine="0"/>
            </w:pPr>
            <w:r>
              <w:t>Bustos</w:t>
            </w:r>
          </w:p>
        </w:tc>
        <w:tc>
          <w:tcPr>
            <w:tcW w:w="2180" w:type="dxa"/>
            <w:shd w:val="clear" w:color="auto" w:fill="auto"/>
          </w:tcPr>
          <w:p w:rsidR="00494544" w:rsidRPr="00494544" w:rsidRDefault="00494544" w:rsidP="00494544">
            <w:pPr>
              <w:ind w:firstLine="0"/>
            </w:pPr>
            <w:r>
              <w:t>Calhoon</w:t>
            </w:r>
          </w:p>
        </w:tc>
      </w:tr>
      <w:tr w:rsidR="00494544" w:rsidRPr="00494544" w:rsidTr="00494544">
        <w:tblPrEx>
          <w:jc w:val="left"/>
        </w:tblPrEx>
        <w:tc>
          <w:tcPr>
            <w:tcW w:w="2179" w:type="dxa"/>
            <w:shd w:val="clear" w:color="auto" w:fill="auto"/>
          </w:tcPr>
          <w:p w:rsidR="00494544" w:rsidRPr="00494544" w:rsidRDefault="00494544" w:rsidP="00494544">
            <w:pPr>
              <w:ind w:firstLine="0"/>
            </w:pPr>
            <w:r>
              <w:t>Carter</w:t>
            </w:r>
          </w:p>
        </w:tc>
        <w:tc>
          <w:tcPr>
            <w:tcW w:w="2179" w:type="dxa"/>
            <w:shd w:val="clear" w:color="auto" w:fill="auto"/>
          </w:tcPr>
          <w:p w:rsidR="00494544" w:rsidRPr="00494544" w:rsidRDefault="00494544" w:rsidP="00494544">
            <w:pPr>
              <w:ind w:firstLine="0"/>
            </w:pPr>
            <w:r>
              <w:t>Caskey</w:t>
            </w:r>
          </w:p>
        </w:tc>
        <w:tc>
          <w:tcPr>
            <w:tcW w:w="2180" w:type="dxa"/>
            <w:shd w:val="clear" w:color="auto" w:fill="auto"/>
          </w:tcPr>
          <w:p w:rsidR="00494544" w:rsidRPr="00494544" w:rsidRDefault="00494544" w:rsidP="00494544">
            <w:pPr>
              <w:ind w:firstLine="0"/>
            </w:pPr>
            <w:r>
              <w:t>Chumley</w:t>
            </w:r>
          </w:p>
        </w:tc>
      </w:tr>
      <w:tr w:rsidR="00494544" w:rsidRPr="00494544" w:rsidTr="00494544">
        <w:tblPrEx>
          <w:jc w:val="left"/>
        </w:tblPrEx>
        <w:tc>
          <w:tcPr>
            <w:tcW w:w="2179" w:type="dxa"/>
            <w:shd w:val="clear" w:color="auto" w:fill="auto"/>
          </w:tcPr>
          <w:p w:rsidR="00494544" w:rsidRPr="00494544" w:rsidRDefault="00494544" w:rsidP="00494544">
            <w:pPr>
              <w:ind w:firstLine="0"/>
            </w:pPr>
            <w:r>
              <w:t>Clyburn</w:t>
            </w:r>
          </w:p>
        </w:tc>
        <w:tc>
          <w:tcPr>
            <w:tcW w:w="2179" w:type="dxa"/>
            <w:shd w:val="clear" w:color="auto" w:fill="auto"/>
          </w:tcPr>
          <w:p w:rsidR="00494544" w:rsidRPr="00494544" w:rsidRDefault="00494544" w:rsidP="00494544">
            <w:pPr>
              <w:ind w:firstLine="0"/>
            </w:pPr>
            <w:r>
              <w:t>Cobb-Hunter</w:t>
            </w:r>
          </w:p>
        </w:tc>
        <w:tc>
          <w:tcPr>
            <w:tcW w:w="2180" w:type="dxa"/>
            <w:shd w:val="clear" w:color="auto" w:fill="auto"/>
          </w:tcPr>
          <w:p w:rsidR="00494544" w:rsidRPr="00494544" w:rsidRDefault="00494544" w:rsidP="00494544">
            <w:pPr>
              <w:ind w:firstLine="0"/>
            </w:pPr>
            <w:r>
              <w:t>Cogswell</w:t>
            </w:r>
          </w:p>
        </w:tc>
      </w:tr>
      <w:tr w:rsidR="00494544" w:rsidRPr="00494544" w:rsidTr="00494544">
        <w:tblPrEx>
          <w:jc w:val="left"/>
        </w:tblPrEx>
        <w:tc>
          <w:tcPr>
            <w:tcW w:w="2179" w:type="dxa"/>
            <w:shd w:val="clear" w:color="auto" w:fill="auto"/>
          </w:tcPr>
          <w:p w:rsidR="00494544" w:rsidRPr="00494544" w:rsidRDefault="00494544" w:rsidP="00494544">
            <w:pPr>
              <w:ind w:firstLine="0"/>
            </w:pPr>
            <w:r>
              <w:t>Collins</w:t>
            </w:r>
          </w:p>
        </w:tc>
        <w:tc>
          <w:tcPr>
            <w:tcW w:w="2179" w:type="dxa"/>
            <w:shd w:val="clear" w:color="auto" w:fill="auto"/>
          </w:tcPr>
          <w:p w:rsidR="00494544" w:rsidRPr="00494544" w:rsidRDefault="00494544" w:rsidP="00494544">
            <w:pPr>
              <w:ind w:firstLine="0"/>
            </w:pPr>
            <w:r>
              <w:t>B. Cox</w:t>
            </w:r>
          </w:p>
        </w:tc>
        <w:tc>
          <w:tcPr>
            <w:tcW w:w="2180" w:type="dxa"/>
            <w:shd w:val="clear" w:color="auto" w:fill="auto"/>
          </w:tcPr>
          <w:p w:rsidR="00494544" w:rsidRPr="00494544" w:rsidRDefault="00494544" w:rsidP="00494544">
            <w:pPr>
              <w:ind w:firstLine="0"/>
            </w:pPr>
            <w:r>
              <w:t>W. Cox</w:t>
            </w:r>
          </w:p>
        </w:tc>
      </w:tr>
      <w:tr w:rsidR="00494544" w:rsidRPr="00494544" w:rsidTr="00494544">
        <w:tblPrEx>
          <w:jc w:val="left"/>
        </w:tblPrEx>
        <w:tc>
          <w:tcPr>
            <w:tcW w:w="2179" w:type="dxa"/>
            <w:shd w:val="clear" w:color="auto" w:fill="auto"/>
          </w:tcPr>
          <w:p w:rsidR="00494544" w:rsidRPr="00494544" w:rsidRDefault="00494544" w:rsidP="00494544">
            <w:pPr>
              <w:ind w:firstLine="0"/>
            </w:pPr>
            <w:r>
              <w:t>Crawford</w:t>
            </w:r>
          </w:p>
        </w:tc>
        <w:tc>
          <w:tcPr>
            <w:tcW w:w="2179" w:type="dxa"/>
            <w:shd w:val="clear" w:color="auto" w:fill="auto"/>
          </w:tcPr>
          <w:p w:rsidR="00494544" w:rsidRPr="00494544" w:rsidRDefault="00494544" w:rsidP="00494544">
            <w:pPr>
              <w:ind w:firstLine="0"/>
            </w:pPr>
            <w:r>
              <w:t>Dabney</w:t>
            </w:r>
          </w:p>
        </w:tc>
        <w:tc>
          <w:tcPr>
            <w:tcW w:w="2180" w:type="dxa"/>
            <w:shd w:val="clear" w:color="auto" w:fill="auto"/>
          </w:tcPr>
          <w:p w:rsidR="00494544" w:rsidRPr="00494544" w:rsidRDefault="00494544" w:rsidP="00494544">
            <w:pPr>
              <w:ind w:firstLine="0"/>
            </w:pPr>
            <w:r>
              <w:t>Daning</w:t>
            </w:r>
          </w:p>
        </w:tc>
      </w:tr>
      <w:tr w:rsidR="00494544" w:rsidRPr="00494544" w:rsidTr="00494544">
        <w:tblPrEx>
          <w:jc w:val="left"/>
        </w:tblPrEx>
        <w:tc>
          <w:tcPr>
            <w:tcW w:w="2179" w:type="dxa"/>
            <w:shd w:val="clear" w:color="auto" w:fill="auto"/>
          </w:tcPr>
          <w:p w:rsidR="00494544" w:rsidRPr="00494544" w:rsidRDefault="00494544" w:rsidP="00494544">
            <w:pPr>
              <w:ind w:firstLine="0"/>
            </w:pPr>
            <w:r>
              <w:t>Davis</w:t>
            </w:r>
          </w:p>
        </w:tc>
        <w:tc>
          <w:tcPr>
            <w:tcW w:w="2179" w:type="dxa"/>
            <w:shd w:val="clear" w:color="auto" w:fill="auto"/>
          </w:tcPr>
          <w:p w:rsidR="00494544" w:rsidRPr="00494544" w:rsidRDefault="00494544" w:rsidP="00494544">
            <w:pPr>
              <w:ind w:firstLine="0"/>
            </w:pPr>
            <w:r>
              <w:t>Elliott</w:t>
            </w:r>
          </w:p>
        </w:tc>
        <w:tc>
          <w:tcPr>
            <w:tcW w:w="2180" w:type="dxa"/>
            <w:shd w:val="clear" w:color="auto" w:fill="auto"/>
          </w:tcPr>
          <w:p w:rsidR="00494544" w:rsidRPr="00494544" w:rsidRDefault="00494544" w:rsidP="00494544">
            <w:pPr>
              <w:ind w:firstLine="0"/>
            </w:pPr>
            <w:r>
              <w:t>Erickson</w:t>
            </w:r>
          </w:p>
        </w:tc>
      </w:tr>
      <w:tr w:rsidR="00494544" w:rsidRPr="00494544" w:rsidTr="00494544">
        <w:tblPrEx>
          <w:jc w:val="left"/>
        </w:tblPrEx>
        <w:tc>
          <w:tcPr>
            <w:tcW w:w="2179" w:type="dxa"/>
            <w:shd w:val="clear" w:color="auto" w:fill="auto"/>
          </w:tcPr>
          <w:p w:rsidR="00494544" w:rsidRPr="00494544" w:rsidRDefault="00494544" w:rsidP="00494544">
            <w:pPr>
              <w:ind w:firstLine="0"/>
            </w:pPr>
            <w:r>
              <w:t>Felder</w:t>
            </w:r>
          </w:p>
        </w:tc>
        <w:tc>
          <w:tcPr>
            <w:tcW w:w="2179" w:type="dxa"/>
            <w:shd w:val="clear" w:color="auto" w:fill="auto"/>
          </w:tcPr>
          <w:p w:rsidR="00494544" w:rsidRPr="00494544" w:rsidRDefault="00494544" w:rsidP="00494544">
            <w:pPr>
              <w:ind w:firstLine="0"/>
            </w:pPr>
            <w:r>
              <w:t>Forrest</w:t>
            </w:r>
          </w:p>
        </w:tc>
        <w:tc>
          <w:tcPr>
            <w:tcW w:w="2180" w:type="dxa"/>
            <w:shd w:val="clear" w:color="auto" w:fill="auto"/>
          </w:tcPr>
          <w:p w:rsidR="00494544" w:rsidRPr="00494544" w:rsidRDefault="00494544" w:rsidP="00494544">
            <w:pPr>
              <w:ind w:firstLine="0"/>
            </w:pPr>
            <w:r>
              <w:t>Fry</w:t>
            </w:r>
          </w:p>
        </w:tc>
      </w:tr>
      <w:tr w:rsidR="00494544" w:rsidRPr="00494544" w:rsidTr="00494544">
        <w:tblPrEx>
          <w:jc w:val="left"/>
        </w:tblPrEx>
        <w:tc>
          <w:tcPr>
            <w:tcW w:w="2179" w:type="dxa"/>
            <w:shd w:val="clear" w:color="auto" w:fill="auto"/>
          </w:tcPr>
          <w:p w:rsidR="00494544" w:rsidRPr="00494544" w:rsidRDefault="00494544" w:rsidP="00494544">
            <w:pPr>
              <w:ind w:firstLine="0"/>
            </w:pPr>
            <w:r>
              <w:t>Gagnon</w:t>
            </w:r>
          </w:p>
        </w:tc>
        <w:tc>
          <w:tcPr>
            <w:tcW w:w="2179" w:type="dxa"/>
            <w:shd w:val="clear" w:color="auto" w:fill="auto"/>
          </w:tcPr>
          <w:p w:rsidR="00494544" w:rsidRPr="00494544" w:rsidRDefault="00494544" w:rsidP="00494544">
            <w:pPr>
              <w:ind w:firstLine="0"/>
            </w:pPr>
            <w:r>
              <w:t>Garvin</w:t>
            </w:r>
          </w:p>
        </w:tc>
        <w:tc>
          <w:tcPr>
            <w:tcW w:w="2180" w:type="dxa"/>
            <w:shd w:val="clear" w:color="auto" w:fill="auto"/>
          </w:tcPr>
          <w:p w:rsidR="00494544" w:rsidRPr="00494544" w:rsidRDefault="00494544" w:rsidP="00494544">
            <w:pPr>
              <w:ind w:firstLine="0"/>
            </w:pPr>
            <w:r>
              <w:t>Gatch</w:t>
            </w:r>
          </w:p>
        </w:tc>
      </w:tr>
      <w:tr w:rsidR="00494544" w:rsidRPr="00494544" w:rsidTr="00494544">
        <w:tblPrEx>
          <w:jc w:val="left"/>
        </w:tblPrEx>
        <w:tc>
          <w:tcPr>
            <w:tcW w:w="2179" w:type="dxa"/>
            <w:shd w:val="clear" w:color="auto" w:fill="auto"/>
          </w:tcPr>
          <w:p w:rsidR="00494544" w:rsidRPr="00494544" w:rsidRDefault="00494544" w:rsidP="00494544">
            <w:pPr>
              <w:ind w:firstLine="0"/>
            </w:pPr>
            <w:r>
              <w:t>Gilliam</w:t>
            </w:r>
          </w:p>
        </w:tc>
        <w:tc>
          <w:tcPr>
            <w:tcW w:w="2179" w:type="dxa"/>
            <w:shd w:val="clear" w:color="auto" w:fill="auto"/>
          </w:tcPr>
          <w:p w:rsidR="00494544" w:rsidRPr="00494544" w:rsidRDefault="00494544" w:rsidP="00494544">
            <w:pPr>
              <w:ind w:firstLine="0"/>
            </w:pPr>
            <w:r>
              <w:t>Gilliard</w:t>
            </w:r>
          </w:p>
        </w:tc>
        <w:tc>
          <w:tcPr>
            <w:tcW w:w="2180" w:type="dxa"/>
            <w:shd w:val="clear" w:color="auto" w:fill="auto"/>
          </w:tcPr>
          <w:p w:rsidR="00494544" w:rsidRPr="00494544" w:rsidRDefault="00494544" w:rsidP="00494544">
            <w:pPr>
              <w:ind w:firstLine="0"/>
            </w:pPr>
            <w:r>
              <w:t>Govan</w:t>
            </w:r>
          </w:p>
        </w:tc>
      </w:tr>
      <w:tr w:rsidR="00494544" w:rsidRPr="00494544" w:rsidTr="00494544">
        <w:tblPrEx>
          <w:jc w:val="left"/>
        </w:tblPrEx>
        <w:tc>
          <w:tcPr>
            <w:tcW w:w="2179" w:type="dxa"/>
            <w:shd w:val="clear" w:color="auto" w:fill="auto"/>
          </w:tcPr>
          <w:p w:rsidR="00494544" w:rsidRPr="00494544" w:rsidRDefault="00494544" w:rsidP="00494544">
            <w:pPr>
              <w:ind w:firstLine="0"/>
            </w:pPr>
            <w:r>
              <w:t>Haddon</w:t>
            </w:r>
          </w:p>
        </w:tc>
        <w:tc>
          <w:tcPr>
            <w:tcW w:w="2179" w:type="dxa"/>
            <w:shd w:val="clear" w:color="auto" w:fill="auto"/>
          </w:tcPr>
          <w:p w:rsidR="00494544" w:rsidRPr="00494544" w:rsidRDefault="00494544" w:rsidP="00494544">
            <w:pPr>
              <w:ind w:firstLine="0"/>
            </w:pPr>
            <w:r>
              <w:t>Hart</w:t>
            </w:r>
          </w:p>
        </w:tc>
        <w:tc>
          <w:tcPr>
            <w:tcW w:w="2180" w:type="dxa"/>
            <w:shd w:val="clear" w:color="auto" w:fill="auto"/>
          </w:tcPr>
          <w:p w:rsidR="00494544" w:rsidRPr="00494544" w:rsidRDefault="00494544" w:rsidP="00494544">
            <w:pPr>
              <w:ind w:firstLine="0"/>
            </w:pPr>
            <w:r>
              <w:t>Hayes</w:t>
            </w:r>
          </w:p>
        </w:tc>
      </w:tr>
      <w:tr w:rsidR="00494544" w:rsidRPr="00494544" w:rsidTr="00494544">
        <w:tblPrEx>
          <w:jc w:val="left"/>
        </w:tblPrEx>
        <w:tc>
          <w:tcPr>
            <w:tcW w:w="2179" w:type="dxa"/>
            <w:shd w:val="clear" w:color="auto" w:fill="auto"/>
          </w:tcPr>
          <w:p w:rsidR="00494544" w:rsidRPr="00494544" w:rsidRDefault="00494544" w:rsidP="00494544">
            <w:pPr>
              <w:ind w:firstLine="0"/>
            </w:pPr>
            <w:r>
              <w:t>Henderson-Myers</w:t>
            </w:r>
          </w:p>
        </w:tc>
        <w:tc>
          <w:tcPr>
            <w:tcW w:w="2179" w:type="dxa"/>
            <w:shd w:val="clear" w:color="auto" w:fill="auto"/>
          </w:tcPr>
          <w:p w:rsidR="00494544" w:rsidRPr="00494544" w:rsidRDefault="00494544" w:rsidP="00494544">
            <w:pPr>
              <w:ind w:firstLine="0"/>
            </w:pPr>
            <w:r>
              <w:t>Henegan</w:t>
            </w:r>
          </w:p>
        </w:tc>
        <w:tc>
          <w:tcPr>
            <w:tcW w:w="2180" w:type="dxa"/>
            <w:shd w:val="clear" w:color="auto" w:fill="auto"/>
          </w:tcPr>
          <w:p w:rsidR="00494544" w:rsidRPr="00494544" w:rsidRDefault="00494544" w:rsidP="00494544">
            <w:pPr>
              <w:ind w:firstLine="0"/>
            </w:pPr>
            <w:r>
              <w:t>Herbkersman</w:t>
            </w:r>
          </w:p>
        </w:tc>
      </w:tr>
      <w:tr w:rsidR="00494544" w:rsidRPr="00494544" w:rsidTr="00494544">
        <w:tblPrEx>
          <w:jc w:val="left"/>
        </w:tblPrEx>
        <w:tc>
          <w:tcPr>
            <w:tcW w:w="2179" w:type="dxa"/>
            <w:shd w:val="clear" w:color="auto" w:fill="auto"/>
          </w:tcPr>
          <w:p w:rsidR="00494544" w:rsidRPr="00494544" w:rsidRDefault="00494544" w:rsidP="00494544">
            <w:pPr>
              <w:ind w:firstLine="0"/>
            </w:pPr>
            <w:r>
              <w:t>Hewitt</w:t>
            </w:r>
          </w:p>
        </w:tc>
        <w:tc>
          <w:tcPr>
            <w:tcW w:w="2179" w:type="dxa"/>
            <w:shd w:val="clear" w:color="auto" w:fill="auto"/>
          </w:tcPr>
          <w:p w:rsidR="00494544" w:rsidRPr="00494544" w:rsidRDefault="00494544" w:rsidP="00494544">
            <w:pPr>
              <w:ind w:firstLine="0"/>
            </w:pPr>
            <w:r>
              <w:t>Hill</w:t>
            </w:r>
          </w:p>
        </w:tc>
        <w:tc>
          <w:tcPr>
            <w:tcW w:w="2180" w:type="dxa"/>
            <w:shd w:val="clear" w:color="auto" w:fill="auto"/>
          </w:tcPr>
          <w:p w:rsidR="00494544" w:rsidRPr="00494544" w:rsidRDefault="00494544" w:rsidP="00494544">
            <w:pPr>
              <w:ind w:firstLine="0"/>
            </w:pPr>
            <w:r>
              <w:t>Hiott</w:t>
            </w:r>
          </w:p>
        </w:tc>
      </w:tr>
      <w:tr w:rsidR="00494544" w:rsidRPr="00494544" w:rsidTr="00494544">
        <w:tblPrEx>
          <w:jc w:val="left"/>
        </w:tblPrEx>
        <w:tc>
          <w:tcPr>
            <w:tcW w:w="2179" w:type="dxa"/>
            <w:shd w:val="clear" w:color="auto" w:fill="auto"/>
          </w:tcPr>
          <w:p w:rsidR="00494544" w:rsidRPr="00494544" w:rsidRDefault="00494544" w:rsidP="00494544">
            <w:pPr>
              <w:ind w:firstLine="0"/>
            </w:pPr>
            <w:r>
              <w:t>Hixon</w:t>
            </w:r>
          </w:p>
        </w:tc>
        <w:tc>
          <w:tcPr>
            <w:tcW w:w="2179" w:type="dxa"/>
            <w:shd w:val="clear" w:color="auto" w:fill="auto"/>
          </w:tcPr>
          <w:p w:rsidR="00494544" w:rsidRPr="00494544" w:rsidRDefault="00494544" w:rsidP="00494544">
            <w:pPr>
              <w:ind w:firstLine="0"/>
            </w:pPr>
            <w:r>
              <w:t>Hosey</w:t>
            </w:r>
          </w:p>
        </w:tc>
        <w:tc>
          <w:tcPr>
            <w:tcW w:w="2180" w:type="dxa"/>
            <w:shd w:val="clear" w:color="auto" w:fill="auto"/>
          </w:tcPr>
          <w:p w:rsidR="00494544" w:rsidRPr="00494544" w:rsidRDefault="00494544" w:rsidP="00494544">
            <w:pPr>
              <w:ind w:firstLine="0"/>
            </w:pPr>
            <w:r>
              <w:t>Howard</w:t>
            </w:r>
          </w:p>
        </w:tc>
      </w:tr>
      <w:tr w:rsidR="00494544" w:rsidRPr="00494544" w:rsidTr="00494544">
        <w:tblPrEx>
          <w:jc w:val="left"/>
        </w:tblPrEx>
        <w:tc>
          <w:tcPr>
            <w:tcW w:w="2179" w:type="dxa"/>
            <w:shd w:val="clear" w:color="auto" w:fill="auto"/>
          </w:tcPr>
          <w:p w:rsidR="00494544" w:rsidRPr="00494544" w:rsidRDefault="00494544" w:rsidP="00494544">
            <w:pPr>
              <w:ind w:firstLine="0"/>
            </w:pPr>
            <w:r>
              <w:t>Huggins</w:t>
            </w:r>
          </w:p>
        </w:tc>
        <w:tc>
          <w:tcPr>
            <w:tcW w:w="2179" w:type="dxa"/>
            <w:shd w:val="clear" w:color="auto" w:fill="auto"/>
          </w:tcPr>
          <w:p w:rsidR="00494544" w:rsidRPr="00494544" w:rsidRDefault="00494544" w:rsidP="00494544">
            <w:pPr>
              <w:ind w:firstLine="0"/>
            </w:pPr>
            <w:r>
              <w:t>Hyde</w:t>
            </w:r>
          </w:p>
        </w:tc>
        <w:tc>
          <w:tcPr>
            <w:tcW w:w="2180" w:type="dxa"/>
            <w:shd w:val="clear" w:color="auto" w:fill="auto"/>
          </w:tcPr>
          <w:p w:rsidR="00494544" w:rsidRPr="00494544" w:rsidRDefault="00494544" w:rsidP="00494544">
            <w:pPr>
              <w:ind w:firstLine="0"/>
            </w:pPr>
            <w:r>
              <w:t>Jefferson</w:t>
            </w:r>
          </w:p>
        </w:tc>
      </w:tr>
      <w:tr w:rsidR="00494544" w:rsidRPr="00494544" w:rsidTr="00494544">
        <w:tblPrEx>
          <w:jc w:val="left"/>
        </w:tblPrEx>
        <w:tc>
          <w:tcPr>
            <w:tcW w:w="2179" w:type="dxa"/>
            <w:shd w:val="clear" w:color="auto" w:fill="auto"/>
          </w:tcPr>
          <w:p w:rsidR="00494544" w:rsidRPr="00494544" w:rsidRDefault="00494544" w:rsidP="00494544">
            <w:pPr>
              <w:ind w:firstLine="0"/>
            </w:pPr>
            <w:r>
              <w:t>J. E. Johnson</w:t>
            </w:r>
          </w:p>
        </w:tc>
        <w:tc>
          <w:tcPr>
            <w:tcW w:w="2179" w:type="dxa"/>
            <w:shd w:val="clear" w:color="auto" w:fill="auto"/>
          </w:tcPr>
          <w:p w:rsidR="00494544" w:rsidRPr="00494544" w:rsidRDefault="00494544" w:rsidP="00494544">
            <w:pPr>
              <w:ind w:firstLine="0"/>
            </w:pPr>
            <w:r>
              <w:t>J. L. Johnson</w:t>
            </w:r>
          </w:p>
        </w:tc>
        <w:tc>
          <w:tcPr>
            <w:tcW w:w="2180" w:type="dxa"/>
            <w:shd w:val="clear" w:color="auto" w:fill="auto"/>
          </w:tcPr>
          <w:p w:rsidR="00494544" w:rsidRPr="00494544" w:rsidRDefault="00494544" w:rsidP="00494544">
            <w:pPr>
              <w:ind w:firstLine="0"/>
            </w:pPr>
            <w:r>
              <w:t>K. O. Johnson</w:t>
            </w:r>
          </w:p>
        </w:tc>
      </w:tr>
      <w:tr w:rsidR="00494544" w:rsidRPr="00494544" w:rsidTr="00494544">
        <w:tblPrEx>
          <w:jc w:val="left"/>
        </w:tblPrEx>
        <w:tc>
          <w:tcPr>
            <w:tcW w:w="2179" w:type="dxa"/>
            <w:shd w:val="clear" w:color="auto" w:fill="auto"/>
          </w:tcPr>
          <w:p w:rsidR="00494544" w:rsidRPr="00494544" w:rsidRDefault="00494544" w:rsidP="00494544">
            <w:pPr>
              <w:ind w:firstLine="0"/>
            </w:pPr>
            <w:r>
              <w:t>Jones</w:t>
            </w:r>
          </w:p>
        </w:tc>
        <w:tc>
          <w:tcPr>
            <w:tcW w:w="2179" w:type="dxa"/>
            <w:shd w:val="clear" w:color="auto" w:fill="auto"/>
          </w:tcPr>
          <w:p w:rsidR="00494544" w:rsidRPr="00494544" w:rsidRDefault="00494544" w:rsidP="00494544">
            <w:pPr>
              <w:ind w:firstLine="0"/>
            </w:pPr>
            <w:r>
              <w:t>Jordan</w:t>
            </w:r>
          </w:p>
        </w:tc>
        <w:tc>
          <w:tcPr>
            <w:tcW w:w="2180" w:type="dxa"/>
            <w:shd w:val="clear" w:color="auto" w:fill="auto"/>
          </w:tcPr>
          <w:p w:rsidR="00494544" w:rsidRPr="00494544" w:rsidRDefault="00494544" w:rsidP="00494544">
            <w:pPr>
              <w:ind w:firstLine="0"/>
            </w:pPr>
            <w:r>
              <w:t>Kimmons</w:t>
            </w:r>
          </w:p>
        </w:tc>
      </w:tr>
      <w:tr w:rsidR="00494544" w:rsidRPr="00494544" w:rsidTr="00494544">
        <w:tblPrEx>
          <w:jc w:val="left"/>
        </w:tblPrEx>
        <w:tc>
          <w:tcPr>
            <w:tcW w:w="2179" w:type="dxa"/>
            <w:shd w:val="clear" w:color="auto" w:fill="auto"/>
          </w:tcPr>
          <w:p w:rsidR="00494544" w:rsidRPr="00494544" w:rsidRDefault="00494544" w:rsidP="00494544">
            <w:pPr>
              <w:ind w:firstLine="0"/>
            </w:pPr>
            <w:r>
              <w:t>King</w:t>
            </w:r>
          </w:p>
        </w:tc>
        <w:tc>
          <w:tcPr>
            <w:tcW w:w="2179" w:type="dxa"/>
            <w:shd w:val="clear" w:color="auto" w:fill="auto"/>
          </w:tcPr>
          <w:p w:rsidR="00494544" w:rsidRPr="00494544" w:rsidRDefault="00494544" w:rsidP="00494544">
            <w:pPr>
              <w:ind w:firstLine="0"/>
            </w:pPr>
            <w:r>
              <w:t>Kirby</w:t>
            </w:r>
          </w:p>
        </w:tc>
        <w:tc>
          <w:tcPr>
            <w:tcW w:w="2180" w:type="dxa"/>
            <w:shd w:val="clear" w:color="auto" w:fill="auto"/>
          </w:tcPr>
          <w:p w:rsidR="00494544" w:rsidRPr="00494544" w:rsidRDefault="00494544" w:rsidP="00494544">
            <w:pPr>
              <w:ind w:firstLine="0"/>
            </w:pPr>
            <w:r>
              <w:t>Ligon</w:t>
            </w:r>
          </w:p>
        </w:tc>
      </w:tr>
      <w:tr w:rsidR="00494544" w:rsidRPr="00494544" w:rsidTr="00494544">
        <w:tblPrEx>
          <w:jc w:val="left"/>
        </w:tblPrEx>
        <w:tc>
          <w:tcPr>
            <w:tcW w:w="2179" w:type="dxa"/>
            <w:shd w:val="clear" w:color="auto" w:fill="auto"/>
          </w:tcPr>
          <w:p w:rsidR="00494544" w:rsidRPr="00494544" w:rsidRDefault="00494544" w:rsidP="00494544">
            <w:pPr>
              <w:ind w:firstLine="0"/>
            </w:pPr>
            <w:r>
              <w:t>Long</w:t>
            </w:r>
          </w:p>
        </w:tc>
        <w:tc>
          <w:tcPr>
            <w:tcW w:w="2179" w:type="dxa"/>
            <w:shd w:val="clear" w:color="auto" w:fill="auto"/>
          </w:tcPr>
          <w:p w:rsidR="00494544" w:rsidRPr="00494544" w:rsidRDefault="00494544" w:rsidP="00494544">
            <w:pPr>
              <w:ind w:firstLine="0"/>
            </w:pPr>
            <w:r>
              <w:t>Lucas</w:t>
            </w:r>
          </w:p>
        </w:tc>
        <w:tc>
          <w:tcPr>
            <w:tcW w:w="2180" w:type="dxa"/>
            <w:shd w:val="clear" w:color="auto" w:fill="auto"/>
          </w:tcPr>
          <w:p w:rsidR="00494544" w:rsidRPr="00494544" w:rsidRDefault="00494544" w:rsidP="00494544">
            <w:pPr>
              <w:ind w:firstLine="0"/>
            </w:pPr>
            <w:r>
              <w:t>Magnuson</w:t>
            </w:r>
          </w:p>
        </w:tc>
      </w:tr>
      <w:tr w:rsidR="00494544" w:rsidRPr="00494544" w:rsidTr="00494544">
        <w:tblPrEx>
          <w:jc w:val="left"/>
        </w:tblPrEx>
        <w:tc>
          <w:tcPr>
            <w:tcW w:w="2179" w:type="dxa"/>
            <w:shd w:val="clear" w:color="auto" w:fill="auto"/>
          </w:tcPr>
          <w:p w:rsidR="00494544" w:rsidRPr="00494544" w:rsidRDefault="00494544" w:rsidP="00494544">
            <w:pPr>
              <w:ind w:firstLine="0"/>
            </w:pPr>
            <w:r>
              <w:t>Martin</w:t>
            </w:r>
          </w:p>
        </w:tc>
        <w:tc>
          <w:tcPr>
            <w:tcW w:w="2179" w:type="dxa"/>
            <w:shd w:val="clear" w:color="auto" w:fill="auto"/>
          </w:tcPr>
          <w:p w:rsidR="00494544" w:rsidRPr="00494544" w:rsidRDefault="00494544" w:rsidP="00494544">
            <w:pPr>
              <w:ind w:firstLine="0"/>
            </w:pPr>
            <w:r>
              <w:t>Matthews</w:t>
            </w:r>
          </w:p>
        </w:tc>
        <w:tc>
          <w:tcPr>
            <w:tcW w:w="2180" w:type="dxa"/>
            <w:shd w:val="clear" w:color="auto" w:fill="auto"/>
          </w:tcPr>
          <w:p w:rsidR="00494544" w:rsidRPr="00494544" w:rsidRDefault="00494544" w:rsidP="00494544">
            <w:pPr>
              <w:ind w:firstLine="0"/>
            </w:pPr>
            <w:r>
              <w:t>May</w:t>
            </w:r>
          </w:p>
        </w:tc>
      </w:tr>
      <w:tr w:rsidR="00494544" w:rsidRPr="00494544" w:rsidTr="00494544">
        <w:tblPrEx>
          <w:jc w:val="left"/>
        </w:tblPrEx>
        <w:tc>
          <w:tcPr>
            <w:tcW w:w="2179" w:type="dxa"/>
            <w:shd w:val="clear" w:color="auto" w:fill="auto"/>
          </w:tcPr>
          <w:p w:rsidR="00494544" w:rsidRPr="00494544" w:rsidRDefault="00494544" w:rsidP="00494544">
            <w:pPr>
              <w:ind w:firstLine="0"/>
            </w:pPr>
            <w:r>
              <w:t>McCabe</w:t>
            </w:r>
          </w:p>
        </w:tc>
        <w:tc>
          <w:tcPr>
            <w:tcW w:w="2179" w:type="dxa"/>
            <w:shd w:val="clear" w:color="auto" w:fill="auto"/>
          </w:tcPr>
          <w:p w:rsidR="00494544" w:rsidRPr="00494544" w:rsidRDefault="00494544" w:rsidP="00494544">
            <w:pPr>
              <w:ind w:firstLine="0"/>
            </w:pPr>
            <w:r>
              <w:t>McCravy</w:t>
            </w:r>
          </w:p>
        </w:tc>
        <w:tc>
          <w:tcPr>
            <w:tcW w:w="2180" w:type="dxa"/>
            <w:shd w:val="clear" w:color="auto" w:fill="auto"/>
          </w:tcPr>
          <w:p w:rsidR="00494544" w:rsidRPr="00494544" w:rsidRDefault="00494544" w:rsidP="00494544">
            <w:pPr>
              <w:ind w:firstLine="0"/>
            </w:pPr>
            <w:r>
              <w:t>McDaniel</w:t>
            </w:r>
          </w:p>
        </w:tc>
      </w:tr>
      <w:tr w:rsidR="00494544" w:rsidRPr="00494544" w:rsidTr="00494544">
        <w:tblPrEx>
          <w:jc w:val="left"/>
        </w:tblPrEx>
        <w:tc>
          <w:tcPr>
            <w:tcW w:w="2179" w:type="dxa"/>
            <w:shd w:val="clear" w:color="auto" w:fill="auto"/>
          </w:tcPr>
          <w:p w:rsidR="00494544" w:rsidRPr="00494544" w:rsidRDefault="00494544" w:rsidP="00494544">
            <w:pPr>
              <w:ind w:firstLine="0"/>
            </w:pPr>
            <w:r>
              <w:t>McGarry</w:t>
            </w:r>
          </w:p>
        </w:tc>
        <w:tc>
          <w:tcPr>
            <w:tcW w:w="2179" w:type="dxa"/>
            <w:shd w:val="clear" w:color="auto" w:fill="auto"/>
          </w:tcPr>
          <w:p w:rsidR="00494544" w:rsidRPr="00494544" w:rsidRDefault="00494544" w:rsidP="00494544">
            <w:pPr>
              <w:ind w:firstLine="0"/>
            </w:pPr>
            <w:r>
              <w:t>McGinnis</w:t>
            </w:r>
          </w:p>
        </w:tc>
        <w:tc>
          <w:tcPr>
            <w:tcW w:w="2180" w:type="dxa"/>
            <w:shd w:val="clear" w:color="auto" w:fill="auto"/>
          </w:tcPr>
          <w:p w:rsidR="00494544" w:rsidRPr="00494544" w:rsidRDefault="00494544" w:rsidP="00494544">
            <w:pPr>
              <w:ind w:firstLine="0"/>
            </w:pPr>
            <w:r>
              <w:t>McKnight</w:t>
            </w:r>
          </w:p>
        </w:tc>
      </w:tr>
      <w:tr w:rsidR="00494544" w:rsidRPr="00494544" w:rsidTr="00494544">
        <w:tblPrEx>
          <w:jc w:val="left"/>
        </w:tblPrEx>
        <w:tc>
          <w:tcPr>
            <w:tcW w:w="2179" w:type="dxa"/>
            <w:shd w:val="clear" w:color="auto" w:fill="auto"/>
          </w:tcPr>
          <w:p w:rsidR="00494544" w:rsidRPr="00494544" w:rsidRDefault="00494544" w:rsidP="00494544">
            <w:pPr>
              <w:ind w:firstLine="0"/>
            </w:pPr>
            <w:r>
              <w:t>J. Moore</w:t>
            </w:r>
          </w:p>
        </w:tc>
        <w:tc>
          <w:tcPr>
            <w:tcW w:w="2179" w:type="dxa"/>
            <w:shd w:val="clear" w:color="auto" w:fill="auto"/>
          </w:tcPr>
          <w:p w:rsidR="00494544" w:rsidRPr="00494544" w:rsidRDefault="00494544" w:rsidP="00494544">
            <w:pPr>
              <w:ind w:firstLine="0"/>
            </w:pPr>
            <w:r>
              <w:t>T. Moore</w:t>
            </w:r>
          </w:p>
        </w:tc>
        <w:tc>
          <w:tcPr>
            <w:tcW w:w="2180" w:type="dxa"/>
            <w:shd w:val="clear" w:color="auto" w:fill="auto"/>
          </w:tcPr>
          <w:p w:rsidR="00494544" w:rsidRPr="00494544" w:rsidRDefault="00494544" w:rsidP="00494544">
            <w:pPr>
              <w:ind w:firstLine="0"/>
            </w:pPr>
            <w:r>
              <w:t>Morgan</w:t>
            </w:r>
          </w:p>
        </w:tc>
      </w:tr>
      <w:tr w:rsidR="00494544" w:rsidRPr="00494544" w:rsidTr="00494544">
        <w:tblPrEx>
          <w:jc w:val="left"/>
        </w:tblPrEx>
        <w:tc>
          <w:tcPr>
            <w:tcW w:w="2179" w:type="dxa"/>
            <w:shd w:val="clear" w:color="auto" w:fill="auto"/>
          </w:tcPr>
          <w:p w:rsidR="00494544" w:rsidRPr="00494544" w:rsidRDefault="00494544" w:rsidP="00494544">
            <w:pPr>
              <w:ind w:firstLine="0"/>
            </w:pPr>
            <w:r>
              <w:t>D. C. Moss</w:t>
            </w:r>
          </w:p>
        </w:tc>
        <w:tc>
          <w:tcPr>
            <w:tcW w:w="2179" w:type="dxa"/>
            <w:shd w:val="clear" w:color="auto" w:fill="auto"/>
          </w:tcPr>
          <w:p w:rsidR="00494544" w:rsidRPr="00494544" w:rsidRDefault="00494544" w:rsidP="00494544">
            <w:pPr>
              <w:ind w:firstLine="0"/>
            </w:pPr>
            <w:r>
              <w:t>V. S. Moss</w:t>
            </w:r>
          </w:p>
        </w:tc>
        <w:tc>
          <w:tcPr>
            <w:tcW w:w="2180" w:type="dxa"/>
            <w:shd w:val="clear" w:color="auto" w:fill="auto"/>
          </w:tcPr>
          <w:p w:rsidR="00494544" w:rsidRPr="00494544" w:rsidRDefault="00494544" w:rsidP="00494544">
            <w:pPr>
              <w:ind w:firstLine="0"/>
            </w:pPr>
            <w:r>
              <w:t>Murphy</w:t>
            </w:r>
          </w:p>
        </w:tc>
      </w:tr>
      <w:tr w:rsidR="00494544" w:rsidRPr="00494544" w:rsidTr="00494544">
        <w:tblPrEx>
          <w:jc w:val="left"/>
        </w:tblPrEx>
        <w:tc>
          <w:tcPr>
            <w:tcW w:w="2179" w:type="dxa"/>
            <w:shd w:val="clear" w:color="auto" w:fill="auto"/>
          </w:tcPr>
          <w:p w:rsidR="00494544" w:rsidRPr="00494544" w:rsidRDefault="00494544" w:rsidP="00494544">
            <w:pPr>
              <w:ind w:firstLine="0"/>
            </w:pPr>
            <w:r>
              <w:t>Murray</w:t>
            </w:r>
          </w:p>
        </w:tc>
        <w:tc>
          <w:tcPr>
            <w:tcW w:w="2179" w:type="dxa"/>
            <w:shd w:val="clear" w:color="auto" w:fill="auto"/>
          </w:tcPr>
          <w:p w:rsidR="00494544" w:rsidRPr="00494544" w:rsidRDefault="00494544" w:rsidP="00494544">
            <w:pPr>
              <w:ind w:firstLine="0"/>
            </w:pPr>
            <w:r>
              <w:t>B. Newton</w:t>
            </w:r>
          </w:p>
        </w:tc>
        <w:tc>
          <w:tcPr>
            <w:tcW w:w="2180" w:type="dxa"/>
            <w:shd w:val="clear" w:color="auto" w:fill="auto"/>
          </w:tcPr>
          <w:p w:rsidR="00494544" w:rsidRPr="00494544" w:rsidRDefault="00494544" w:rsidP="00494544">
            <w:pPr>
              <w:ind w:firstLine="0"/>
            </w:pPr>
            <w:r>
              <w:t>W. Newton</w:t>
            </w:r>
          </w:p>
        </w:tc>
      </w:tr>
      <w:tr w:rsidR="00494544" w:rsidRPr="00494544" w:rsidTr="00494544">
        <w:tblPrEx>
          <w:jc w:val="left"/>
        </w:tblPrEx>
        <w:tc>
          <w:tcPr>
            <w:tcW w:w="2179" w:type="dxa"/>
            <w:shd w:val="clear" w:color="auto" w:fill="auto"/>
          </w:tcPr>
          <w:p w:rsidR="00494544" w:rsidRPr="00494544" w:rsidRDefault="00494544" w:rsidP="00494544">
            <w:pPr>
              <w:ind w:firstLine="0"/>
            </w:pPr>
            <w:r>
              <w:t>Nutt</w:t>
            </w:r>
          </w:p>
        </w:tc>
        <w:tc>
          <w:tcPr>
            <w:tcW w:w="2179" w:type="dxa"/>
            <w:shd w:val="clear" w:color="auto" w:fill="auto"/>
          </w:tcPr>
          <w:p w:rsidR="00494544" w:rsidRPr="00494544" w:rsidRDefault="00494544" w:rsidP="00494544">
            <w:pPr>
              <w:ind w:firstLine="0"/>
            </w:pPr>
            <w:r>
              <w:t>Oremus</w:t>
            </w:r>
          </w:p>
        </w:tc>
        <w:tc>
          <w:tcPr>
            <w:tcW w:w="2180" w:type="dxa"/>
            <w:shd w:val="clear" w:color="auto" w:fill="auto"/>
          </w:tcPr>
          <w:p w:rsidR="00494544" w:rsidRPr="00494544" w:rsidRDefault="00494544" w:rsidP="00494544">
            <w:pPr>
              <w:ind w:firstLine="0"/>
            </w:pPr>
            <w:r>
              <w:t>Ott</w:t>
            </w:r>
          </w:p>
        </w:tc>
      </w:tr>
      <w:tr w:rsidR="00494544" w:rsidRPr="00494544" w:rsidTr="00494544">
        <w:tblPrEx>
          <w:jc w:val="left"/>
        </w:tblPrEx>
        <w:tc>
          <w:tcPr>
            <w:tcW w:w="2179" w:type="dxa"/>
            <w:shd w:val="clear" w:color="auto" w:fill="auto"/>
          </w:tcPr>
          <w:p w:rsidR="00494544" w:rsidRPr="00494544" w:rsidRDefault="00494544" w:rsidP="00494544">
            <w:pPr>
              <w:ind w:firstLine="0"/>
            </w:pPr>
            <w:r>
              <w:t>Parks</w:t>
            </w:r>
          </w:p>
        </w:tc>
        <w:tc>
          <w:tcPr>
            <w:tcW w:w="2179" w:type="dxa"/>
            <w:shd w:val="clear" w:color="auto" w:fill="auto"/>
          </w:tcPr>
          <w:p w:rsidR="00494544" w:rsidRPr="00494544" w:rsidRDefault="00494544" w:rsidP="00494544">
            <w:pPr>
              <w:ind w:firstLine="0"/>
            </w:pPr>
            <w:r>
              <w:t>Pendarvis</w:t>
            </w:r>
          </w:p>
        </w:tc>
        <w:tc>
          <w:tcPr>
            <w:tcW w:w="2180" w:type="dxa"/>
            <w:shd w:val="clear" w:color="auto" w:fill="auto"/>
          </w:tcPr>
          <w:p w:rsidR="00494544" w:rsidRPr="00494544" w:rsidRDefault="00494544" w:rsidP="00494544">
            <w:pPr>
              <w:ind w:firstLine="0"/>
            </w:pPr>
            <w:r>
              <w:t>Pope</w:t>
            </w:r>
          </w:p>
        </w:tc>
      </w:tr>
      <w:tr w:rsidR="00494544" w:rsidRPr="00494544" w:rsidTr="00494544">
        <w:tblPrEx>
          <w:jc w:val="left"/>
        </w:tblPrEx>
        <w:tc>
          <w:tcPr>
            <w:tcW w:w="2179" w:type="dxa"/>
            <w:shd w:val="clear" w:color="auto" w:fill="auto"/>
          </w:tcPr>
          <w:p w:rsidR="00494544" w:rsidRPr="00494544" w:rsidRDefault="00494544" w:rsidP="00494544">
            <w:pPr>
              <w:ind w:firstLine="0"/>
            </w:pPr>
            <w:r>
              <w:t>Rivers</w:t>
            </w:r>
          </w:p>
        </w:tc>
        <w:tc>
          <w:tcPr>
            <w:tcW w:w="2179" w:type="dxa"/>
            <w:shd w:val="clear" w:color="auto" w:fill="auto"/>
          </w:tcPr>
          <w:p w:rsidR="00494544" w:rsidRPr="00494544" w:rsidRDefault="00494544" w:rsidP="00494544">
            <w:pPr>
              <w:ind w:firstLine="0"/>
            </w:pPr>
            <w:r>
              <w:t>Robinson</w:t>
            </w:r>
          </w:p>
        </w:tc>
        <w:tc>
          <w:tcPr>
            <w:tcW w:w="2180" w:type="dxa"/>
            <w:shd w:val="clear" w:color="auto" w:fill="auto"/>
          </w:tcPr>
          <w:p w:rsidR="00494544" w:rsidRPr="00494544" w:rsidRDefault="00494544" w:rsidP="00494544">
            <w:pPr>
              <w:ind w:firstLine="0"/>
            </w:pPr>
            <w:r>
              <w:t>Rose</w:t>
            </w:r>
          </w:p>
        </w:tc>
      </w:tr>
      <w:tr w:rsidR="00494544" w:rsidRPr="00494544" w:rsidTr="00494544">
        <w:tblPrEx>
          <w:jc w:val="left"/>
        </w:tblPrEx>
        <w:tc>
          <w:tcPr>
            <w:tcW w:w="2179" w:type="dxa"/>
            <w:shd w:val="clear" w:color="auto" w:fill="auto"/>
          </w:tcPr>
          <w:p w:rsidR="00494544" w:rsidRPr="00494544" w:rsidRDefault="00494544" w:rsidP="00494544">
            <w:pPr>
              <w:ind w:firstLine="0"/>
            </w:pPr>
            <w:r>
              <w:t>Rutherford</w:t>
            </w:r>
          </w:p>
        </w:tc>
        <w:tc>
          <w:tcPr>
            <w:tcW w:w="2179" w:type="dxa"/>
            <w:shd w:val="clear" w:color="auto" w:fill="auto"/>
          </w:tcPr>
          <w:p w:rsidR="00494544" w:rsidRPr="00494544" w:rsidRDefault="00494544" w:rsidP="00494544">
            <w:pPr>
              <w:ind w:firstLine="0"/>
            </w:pPr>
            <w:r>
              <w:t>Sandifer</w:t>
            </w:r>
          </w:p>
        </w:tc>
        <w:tc>
          <w:tcPr>
            <w:tcW w:w="2180" w:type="dxa"/>
            <w:shd w:val="clear" w:color="auto" w:fill="auto"/>
          </w:tcPr>
          <w:p w:rsidR="00494544" w:rsidRPr="00494544" w:rsidRDefault="00494544" w:rsidP="00494544">
            <w:pPr>
              <w:ind w:firstLine="0"/>
            </w:pPr>
            <w:r>
              <w:t>Simrill</w:t>
            </w:r>
          </w:p>
        </w:tc>
      </w:tr>
      <w:tr w:rsidR="00494544" w:rsidRPr="00494544" w:rsidTr="00494544">
        <w:tblPrEx>
          <w:jc w:val="left"/>
        </w:tblPrEx>
        <w:tc>
          <w:tcPr>
            <w:tcW w:w="2179" w:type="dxa"/>
            <w:shd w:val="clear" w:color="auto" w:fill="auto"/>
          </w:tcPr>
          <w:p w:rsidR="00494544" w:rsidRPr="00494544" w:rsidRDefault="00494544" w:rsidP="00494544">
            <w:pPr>
              <w:ind w:firstLine="0"/>
            </w:pPr>
            <w:r>
              <w:t>G. M. Smith</w:t>
            </w:r>
          </w:p>
        </w:tc>
        <w:tc>
          <w:tcPr>
            <w:tcW w:w="2179" w:type="dxa"/>
            <w:shd w:val="clear" w:color="auto" w:fill="auto"/>
          </w:tcPr>
          <w:p w:rsidR="00494544" w:rsidRPr="00494544" w:rsidRDefault="00494544" w:rsidP="00494544">
            <w:pPr>
              <w:ind w:firstLine="0"/>
            </w:pPr>
            <w:r>
              <w:t>G. R. Smith</w:t>
            </w:r>
          </w:p>
        </w:tc>
        <w:tc>
          <w:tcPr>
            <w:tcW w:w="2180" w:type="dxa"/>
            <w:shd w:val="clear" w:color="auto" w:fill="auto"/>
          </w:tcPr>
          <w:p w:rsidR="00494544" w:rsidRPr="00494544" w:rsidRDefault="00494544" w:rsidP="00494544">
            <w:pPr>
              <w:ind w:firstLine="0"/>
            </w:pPr>
            <w:r>
              <w:t>M. M. Smith</w:t>
            </w:r>
          </w:p>
        </w:tc>
      </w:tr>
      <w:tr w:rsidR="00494544" w:rsidRPr="00494544" w:rsidTr="00494544">
        <w:tblPrEx>
          <w:jc w:val="left"/>
        </w:tblPrEx>
        <w:tc>
          <w:tcPr>
            <w:tcW w:w="2179" w:type="dxa"/>
            <w:shd w:val="clear" w:color="auto" w:fill="auto"/>
          </w:tcPr>
          <w:p w:rsidR="00494544" w:rsidRPr="00494544" w:rsidRDefault="00494544" w:rsidP="00494544">
            <w:pPr>
              <w:ind w:firstLine="0"/>
            </w:pPr>
            <w:r>
              <w:t>Stavrinakis</w:t>
            </w:r>
          </w:p>
        </w:tc>
        <w:tc>
          <w:tcPr>
            <w:tcW w:w="2179" w:type="dxa"/>
            <w:shd w:val="clear" w:color="auto" w:fill="auto"/>
          </w:tcPr>
          <w:p w:rsidR="00494544" w:rsidRPr="00494544" w:rsidRDefault="00494544" w:rsidP="00494544">
            <w:pPr>
              <w:ind w:firstLine="0"/>
            </w:pPr>
            <w:r>
              <w:t>Stringer</w:t>
            </w:r>
          </w:p>
        </w:tc>
        <w:tc>
          <w:tcPr>
            <w:tcW w:w="2180" w:type="dxa"/>
            <w:shd w:val="clear" w:color="auto" w:fill="auto"/>
          </w:tcPr>
          <w:p w:rsidR="00494544" w:rsidRPr="00494544" w:rsidRDefault="00494544" w:rsidP="00494544">
            <w:pPr>
              <w:ind w:firstLine="0"/>
            </w:pPr>
            <w:r>
              <w:t>Taylor</w:t>
            </w:r>
          </w:p>
        </w:tc>
      </w:tr>
      <w:tr w:rsidR="00494544" w:rsidRPr="00494544" w:rsidTr="00494544">
        <w:tblPrEx>
          <w:jc w:val="left"/>
        </w:tblPrEx>
        <w:tc>
          <w:tcPr>
            <w:tcW w:w="2179" w:type="dxa"/>
            <w:shd w:val="clear" w:color="auto" w:fill="auto"/>
          </w:tcPr>
          <w:p w:rsidR="00494544" w:rsidRPr="00494544" w:rsidRDefault="00494544" w:rsidP="00494544">
            <w:pPr>
              <w:ind w:firstLine="0"/>
            </w:pPr>
            <w:r>
              <w:t>Tedder</w:t>
            </w:r>
          </w:p>
        </w:tc>
        <w:tc>
          <w:tcPr>
            <w:tcW w:w="2179" w:type="dxa"/>
            <w:shd w:val="clear" w:color="auto" w:fill="auto"/>
          </w:tcPr>
          <w:p w:rsidR="00494544" w:rsidRPr="00494544" w:rsidRDefault="00494544" w:rsidP="00494544">
            <w:pPr>
              <w:ind w:firstLine="0"/>
            </w:pPr>
            <w:r>
              <w:t>Thigpen</w:t>
            </w:r>
          </w:p>
        </w:tc>
        <w:tc>
          <w:tcPr>
            <w:tcW w:w="2180" w:type="dxa"/>
            <w:shd w:val="clear" w:color="auto" w:fill="auto"/>
          </w:tcPr>
          <w:p w:rsidR="00494544" w:rsidRPr="00494544" w:rsidRDefault="00494544" w:rsidP="00494544">
            <w:pPr>
              <w:ind w:firstLine="0"/>
            </w:pPr>
            <w:r>
              <w:t>Trantham</w:t>
            </w:r>
          </w:p>
        </w:tc>
      </w:tr>
      <w:tr w:rsidR="00494544" w:rsidRPr="00494544" w:rsidTr="00494544">
        <w:tblPrEx>
          <w:jc w:val="left"/>
        </w:tblPrEx>
        <w:tc>
          <w:tcPr>
            <w:tcW w:w="2179" w:type="dxa"/>
            <w:shd w:val="clear" w:color="auto" w:fill="auto"/>
          </w:tcPr>
          <w:p w:rsidR="00494544" w:rsidRPr="00494544" w:rsidRDefault="00494544" w:rsidP="00494544">
            <w:pPr>
              <w:ind w:firstLine="0"/>
            </w:pPr>
            <w:r>
              <w:t>Weeks</w:t>
            </w:r>
          </w:p>
        </w:tc>
        <w:tc>
          <w:tcPr>
            <w:tcW w:w="2179" w:type="dxa"/>
            <w:shd w:val="clear" w:color="auto" w:fill="auto"/>
          </w:tcPr>
          <w:p w:rsidR="00494544" w:rsidRPr="00494544" w:rsidRDefault="00494544" w:rsidP="00494544">
            <w:pPr>
              <w:ind w:firstLine="0"/>
            </w:pPr>
            <w:r>
              <w:t>West</w:t>
            </w:r>
          </w:p>
        </w:tc>
        <w:tc>
          <w:tcPr>
            <w:tcW w:w="2180" w:type="dxa"/>
            <w:shd w:val="clear" w:color="auto" w:fill="auto"/>
          </w:tcPr>
          <w:p w:rsidR="00494544" w:rsidRPr="00494544" w:rsidRDefault="00494544" w:rsidP="00494544">
            <w:pPr>
              <w:ind w:firstLine="0"/>
            </w:pPr>
            <w:r>
              <w:t>Wetmore</w:t>
            </w:r>
          </w:p>
        </w:tc>
      </w:tr>
      <w:tr w:rsidR="00494544" w:rsidRPr="00494544" w:rsidTr="00494544">
        <w:tblPrEx>
          <w:jc w:val="left"/>
        </w:tblPrEx>
        <w:tc>
          <w:tcPr>
            <w:tcW w:w="2179" w:type="dxa"/>
            <w:shd w:val="clear" w:color="auto" w:fill="auto"/>
          </w:tcPr>
          <w:p w:rsidR="00494544" w:rsidRPr="00494544" w:rsidRDefault="00494544" w:rsidP="00494544">
            <w:pPr>
              <w:ind w:firstLine="0"/>
            </w:pPr>
            <w:r>
              <w:t>Wheeler</w:t>
            </w:r>
          </w:p>
        </w:tc>
        <w:tc>
          <w:tcPr>
            <w:tcW w:w="2179" w:type="dxa"/>
            <w:shd w:val="clear" w:color="auto" w:fill="auto"/>
          </w:tcPr>
          <w:p w:rsidR="00494544" w:rsidRPr="00494544" w:rsidRDefault="00494544" w:rsidP="00494544">
            <w:pPr>
              <w:ind w:firstLine="0"/>
            </w:pPr>
            <w:r>
              <w:t>White</w:t>
            </w:r>
          </w:p>
        </w:tc>
        <w:tc>
          <w:tcPr>
            <w:tcW w:w="2180" w:type="dxa"/>
            <w:shd w:val="clear" w:color="auto" w:fill="auto"/>
          </w:tcPr>
          <w:p w:rsidR="00494544" w:rsidRPr="00494544" w:rsidRDefault="00494544" w:rsidP="00494544">
            <w:pPr>
              <w:ind w:firstLine="0"/>
            </w:pPr>
            <w:r>
              <w:t>Whitmire</w:t>
            </w:r>
          </w:p>
        </w:tc>
      </w:tr>
      <w:tr w:rsidR="00494544" w:rsidRPr="00494544" w:rsidTr="00494544">
        <w:tblPrEx>
          <w:jc w:val="left"/>
        </w:tblPrEx>
        <w:tc>
          <w:tcPr>
            <w:tcW w:w="2179" w:type="dxa"/>
            <w:shd w:val="clear" w:color="auto" w:fill="auto"/>
          </w:tcPr>
          <w:p w:rsidR="00494544" w:rsidRPr="00494544" w:rsidRDefault="00494544" w:rsidP="00494544">
            <w:pPr>
              <w:keepNext/>
              <w:ind w:firstLine="0"/>
            </w:pPr>
            <w:r>
              <w:t>R. Williams</w:t>
            </w:r>
          </w:p>
        </w:tc>
        <w:tc>
          <w:tcPr>
            <w:tcW w:w="2179" w:type="dxa"/>
            <w:shd w:val="clear" w:color="auto" w:fill="auto"/>
          </w:tcPr>
          <w:p w:rsidR="00494544" w:rsidRPr="00494544" w:rsidRDefault="00494544" w:rsidP="00494544">
            <w:pPr>
              <w:keepNext/>
              <w:ind w:firstLine="0"/>
            </w:pPr>
            <w:r>
              <w:t>S. Williams</w:t>
            </w:r>
          </w:p>
        </w:tc>
        <w:tc>
          <w:tcPr>
            <w:tcW w:w="2180" w:type="dxa"/>
            <w:shd w:val="clear" w:color="auto" w:fill="auto"/>
          </w:tcPr>
          <w:p w:rsidR="00494544" w:rsidRPr="00494544" w:rsidRDefault="00494544" w:rsidP="00494544">
            <w:pPr>
              <w:keepNext/>
              <w:ind w:firstLine="0"/>
            </w:pPr>
            <w:r>
              <w:t>Willis</w:t>
            </w:r>
          </w:p>
        </w:tc>
      </w:tr>
      <w:tr w:rsidR="00494544" w:rsidRPr="00494544" w:rsidTr="00494544">
        <w:tblPrEx>
          <w:jc w:val="left"/>
        </w:tblPrEx>
        <w:tc>
          <w:tcPr>
            <w:tcW w:w="2179" w:type="dxa"/>
            <w:shd w:val="clear" w:color="auto" w:fill="auto"/>
          </w:tcPr>
          <w:p w:rsidR="00494544" w:rsidRPr="00494544" w:rsidRDefault="00494544" w:rsidP="00494544">
            <w:pPr>
              <w:keepNext/>
              <w:ind w:firstLine="0"/>
            </w:pPr>
            <w:r>
              <w:t>Wooten</w:t>
            </w:r>
          </w:p>
        </w:tc>
        <w:tc>
          <w:tcPr>
            <w:tcW w:w="2179" w:type="dxa"/>
            <w:shd w:val="clear" w:color="auto" w:fill="auto"/>
          </w:tcPr>
          <w:p w:rsidR="00494544" w:rsidRPr="00494544" w:rsidRDefault="00494544" w:rsidP="00494544">
            <w:pPr>
              <w:keepNext/>
              <w:ind w:firstLine="0"/>
            </w:pPr>
            <w:r>
              <w:t>Yow</w:t>
            </w:r>
          </w:p>
        </w:tc>
        <w:tc>
          <w:tcPr>
            <w:tcW w:w="2180" w:type="dxa"/>
            <w:shd w:val="clear" w:color="auto" w:fill="auto"/>
          </w:tcPr>
          <w:p w:rsidR="00494544" w:rsidRPr="00494544" w:rsidRDefault="00494544" w:rsidP="00494544">
            <w:pPr>
              <w:keepNext/>
              <w:ind w:firstLine="0"/>
            </w:pPr>
          </w:p>
        </w:tc>
      </w:tr>
    </w:tbl>
    <w:p w:rsidR="00494544" w:rsidRDefault="00494544" w:rsidP="00494544"/>
    <w:p w:rsidR="00494544" w:rsidRDefault="00494544" w:rsidP="00494544">
      <w:pPr>
        <w:jc w:val="center"/>
        <w:rPr>
          <w:b/>
        </w:rPr>
      </w:pPr>
      <w:r w:rsidRPr="00494544">
        <w:rPr>
          <w:b/>
        </w:rPr>
        <w:t>Total Present--116</w:t>
      </w:r>
    </w:p>
    <w:p w:rsidR="00494544" w:rsidRDefault="00494544" w:rsidP="00494544"/>
    <w:p w:rsidR="00494544" w:rsidRDefault="00494544" w:rsidP="00494544">
      <w:pPr>
        <w:keepNext/>
        <w:jc w:val="center"/>
        <w:rPr>
          <w:b/>
        </w:rPr>
      </w:pPr>
      <w:r w:rsidRPr="00494544">
        <w:rPr>
          <w:b/>
        </w:rPr>
        <w:t>LEAVE OF ABSENCE</w:t>
      </w:r>
    </w:p>
    <w:p w:rsidR="00494544" w:rsidRDefault="00494544" w:rsidP="00494544">
      <w:r>
        <w:t>The SPEAKER granted Rep. FINLAY a leave of absence for the day due to medical reasons.</w:t>
      </w:r>
    </w:p>
    <w:p w:rsidR="00494544" w:rsidRDefault="00494544" w:rsidP="00494544"/>
    <w:p w:rsidR="00494544" w:rsidRDefault="00494544" w:rsidP="00494544">
      <w:pPr>
        <w:keepNext/>
        <w:jc w:val="center"/>
        <w:rPr>
          <w:b/>
        </w:rPr>
      </w:pPr>
      <w:r w:rsidRPr="00494544">
        <w:rPr>
          <w:b/>
        </w:rPr>
        <w:t>LEAVE OF ABSENCE</w:t>
      </w:r>
    </w:p>
    <w:p w:rsidR="00494544" w:rsidRDefault="00494544" w:rsidP="00494544">
      <w:r>
        <w:t>The SPEAKER granted Rep. BRADLEY a leave of absence for the day.</w:t>
      </w:r>
    </w:p>
    <w:p w:rsidR="00494544" w:rsidRDefault="00494544" w:rsidP="00494544"/>
    <w:p w:rsidR="00494544" w:rsidRDefault="00494544" w:rsidP="00494544">
      <w:pPr>
        <w:keepNext/>
        <w:jc w:val="center"/>
        <w:rPr>
          <w:b/>
        </w:rPr>
      </w:pPr>
      <w:r w:rsidRPr="00494544">
        <w:rPr>
          <w:b/>
        </w:rPr>
        <w:t>LEAVE OF ABSENCE</w:t>
      </w:r>
    </w:p>
    <w:p w:rsidR="00494544" w:rsidRDefault="00494544" w:rsidP="00494544">
      <w:r>
        <w:t>The SPEAKER granted Rep. ALLISON a leave of absence for the day due to family medical reasons.</w:t>
      </w:r>
    </w:p>
    <w:p w:rsidR="00494544" w:rsidRDefault="00494544" w:rsidP="00494544"/>
    <w:p w:rsidR="00494544" w:rsidRDefault="00494544" w:rsidP="00494544">
      <w:pPr>
        <w:keepNext/>
        <w:jc w:val="center"/>
        <w:rPr>
          <w:b/>
        </w:rPr>
      </w:pPr>
      <w:r w:rsidRPr="00494544">
        <w:rPr>
          <w:b/>
        </w:rPr>
        <w:t>LEAVE OF ABSENCE</w:t>
      </w:r>
    </w:p>
    <w:p w:rsidR="00494544" w:rsidRDefault="00494544" w:rsidP="00494544">
      <w:r>
        <w:t>The SPEAKER granted Rep. DILLARD a leave of absence for the day due to a prior commitment in her House District.</w:t>
      </w:r>
    </w:p>
    <w:p w:rsidR="00494544" w:rsidRDefault="00494544" w:rsidP="00494544"/>
    <w:p w:rsidR="00494544" w:rsidRDefault="00494544" w:rsidP="00494544">
      <w:pPr>
        <w:keepNext/>
        <w:jc w:val="center"/>
        <w:rPr>
          <w:b/>
        </w:rPr>
      </w:pPr>
      <w:r w:rsidRPr="00494544">
        <w:rPr>
          <w:b/>
        </w:rPr>
        <w:t>LEAVE OF ABSENCE</w:t>
      </w:r>
    </w:p>
    <w:p w:rsidR="00494544" w:rsidRDefault="00494544" w:rsidP="00494544">
      <w:r>
        <w:t>The SPEAKER granted Rep. ATKINSON a leave of absence for the day.</w:t>
      </w:r>
    </w:p>
    <w:p w:rsidR="00494544" w:rsidRDefault="00494544" w:rsidP="00494544"/>
    <w:p w:rsidR="00494544" w:rsidRDefault="00494544" w:rsidP="00494544">
      <w:pPr>
        <w:keepNext/>
        <w:jc w:val="center"/>
        <w:rPr>
          <w:b/>
        </w:rPr>
      </w:pPr>
      <w:r w:rsidRPr="00494544">
        <w:rPr>
          <w:b/>
        </w:rPr>
        <w:t>LEAVE OF ABSENCE</w:t>
      </w:r>
    </w:p>
    <w:p w:rsidR="00494544" w:rsidRDefault="00494544" w:rsidP="00494544">
      <w:r>
        <w:t>The SPEAKER granted Rep. THAYER a leave of absence for the day due to medical reasons.</w:t>
      </w:r>
    </w:p>
    <w:p w:rsidR="003616CE" w:rsidRDefault="003616CE" w:rsidP="00494544"/>
    <w:p w:rsidR="00494544" w:rsidRDefault="00494544" w:rsidP="00494544">
      <w:pPr>
        <w:keepNext/>
        <w:jc w:val="center"/>
        <w:rPr>
          <w:b/>
        </w:rPr>
      </w:pPr>
      <w:r w:rsidRPr="00494544">
        <w:rPr>
          <w:b/>
        </w:rPr>
        <w:t>STATEMENT OF ATTENDANCE</w:t>
      </w:r>
    </w:p>
    <w:p w:rsidR="00494544" w:rsidRDefault="00494544" w:rsidP="00494544">
      <w:r>
        <w:t>Rep. CRAWFORD signed a statement with the Clerk that she came in after the roll call of the House and was present for the Session on Thursday, April 8.</w:t>
      </w:r>
    </w:p>
    <w:p w:rsidR="00494544" w:rsidRDefault="00494544" w:rsidP="00494544"/>
    <w:p w:rsidR="00494544" w:rsidRDefault="00494544" w:rsidP="00494544">
      <w:pPr>
        <w:keepNext/>
        <w:jc w:val="center"/>
        <w:rPr>
          <w:b/>
        </w:rPr>
      </w:pPr>
      <w:r w:rsidRPr="00494544">
        <w:rPr>
          <w:b/>
        </w:rPr>
        <w:t>DOCTOR OF THE DAY</w:t>
      </w:r>
    </w:p>
    <w:p w:rsidR="00494544" w:rsidRDefault="00494544" w:rsidP="00494544">
      <w:r>
        <w:t>Announcement was made that Dr. Robert L. Ridgeway of Manning was the Doctor of the Day for the General Assembly.</w:t>
      </w:r>
    </w:p>
    <w:p w:rsidR="00494544" w:rsidRDefault="00494544" w:rsidP="00494544"/>
    <w:p w:rsidR="00494544" w:rsidRDefault="00494544" w:rsidP="00494544">
      <w:pPr>
        <w:keepNext/>
        <w:jc w:val="center"/>
        <w:rPr>
          <w:b/>
        </w:rPr>
      </w:pPr>
      <w:r w:rsidRPr="00494544">
        <w:rPr>
          <w:b/>
        </w:rPr>
        <w:t>CO-SPONSORS ADDED</w:t>
      </w:r>
    </w:p>
    <w:p w:rsidR="00494544" w:rsidRDefault="00494544" w:rsidP="00494544">
      <w:r>
        <w:t>In accordance with House Rule 5.2 below:</w:t>
      </w:r>
    </w:p>
    <w:p w:rsidR="003616CE" w:rsidRDefault="003616CE" w:rsidP="00494544">
      <w:pPr>
        <w:ind w:firstLine="270"/>
        <w:rPr>
          <w:b/>
          <w:bCs/>
          <w:color w:val="000000"/>
          <w:szCs w:val="22"/>
          <w:lang w:val="en"/>
        </w:rPr>
      </w:pPr>
      <w:bookmarkStart w:id="60" w:name="file_start91"/>
      <w:bookmarkEnd w:id="60"/>
    </w:p>
    <w:p w:rsidR="00494544" w:rsidRPr="00CA29CB" w:rsidRDefault="00494544" w:rsidP="00494544">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494544" w:rsidRDefault="00494544" w:rsidP="00494544">
      <w:bookmarkStart w:id="61" w:name="file_end91"/>
      <w:bookmarkEnd w:id="61"/>
    </w:p>
    <w:p w:rsidR="00494544" w:rsidRDefault="00494544" w:rsidP="00494544">
      <w:pPr>
        <w:keepNext/>
        <w:jc w:val="center"/>
        <w:rPr>
          <w:b/>
        </w:rPr>
      </w:pPr>
      <w:r w:rsidRPr="00494544">
        <w:rPr>
          <w:b/>
        </w:rPr>
        <w:t>CO-SPONSORS ADDED</w:t>
      </w:r>
    </w:p>
    <w:tbl>
      <w:tblPr>
        <w:tblW w:w="0" w:type="auto"/>
        <w:tblLayout w:type="fixed"/>
        <w:tblLook w:val="0000" w:firstRow="0" w:lastRow="0" w:firstColumn="0" w:lastColumn="0" w:noHBand="0" w:noVBand="0"/>
      </w:tblPr>
      <w:tblGrid>
        <w:gridCol w:w="1551"/>
        <w:gridCol w:w="3651"/>
      </w:tblGrid>
      <w:tr w:rsidR="00494544" w:rsidRPr="00494544" w:rsidTr="00494544">
        <w:tc>
          <w:tcPr>
            <w:tcW w:w="1551" w:type="dxa"/>
            <w:shd w:val="clear" w:color="auto" w:fill="auto"/>
          </w:tcPr>
          <w:p w:rsidR="00494544" w:rsidRPr="00494544" w:rsidRDefault="00494544" w:rsidP="00494544">
            <w:pPr>
              <w:keepNext/>
              <w:ind w:firstLine="0"/>
            </w:pPr>
            <w:r w:rsidRPr="00494544">
              <w:t>Bill Number:</w:t>
            </w:r>
          </w:p>
        </w:tc>
        <w:tc>
          <w:tcPr>
            <w:tcW w:w="3651" w:type="dxa"/>
            <w:shd w:val="clear" w:color="auto" w:fill="auto"/>
          </w:tcPr>
          <w:p w:rsidR="00494544" w:rsidRPr="00494544" w:rsidRDefault="00494544" w:rsidP="00494544">
            <w:pPr>
              <w:keepNext/>
              <w:ind w:firstLine="0"/>
            </w:pPr>
            <w:r w:rsidRPr="00494544">
              <w:t>H. 3822</w:t>
            </w:r>
          </w:p>
        </w:tc>
      </w:tr>
      <w:tr w:rsidR="00494544" w:rsidRPr="00494544" w:rsidTr="00494544">
        <w:tc>
          <w:tcPr>
            <w:tcW w:w="1551" w:type="dxa"/>
            <w:shd w:val="clear" w:color="auto" w:fill="auto"/>
          </w:tcPr>
          <w:p w:rsidR="00494544" w:rsidRPr="00494544" w:rsidRDefault="00494544" w:rsidP="00494544">
            <w:pPr>
              <w:keepNext/>
              <w:ind w:firstLine="0"/>
            </w:pPr>
            <w:r w:rsidRPr="00494544">
              <w:t>Date:</w:t>
            </w:r>
          </w:p>
        </w:tc>
        <w:tc>
          <w:tcPr>
            <w:tcW w:w="3651" w:type="dxa"/>
            <w:shd w:val="clear" w:color="auto" w:fill="auto"/>
          </w:tcPr>
          <w:p w:rsidR="00494544" w:rsidRPr="00494544" w:rsidRDefault="00494544" w:rsidP="00494544">
            <w:pPr>
              <w:keepNext/>
              <w:ind w:firstLine="0"/>
            </w:pPr>
            <w:r w:rsidRPr="00494544">
              <w:t>ADD:</w:t>
            </w:r>
          </w:p>
        </w:tc>
      </w:tr>
      <w:tr w:rsidR="00494544" w:rsidRPr="00494544" w:rsidTr="00494544">
        <w:tc>
          <w:tcPr>
            <w:tcW w:w="1551" w:type="dxa"/>
            <w:shd w:val="clear" w:color="auto" w:fill="auto"/>
          </w:tcPr>
          <w:p w:rsidR="00494544" w:rsidRPr="00494544" w:rsidRDefault="00494544" w:rsidP="00494544">
            <w:pPr>
              <w:keepNext/>
              <w:ind w:firstLine="0"/>
            </w:pPr>
            <w:r w:rsidRPr="00494544">
              <w:t>04/13/21</w:t>
            </w:r>
          </w:p>
        </w:tc>
        <w:tc>
          <w:tcPr>
            <w:tcW w:w="3651" w:type="dxa"/>
            <w:shd w:val="clear" w:color="auto" w:fill="auto"/>
          </w:tcPr>
          <w:p w:rsidR="00494544" w:rsidRPr="00494544" w:rsidRDefault="00494544" w:rsidP="00494544">
            <w:pPr>
              <w:keepNext/>
              <w:ind w:firstLine="0"/>
            </w:pPr>
            <w:r w:rsidRPr="00494544">
              <w:t>KING, HENEGAN and WHEELER</w:t>
            </w:r>
          </w:p>
        </w:tc>
      </w:tr>
    </w:tbl>
    <w:p w:rsidR="00494544" w:rsidRDefault="00494544" w:rsidP="00494544"/>
    <w:p w:rsidR="00494544" w:rsidRDefault="00494544" w:rsidP="00494544">
      <w:pPr>
        <w:keepNext/>
        <w:jc w:val="center"/>
        <w:rPr>
          <w:b/>
        </w:rPr>
      </w:pPr>
      <w:r w:rsidRPr="00494544">
        <w:rPr>
          <w:b/>
        </w:rPr>
        <w:t>CO-SPONSOR ADDED</w:t>
      </w:r>
    </w:p>
    <w:tbl>
      <w:tblPr>
        <w:tblW w:w="0" w:type="auto"/>
        <w:tblLayout w:type="fixed"/>
        <w:tblLook w:val="0000" w:firstRow="0" w:lastRow="0" w:firstColumn="0" w:lastColumn="0" w:noHBand="0" w:noVBand="0"/>
      </w:tblPr>
      <w:tblGrid>
        <w:gridCol w:w="1551"/>
        <w:gridCol w:w="1401"/>
      </w:tblGrid>
      <w:tr w:rsidR="00494544" w:rsidRPr="00494544" w:rsidTr="00494544">
        <w:tc>
          <w:tcPr>
            <w:tcW w:w="1551" w:type="dxa"/>
            <w:shd w:val="clear" w:color="auto" w:fill="auto"/>
          </w:tcPr>
          <w:p w:rsidR="00494544" w:rsidRPr="00494544" w:rsidRDefault="00494544" w:rsidP="00494544">
            <w:pPr>
              <w:keepNext/>
              <w:ind w:firstLine="0"/>
            </w:pPr>
            <w:r w:rsidRPr="00494544">
              <w:t>Bill Number:</w:t>
            </w:r>
          </w:p>
        </w:tc>
        <w:tc>
          <w:tcPr>
            <w:tcW w:w="1401" w:type="dxa"/>
            <w:shd w:val="clear" w:color="auto" w:fill="auto"/>
          </w:tcPr>
          <w:p w:rsidR="00494544" w:rsidRPr="00494544" w:rsidRDefault="00494544" w:rsidP="00494544">
            <w:pPr>
              <w:keepNext/>
              <w:ind w:firstLine="0"/>
            </w:pPr>
            <w:r w:rsidRPr="00494544">
              <w:t>H. 3939</w:t>
            </w:r>
          </w:p>
        </w:tc>
      </w:tr>
      <w:tr w:rsidR="00494544" w:rsidRPr="00494544" w:rsidTr="00494544">
        <w:tc>
          <w:tcPr>
            <w:tcW w:w="1551" w:type="dxa"/>
            <w:shd w:val="clear" w:color="auto" w:fill="auto"/>
          </w:tcPr>
          <w:p w:rsidR="00494544" w:rsidRPr="00494544" w:rsidRDefault="00494544" w:rsidP="00494544">
            <w:pPr>
              <w:keepNext/>
              <w:ind w:firstLine="0"/>
            </w:pPr>
            <w:r w:rsidRPr="00494544">
              <w:t>Date:</w:t>
            </w:r>
          </w:p>
        </w:tc>
        <w:tc>
          <w:tcPr>
            <w:tcW w:w="1401" w:type="dxa"/>
            <w:shd w:val="clear" w:color="auto" w:fill="auto"/>
          </w:tcPr>
          <w:p w:rsidR="00494544" w:rsidRPr="00494544" w:rsidRDefault="00494544" w:rsidP="00494544">
            <w:pPr>
              <w:keepNext/>
              <w:ind w:firstLine="0"/>
            </w:pPr>
            <w:r w:rsidRPr="00494544">
              <w:t>ADD:</w:t>
            </w:r>
          </w:p>
        </w:tc>
      </w:tr>
      <w:tr w:rsidR="00494544" w:rsidRPr="00494544" w:rsidTr="00494544">
        <w:tc>
          <w:tcPr>
            <w:tcW w:w="1551" w:type="dxa"/>
            <w:shd w:val="clear" w:color="auto" w:fill="auto"/>
          </w:tcPr>
          <w:p w:rsidR="00494544" w:rsidRPr="00494544" w:rsidRDefault="00494544" w:rsidP="00494544">
            <w:pPr>
              <w:keepNext/>
              <w:ind w:firstLine="0"/>
            </w:pPr>
            <w:r w:rsidRPr="00494544">
              <w:t>04/13/21</w:t>
            </w:r>
          </w:p>
        </w:tc>
        <w:tc>
          <w:tcPr>
            <w:tcW w:w="1401" w:type="dxa"/>
            <w:shd w:val="clear" w:color="auto" w:fill="auto"/>
          </w:tcPr>
          <w:p w:rsidR="00494544" w:rsidRPr="00494544" w:rsidRDefault="00494544" w:rsidP="00494544">
            <w:pPr>
              <w:keepNext/>
              <w:ind w:firstLine="0"/>
            </w:pPr>
            <w:r w:rsidRPr="00494544">
              <w:t>WHEELER</w:t>
            </w:r>
          </w:p>
        </w:tc>
      </w:tr>
    </w:tbl>
    <w:p w:rsidR="00494544" w:rsidRDefault="00494544" w:rsidP="00494544"/>
    <w:p w:rsidR="00494544" w:rsidRDefault="00494544" w:rsidP="00494544"/>
    <w:p w:rsidR="00494544" w:rsidRDefault="00494544" w:rsidP="00494544">
      <w:pPr>
        <w:keepNext/>
        <w:jc w:val="center"/>
        <w:rPr>
          <w:b/>
        </w:rPr>
      </w:pPr>
      <w:r w:rsidRPr="00494544">
        <w:rPr>
          <w:b/>
        </w:rPr>
        <w:t>S. 271--DEBATE ADJOURNED</w:t>
      </w:r>
    </w:p>
    <w:p w:rsidR="00494544" w:rsidRDefault="00494544" w:rsidP="00494544">
      <w:pPr>
        <w:keepNext/>
      </w:pPr>
      <w:r>
        <w:t>The following Bill was taken up:</w:t>
      </w:r>
    </w:p>
    <w:p w:rsidR="00494544" w:rsidRDefault="00494544" w:rsidP="00494544">
      <w:pPr>
        <w:keepNext/>
      </w:pPr>
      <w:bookmarkStart w:id="62" w:name="include_clip_start_97"/>
      <w:bookmarkEnd w:id="62"/>
    </w:p>
    <w:p w:rsidR="00494544" w:rsidRDefault="00494544" w:rsidP="00494544">
      <w:r>
        <w:t>S. 271 -- Senators Talley, Turner, Rice, Adams, Verdin, Setzler, M. Johnson, Kimbrell, McElveen, Climer, Garrett and Campsen: A BILL TO EXTEND THE PROVISIONS OF THE SOUTH CAROLINA ABANDONED BUILDINGS REVITALIZATION ACT, AS CONTAINED IN CHAPTER 67, TITLE 12 OF THE 1976 CODE, UNTIL DECEMBER 31, 2025.</w:t>
      </w:r>
    </w:p>
    <w:p w:rsidR="00494544" w:rsidRDefault="00494544" w:rsidP="00494544">
      <w:bookmarkStart w:id="63" w:name="include_clip_end_97"/>
      <w:bookmarkEnd w:id="63"/>
    </w:p>
    <w:p w:rsidR="00494544" w:rsidRDefault="00494544" w:rsidP="00494544">
      <w:r>
        <w:t>Rep. SIMRILL moved to adjourn debate on the Bill until Wednesday, April 14, which was agreed to.</w:t>
      </w:r>
    </w:p>
    <w:p w:rsidR="00494544" w:rsidRDefault="00494544" w:rsidP="00494544"/>
    <w:p w:rsidR="00494544" w:rsidRDefault="00494544" w:rsidP="00494544">
      <w:pPr>
        <w:keepNext/>
        <w:jc w:val="center"/>
        <w:rPr>
          <w:b/>
        </w:rPr>
      </w:pPr>
      <w:r w:rsidRPr="00494544">
        <w:rPr>
          <w:b/>
        </w:rPr>
        <w:t>S. 38--DEBATE ADJOURNED</w:t>
      </w:r>
    </w:p>
    <w:p w:rsidR="00494544" w:rsidRDefault="00494544" w:rsidP="00494544">
      <w:pPr>
        <w:keepNext/>
      </w:pPr>
      <w:r>
        <w:t>The following Bill was taken up:</w:t>
      </w:r>
    </w:p>
    <w:p w:rsidR="00494544" w:rsidRDefault="00494544" w:rsidP="00494544">
      <w:pPr>
        <w:keepNext/>
      </w:pPr>
      <w:bookmarkStart w:id="64" w:name="include_clip_start_100"/>
      <w:bookmarkEnd w:id="64"/>
    </w:p>
    <w:p w:rsidR="00494544" w:rsidRDefault="00494544" w:rsidP="00494544">
      <w:r>
        <w:t>S. 38 -- Senators Grooms, Rice, Hembree, Verdin, Kimbrell, Corbin, Loftis, Campsen, Bennett and Young: A BILL TO ENACT THE "REINFORCING COLLEGE EDUCATION ON AMERICA'S CONSTITUTIONAL HERITAGE ACT" OR THE "REACH ACT"; TO AMEND SECTION 59-29-120(A), RELATING TO THE STUDY OF THE UNITED STATES CONSTITUTION REQUISITE FOR GRADUATION, TO PROVIDE THAT EACH PUBLIC HIGH SCHOOL MUST PROVIDE INSTRUCTION CONCERNING THE UNITED STATES CONSTITUTION, THE FEDERALIST PAPERS, AND THE DECLARATION OF INDEPENDENCE TO EACH STUDENT FOR AT LEAST ONE YEAR; TO AMEND SECTION 59-29-130, RELATING TO THE DURATION OF INSTRUCTION IN THE ESSENTIALS OF THE UNITED STATES CONSTITUTION, TO PROVIDE THAT EACH INSTITUTION OF HIGHER LEARNING MUST PROVIDE INSTRUCTION CONCERNING THE UNITED STATES CONSTITUTION, THE FEDERALIST PAPERS, AND THE DECLARATION OF INDEPENDENCE TO EACH UNDERGRADUATE STUDENT FOR THREE SEMESTER CREDIT HOURS; AND TO REPEAL SECTION 59-29-140, RELATING TO THE ENFORCEMENT OF THE PROGRAM OF STUDY OF THE UNITED STATES CONSTITUTION BY THE STATE SUPERINTENDENT OF EDUCATION.</w:t>
      </w:r>
    </w:p>
    <w:p w:rsidR="00494544" w:rsidRDefault="00494544" w:rsidP="00494544">
      <w:bookmarkStart w:id="65" w:name="include_clip_end_100"/>
      <w:bookmarkEnd w:id="65"/>
    </w:p>
    <w:p w:rsidR="00494544" w:rsidRDefault="00494544" w:rsidP="00494544">
      <w:r>
        <w:t>Rep. FORREST moved to adjourn debate on the Bill until Wednesday, April 14, which was agreed to.</w:t>
      </w:r>
    </w:p>
    <w:p w:rsidR="00494544" w:rsidRDefault="00494544" w:rsidP="00494544">
      <w:pPr>
        <w:keepNext/>
        <w:jc w:val="center"/>
        <w:rPr>
          <w:b/>
        </w:rPr>
      </w:pPr>
      <w:r w:rsidRPr="00494544">
        <w:rPr>
          <w:b/>
        </w:rPr>
        <w:t>S. 704--RECALLED FROM COMMITTEE ON EDUCATION AND PUBLIC WORKS</w:t>
      </w:r>
    </w:p>
    <w:p w:rsidR="00494544" w:rsidRDefault="00494544" w:rsidP="00494544">
      <w:r>
        <w:t>On motion of Rep. ALEXANDER, with unanimous consent, the following Joint Resolution was ordered recalled from the Committee on Education and Public Works:</w:t>
      </w:r>
    </w:p>
    <w:p w:rsidR="00494544" w:rsidRDefault="00494544" w:rsidP="00494544">
      <w:bookmarkStart w:id="66" w:name="include_clip_start_103"/>
      <w:bookmarkEnd w:id="66"/>
    </w:p>
    <w:p w:rsidR="00494544" w:rsidRDefault="00494544" w:rsidP="00494544">
      <w:r>
        <w:t>S. 704 -- Senators Hembree, Massey and Malloy: A JOINT RESOLUTION TO PROVIDE FOR A RETURN TO FIVE-DAY, IN-PERSON CLASSROOM INSTRUCTION FOR THE 2020-2021 AND 2021-2022 SCHOOL YEAR, AND TO SUSPEND THE EARNINGS LIMITATION UNDER CERTAIN TERMS AND FOR CERTAIN MEMBERS OF THE SOUTH CAROLINA RETIREMENT SYSTEM.</w:t>
      </w:r>
    </w:p>
    <w:p w:rsidR="00494544" w:rsidRDefault="00494544" w:rsidP="00494544">
      <w:bookmarkStart w:id="67" w:name="include_clip_end_103"/>
      <w:bookmarkEnd w:id="67"/>
    </w:p>
    <w:p w:rsidR="00494544" w:rsidRDefault="00494544" w:rsidP="00494544">
      <w:pPr>
        <w:keepNext/>
        <w:jc w:val="center"/>
        <w:rPr>
          <w:b/>
        </w:rPr>
      </w:pPr>
      <w:r w:rsidRPr="00494544">
        <w:rPr>
          <w:b/>
        </w:rPr>
        <w:t>SENT TO THE SENATE</w:t>
      </w:r>
    </w:p>
    <w:p w:rsidR="00494544" w:rsidRDefault="00494544" w:rsidP="00494544">
      <w:r>
        <w:t>The following Bill was taken up, read the third time, and ordered sent to the Senate:</w:t>
      </w:r>
    </w:p>
    <w:p w:rsidR="00494544" w:rsidRDefault="00494544" w:rsidP="00494544">
      <w:bookmarkStart w:id="68" w:name="include_clip_start_106"/>
      <w:bookmarkEnd w:id="68"/>
    </w:p>
    <w:p w:rsidR="00494544" w:rsidRDefault="00494544" w:rsidP="00494544">
      <w:r>
        <w:t>H. 3588 -- Reps. Allison, Felder and Carter: A BILL TO AMEND SECTION 59-149-50,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2022-2023 SENIOR CLASS FROM THESE REQUIREMENTS.</w:t>
      </w:r>
    </w:p>
    <w:p w:rsidR="00494544" w:rsidRDefault="00494544" w:rsidP="00494544">
      <w:bookmarkStart w:id="69" w:name="include_clip_end_106"/>
      <w:bookmarkEnd w:id="69"/>
    </w:p>
    <w:p w:rsidR="00494544" w:rsidRDefault="00494544" w:rsidP="00494544">
      <w:pPr>
        <w:keepNext/>
        <w:jc w:val="center"/>
        <w:rPr>
          <w:b/>
        </w:rPr>
      </w:pPr>
      <w:r w:rsidRPr="00494544">
        <w:rPr>
          <w:b/>
        </w:rPr>
        <w:t>RECURRENCE TO THE MORNING HOUR</w:t>
      </w:r>
    </w:p>
    <w:p w:rsidR="00494544" w:rsidRDefault="00494544" w:rsidP="00494544">
      <w:r>
        <w:t>Rep. FORREST moved that the House recur to the morning hour, which was agreed to.</w:t>
      </w:r>
    </w:p>
    <w:p w:rsidR="00494544" w:rsidRDefault="00494544" w:rsidP="00494544"/>
    <w:p w:rsidR="00494544" w:rsidRDefault="00494544" w:rsidP="00494544">
      <w:pPr>
        <w:keepNext/>
        <w:jc w:val="center"/>
        <w:rPr>
          <w:b/>
        </w:rPr>
      </w:pPr>
      <w:r w:rsidRPr="00494544">
        <w:rPr>
          <w:b/>
        </w:rPr>
        <w:t>HOUSE RESOLUTION</w:t>
      </w:r>
    </w:p>
    <w:p w:rsidR="00494544" w:rsidRDefault="00494544" w:rsidP="00494544">
      <w:pPr>
        <w:keepNext/>
      </w:pPr>
      <w:r>
        <w:t>The following was introduced:</w:t>
      </w:r>
    </w:p>
    <w:p w:rsidR="00494544" w:rsidRDefault="00494544" w:rsidP="00494544">
      <w:pPr>
        <w:keepNext/>
      </w:pPr>
      <w:bookmarkStart w:id="70" w:name="include_clip_start_110"/>
      <w:bookmarkEnd w:id="70"/>
    </w:p>
    <w:p w:rsidR="00494544" w:rsidRDefault="00494544" w:rsidP="00494544">
      <w:r>
        <w:t>H. 4191 -- Reps. Burns, Allison, Bannister, Chumley, B. Cox, W. Cox, Dillard, Elliott, Haddon, Morgan, Robinson, G. R. Smith, Stringer, Trantham and Willis: A HOUSE RESOLUTION TO EXPRESS THE PROFOUND SORROW OF THE MEMBERS OF THE SOUTH CAROLINA HOUSE OF REPRESENTATIVES UPON THE PASSING OF DR. THOMAS WALTER "WALT" BRASHIER, SR., OF GREENVILLE COUNTY AND TO EXTEND THEIR DEEPEST SYMPATHY TO HIS LARGE AND LOVING FAMILY AND HIS MANY FRIENDS.</w:t>
      </w:r>
    </w:p>
    <w:p w:rsidR="00494544" w:rsidRDefault="00494544" w:rsidP="00494544">
      <w:bookmarkStart w:id="71" w:name="include_clip_end_110"/>
      <w:bookmarkEnd w:id="71"/>
    </w:p>
    <w:p w:rsidR="00494544" w:rsidRDefault="00494544" w:rsidP="00494544">
      <w:r>
        <w:t>The Resolution was adopted.</w:t>
      </w:r>
    </w:p>
    <w:p w:rsidR="00494544" w:rsidRDefault="00494544" w:rsidP="00494544"/>
    <w:p w:rsidR="00494544" w:rsidRDefault="00494544" w:rsidP="00494544">
      <w:pPr>
        <w:keepNext/>
        <w:jc w:val="center"/>
        <w:rPr>
          <w:b/>
        </w:rPr>
      </w:pPr>
      <w:r w:rsidRPr="00494544">
        <w:rPr>
          <w:b/>
        </w:rPr>
        <w:t>HOUSE RESOLUTION</w:t>
      </w:r>
    </w:p>
    <w:p w:rsidR="00494544" w:rsidRDefault="00494544" w:rsidP="00494544">
      <w:pPr>
        <w:keepNext/>
      </w:pPr>
      <w:r>
        <w:t>The following was introduced:</w:t>
      </w:r>
    </w:p>
    <w:p w:rsidR="00494544" w:rsidRDefault="00494544" w:rsidP="00494544">
      <w:pPr>
        <w:keepNext/>
      </w:pPr>
      <w:bookmarkStart w:id="72" w:name="include_clip_start_113"/>
      <w:bookmarkEnd w:id="72"/>
    </w:p>
    <w:p w:rsidR="00494544" w:rsidRDefault="00494544" w:rsidP="00494544">
      <w:r>
        <w:t>H. 4192 -- Reps. Bernstein, Alexander, Allison, Anderson, Atkinson, Bailey, Ballentine, Bamberg, Bannister, Bennett,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APRIL 2021 AS "CHILD ABUSE PREVENTION MONTH" IN SOUTH CAROLINA AND TO ENCOURAGE ALL SOUTH CAROLINIANS TO DEDICATE THEMSELVES TO PROTECTING THE QUALITY OF LIFE FOR EVERY CHILD.</w:t>
      </w:r>
    </w:p>
    <w:p w:rsidR="00494544" w:rsidRDefault="00494544" w:rsidP="00494544">
      <w:bookmarkStart w:id="73" w:name="include_clip_end_113"/>
      <w:bookmarkEnd w:id="73"/>
    </w:p>
    <w:p w:rsidR="00494544" w:rsidRDefault="00494544" w:rsidP="00494544">
      <w:r>
        <w:t>The Resolution was adopted.</w:t>
      </w:r>
    </w:p>
    <w:p w:rsidR="00494544" w:rsidRDefault="00494544" w:rsidP="00494544"/>
    <w:p w:rsidR="00494544" w:rsidRDefault="00494544" w:rsidP="00494544">
      <w:pPr>
        <w:keepNext/>
        <w:jc w:val="center"/>
        <w:rPr>
          <w:b/>
        </w:rPr>
      </w:pPr>
      <w:r w:rsidRPr="00494544">
        <w:rPr>
          <w:b/>
        </w:rPr>
        <w:t>HOUSE RESOLUTION</w:t>
      </w:r>
    </w:p>
    <w:p w:rsidR="00494544" w:rsidRDefault="00494544" w:rsidP="00494544">
      <w:pPr>
        <w:keepNext/>
      </w:pPr>
      <w:r>
        <w:t>The following was introduced:</w:t>
      </w:r>
    </w:p>
    <w:p w:rsidR="00494544" w:rsidRDefault="00494544" w:rsidP="00494544">
      <w:pPr>
        <w:keepNext/>
      </w:pPr>
      <w:bookmarkStart w:id="74" w:name="include_clip_start_116"/>
      <w:bookmarkEnd w:id="74"/>
    </w:p>
    <w:p w:rsidR="00494544" w:rsidRDefault="00494544" w:rsidP="00494544">
      <w:r>
        <w:t>H. 4193 -- Reps. S.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Willis, Wooten and Yow: A HOUSE RESOLUTION TO EXPRESS PROFOUND SORROW UPON THE PASSING OF SERGEANT MAJOR ERNEST NICODEMUS COLDEN, SR., TO CELEBRATE HIS LIFE AND ACHIEVEMENTS, AND TO EXTEND THE DEEPEST SYMPATHY TO HIS FAMILY AND MANY FRIENDS.</w:t>
      </w:r>
    </w:p>
    <w:p w:rsidR="00494544" w:rsidRDefault="00494544" w:rsidP="00494544">
      <w:bookmarkStart w:id="75" w:name="include_clip_end_116"/>
      <w:bookmarkEnd w:id="75"/>
    </w:p>
    <w:p w:rsidR="00494544" w:rsidRDefault="00494544" w:rsidP="00494544">
      <w:r>
        <w:t>The Resolution was adopted.</w:t>
      </w:r>
    </w:p>
    <w:p w:rsidR="00494544" w:rsidRDefault="00494544" w:rsidP="00494544"/>
    <w:p w:rsidR="00494544" w:rsidRDefault="00494544" w:rsidP="00494544">
      <w:pPr>
        <w:keepNext/>
        <w:jc w:val="center"/>
        <w:rPr>
          <w:b/>
        </w:rPr>
      </w:pPr>
      <w:r w:rsidRPr="00494544">
        <w:rPr>
          <w:b/>
        </w:rPr>
        <w:t>HOUSE RESOLUTION</w:t>
      </w:r>
    </w:p>
    <w:p w:rsidR="00494544" w:rsidRDefault="00494544" w:rsidP="00494544">
      <w:pPr>
        <w:keepNext/>
      </w:pPr>
      <w:r>
        <w:t>The following was introduced:</w:t>
      </w:r>
    </w:p>
    <w:p w:rsidR="00494544" w:rsidRDefault="00494544" w:rsidP="00494544">
      <w:pPr>
        <w:keepNext/>
      </w:pPr>
      <w:bookmarkStart w:id="76" w:name="include_clip_start_119"/>
      <w:bookmarkEnd w:id="76"/>
    </w:p>
    <w:p w:rsidR="00494544" w:rsidRDefault="00494544" w:rsidP="00494544">
      <w:r>
        <w:t>H. 4194 -- Reps. Pope, Bryant, Felder, King, Ligon, D. C. Moss, V. S. Moss, B. Newton and Simrill: A HOUSE RESOLUTION TO EXPRESS THE PROFOUND SORROW OF THE MEMBERS OF THE SOUTH CAROLINA HOUSE OF REPRESENTATIVES UPON THE PASSING OF STACY STRICKLAND OF YORK, TO CELEBRATE HER LIFE AND ACHIEVEMENTS, AND TO EXTEND THE DEEPEST SYMPATHY TO HER FAMILY AND MANY FRIENDS.</w:t>
      </w:r>
    </w:p>
    <w:p w:rsidR="00494544" w:rsidRDefault="00494544" w:rsidP="00494544">
      <w:bookmarkStart w:id="77" w:name="include_clip_end_119"/>
      <w:bookmarkEnd w:id="77"/>
    </w:p>
    <w:p w:rsidR="00494544" w:rsidRDefault="00494544" w:rsidP="00494544">
      <w:r>
        <w:t>The Resolution was adopted.</w:t>
      </w:r>
    </w:p>
    <w:p w:rsidR="00494544" w:rsidRDefault="00494544" w:rsidP="00494544"/>
    <w:p w:rsidR="00494544" w:rsidRDefault="00494544" w:rsidP="00494544">
      <w:pPr>
        <w:keepNext/>
        <w:jc w:val="center"/>
        <w:rPr>
          <w:b/>
        </w:rPr>
      </w:pPr>
      <w:r w:rsidRPr="00494544">
        <w:rPr>
          <w:b/>
        </w:rPr>
        <w:t>CONCURRENT RESOLUTION</w:t>
      </w:r>
    </w:p>
    <w:p w:rsidR="00494544" w:rsidRDefault="00494544" w:rsidP="00494544">
      <w:pPr>
        <w:keepNext/>
      </w:pPr>
      <w:r>
        <w:t>The following was introduced:</w:t>
      </w:r>
    </w:p>
    <w:p w:rsidR="00494544" w:rsidRDefault="00494544" w:rsidP="00494544">
      <w:pPr>
        <w:keepNext/>
      </w:pPr>
      <w:bookmarkStart w:id="78" w:name="include_clip_start_122"/>
      <w:bookmarkEnd w:id="78"/>
    </w:p>
    <w:p w:rsidR="00494544" w:rsidRDefault="00494544" w:rsidP="00494544">
      <w:r>
        <w:t>H. 4195 -- Reps. Henegan, Hayes, Hosey and Wheeler: A CONCURRENT RESOLUTION TO RECOGNIZE THE SOUTH CAROLINA ASSOCIATION OF REALTORS(r) FOR ITS STRONG SUPPORT OF FAIR HOUSING IN THE PALMETTO STATE AND TO DECLARE APRIL 2021 AS "FAIR HOUSING MONTH" IN SOUTH CAROLINA.</w:t>
      </w:r>
    </w:p>
    <w:p w:rsidR="00494544" w:rsidRDefault="00494544" w:rsidP="00494544">
      <w:bookmarkStart w:id="79" w:name="include_clip_end_122"/>
      <w:bookmarkEnd w:id="79"/>
    </w:p>
    <w:p w:rsidR="00494544" w:rsidRDefault="00494544" w:rsidP="00494544">
      <w:r>
        <w:t>The Concurrent Resolution was agreed to and ordered sent to the Senate.</w:t>
      </w:r>
    </w:p>
    <w:p w:rsidR="00494544" w:rsidRDefault="00494544" w:rsidP="00494544"/>
    <w:p w:rsidR="00494544" w:rsidRDefault="00494544" w:rsidP="00494544">
      <w:pPr>
        <w:keepNext/>
        <w:jc w:val="center"/>
        <w:rPr>
          <w:b/>
        </w:rPr>
      </w:pPr>
      <w:r w:rsidRPr="00494544">
        <w:rPr>
          <w:b/>
        </w:rPr>
        <w:t xml:space="preserve">INTRODUCTION OF BILLS  </w:t>
      </w:r>
    </w:p>
    <w:p w:rsidR="00494544" w:rsidRDefault="00494544" w:rsidP="00494544">
      <w:r>
        <w:t>The following Bills were introduced, read the first time, and referred to appropriate committees:</w:t>
      </w:r>
    </w:p>
    <w:p w:rsidR="00494544" w:rsidRDefault="00494544" w:rsidP="00494544"/>
    <w:p w:rsidR="00494544" w:rsidRDefault="00494544" w:rsidP="00494544">
      <w:pPr>
        <w:keepNext/>
      </w:pPr>
      <w:bookmarkStart w:id="80" w:name="include_clip_start_126"/>
      <w:bookmarkEnd w:id="80"/>
      <w:r>
        <w:t>H. 4196 -- Rep. R. Williams: A BILL TO AMEND THE CODE OF LAWS OF SOUTH CAROLINA, 1976, BY ADDING SECTION 12-6-3690 SO AS TO ALLOW AN INCOME TAX CREDIT TO A TAXPAYER THAT OPERATES A SCHOOL TO WORK PROGRAM WHICH LINKS STUDENTS AND SCHOOLS WITH THE WORKPLACE, TO PROVIDE REQUIREMENTS FOR THE PROGRAM, AND TO SPECIFY THE AMOUNT OF THE CREDIT.</w:t>
      </w:r>
    </w:p>
    <w:p w:rsidR="00494544" w:rsidRDefault="00494544" w:rsidP="00494544">
      <w:bookmarkStart w:id="81" w:name="include_clip_end_126"/>
      <w:bookmarkEnd w:id="81"/>
      <w:r>
        <w:t>Referred to Committee on Ways and Means</w:t>
      </w:r>
    </w:p>
    <w:p w:rsidR="00494544" w:rsidRDefault="00494544" w:rsidP="00494544"/>
    <w:p w:rsidR="00494544" w:rsidRDefault="00494544" w:rsidP="00494544">
      <w:pPr>
        <w:keepNext/>
      </w:pPr>
      <w:bookmarkStart w:id="82" w:name="include_clip_start_128"/>
      <w:bookmarkEnd w:id="82"/>
      <w:r>
        <w:t>H. 4197 -- Rep. R. Williams: A BILL TO AMEND THE CODE OF LAWS OF SOUTH CAROLINA, 1976, BY ADDING SECTION 12-37-253 SO AS TO EXTEND THE HOMESTEAD EXEMPTION FOR THE DISABLED AND ELDERLY TO ALL FAIR MARKET VALUE OF THE HOMESTEAD SUBJECT TO PROPERTY TAX BEGINNING FOR THE PROPERTY TAX YEAR IN WHICH THE INDIVIDUAL CURRENTLY RECEIVING THE HOMESTEAD EXEMPTION ATTAINS THE AGE OF EIGHTY-FIVE YEARS IF THE GROSS HOUSEHOLD INCOME OF THAT INDIVIDUAL IS FIFTY THOUSAND DOLLARS OR LESS, TO DEFINE HOUSEHOLD INCOME, AND TO PROVIDE THE METHOD OF CLAIMING THE EXEMPTION.</w:t>
      </w:r>
    </w:p>
    <w:p w:rsidR="00494544" w:rsidRDefault="00494544" w:rsidP="00494544">
      <w:bookmarkStart w:id="83" w:name="include_clip_end_128"/>
      <w:bookmarkEnd w:id="83"/>
      <w:r>
        <w:t>Referred to Committee on Ways and Means</w:t>
      </w:r>
    </w:p>
    <w:p w:rsidR="00494544" w:rsidRDefault="00494544" w:rsidP="00494544"/>
    <w:p w:rsidR="00494544" w:rsidRDefault="00494544" w:rsidP="00494544">
      <w:bookmarkStart w:id="84" w:name="include_clip_start_130"/>
      <w:bookmarkEnd w:id="84"/>
      <w:r>
        <w:t xml:space="preserve">H. 4198 -- Rep. R. Williams: A BILL TO AMEND THE CODE OF LAWS OF SOUTH CAROLINA, 1976, BY ADDING SECTION 44-7-55 SO AS TO PROHIBIT HOSPITALS FROM CHARGING UNINSURED PATIENTS FEES IN EXCESS OF THE MAXIMUM </w:t>
      </w:r>
      <w:r>
        <w:br/>
      </w:r>
    </w:p>
    <w:p w:rsidR="00494544" w:rsidRDefault="00494544" w:rsidP="00494544">
      <w:pPr>
        <w:keepNext/>
        <w:ind w:firstLine="0"/>
      </w:pPr>
      <w:r>
        <w:t>FEES CHARGED TO INSURED PATIENTS FOR THE SAME SERVICES.</w:t>
      </w:r>
    </w:p>
    <w:p w:rsidR="00494544" w:rsidRDefault="00494544" w:rsidP="00494544">
      <w:bookmarkStart w:id="85" w:name="include_clip_end_130"/>
      <w:bookmarkEnd w:id="85"/>
      <w:r>
        <w:t>Referred to Committee on Ways and Means</w:t>
      </w:r>
    </w:p>
    <w:p w:rsidR="00494544" w:rsidRDefault="00494544" w:rsidP="00494544"/>
    <w:p w:rsidR="00494544" w:rsidRDefault="00494544" w:rsidP="00494544">
      <w:pPr>
        <w:keepNext/>
      </w:pPr>
      <w:bookmarkStart w:id="86" w:name="include_clip_start_132"/>
      <w:bookmarkEnd w:id="86"/>
      <w:r>
        <w:t>H. 4199 -- Rep. R. Williams: A BILL TO AMEND THE CODE OF LAWS OF SOUTH CAROLINA, 1976, BY ADDING SECTION 39-1-110 SO AS TO PROVIDE THAT ANY PERSON THAT IS IN THE BUSINESS OF SELLING MOTOR FUEL AT RETAIL IN THIS STATE AND CHARGES DIFFERENT PRICES FOR THE PURCHASE OF MOTOR FUEL BASED ON THE FORM OF PAYMENT, MUST CONSIDER A DEBIT CARD THE SAME AS CASH, AND CHARGE THE PURCHASER THE SAME AS IF THE PURCHASER PAID WITH CASH.</w:t>
      </w:r>
    </w:p>
    <w:p w:rsidR="00494544" w:rsidRDefault="00494544" w:rsidP="00494544">
      <w:bookmarkStart w:id="87" w:name="include_clip_end_132"/>
      <w:bookmarkEnd w:id="87"/>
      <w:r>
        <w:t>Referred to Committee on Labor, Commerce and Industry</w:t>
      </w:r>
    </w:p>
    <w:p w:rsidR="00494544" w:rsidRDefault="00494544" w:rsidP="00494544"/>
    <w:p w:rsidR="00494544" w:rsidRDefault="00494544" w:rsidP="00494544">
      <w:pPr>
        <w:keepNext/>
      </w:pPr>
      <w:bookmarkStart w:id="88" w:name="include_clip_start_134"/>
      <w:bookmarkEnd w:id="88"/>
      <w:r>
        <w:t>H. 4200 -- Rep. R. Williams: A BILL TO AMEND ACT 748 OF 1978, AS AMENDED, RELATING TO THE DARLINGTON COUNTY SCHOOL DISTRICT AND THE BOARD OF EDUCATION OF DARLINGTON COUNTY, SO AS TO PROVIDE THAT THE DARLINGTON COUNTY SCHOOL DISTRICT SHALL OFFER EMPLOYEES WHO WORK LESS THAN TWELVE MONTHS ANNUALLY THE OPTION OF BEING PAID OVER THE LENGTH OF THEIR CONTRACT INSTEAD OF ON A YEAR-ROUND BASIS, TO PROVIDE THIS OPTION MUST BE MADE ANNUALLY, AND TO PROVIDE EMPLOYEES ONLY MAY CHANGE AN ELECTION IN AN ANNUAL CONTRACT.</w:t>
      </w:r>
    </w:p>
    <w:p w:rsidR="00494544" w:rsidRDefault="00494544" w:rsidP="00494544">
      <w:bookmarkStart w:id="89" w:name="include_clip_end_134"/>
      <w:bookmarkEnd w:id="89"/>
      <w:r>
        <w:t>Referred to Committee on Education and Public Works</w:t>
      </w:r>
    </w:p>
    <w:p w:rsidR="00494544" w:rsidRDefault="00494544" w:rsidP="00494544"/>
    <w:p w:rsidR="00494544" w:rsidRDefault="00494544" w:rsidP="00494544">
      <w:pPr>
        <w:keepNext/>
      </w:pPr>
      <w:bookmarkStart w:id="90" w:name="include_clip_start_136"/>
      <w:bookmarkEnd w:id="90"/>
      <w:r>
        <w:t>H. 4201 -- Reps. Cobb-Hunter, King, Brawley, Garvin, Thigpen, Henegan, Alexander, Murray, Gilliard, McKnight, Anderson and Matthews: A JOINT RESOLUTION PROPOSING AN AMENDMENT TO THE CONSTITUTION OF SOUTH CAROLINA, 1895, BY ADDING ARTICLE XVIII SO AS TO PROVIDE FOR AN INDEPENDENT CITIZENS REDISTRICTING COMMISSION TO BE KNOWN AS THE "SOUTH CAROLINA CITIZENS REDISTRICTING COMMISSION", TO REQUIRE THE GENERAL ASSEMBLY TO PROVIDE FOR THE MEMBERSHIP AND FUNDING OF THE COMMISSION AND THE MANNER IN WHICH MEMBERS OF THE COMMISSION ARE CHOSEN, TO PROVIDE FOR THE DUTIES OF THE COMMISSION, TO PROVIDE FOR THE GENERAL ASSEMBLY'S ADOPTION OF THE COMMISSION'S REAPPORTIONMENT PLAN, TO PROVIDE THAT THERE MUST BE NO MECHANISM FOR EXECUTIVE OR LEGISLATIVE ALTERATION OR VETO POWER OVER THE COMMISSION'S FINAL REAPPORTIONMENT PLAN, AND TO PROVIDE THAT THE GENERAL ASSEMBLY MAY NOT ADJOURN SINE DIE UNTIL IT HAS RECEIVED AND ADOPTED THE COMMISSION'S PROPOSED REAPPORTIONMENT PLAN.</w:t>
      </w:r>
    </w:p>
    <w:p w:rsidR="00494544" w:rsidRDefault="00494544" w:rsidP="00494544">
      <w:bookmarkStart w:id="91" w:name="include_clip_end_136"/>
      <w:bookmarkEnd w:id="91"/>
      <w:r>
        <w:t>Referred to Committee on Judiciary</w:t>
      </w:r>
    </w:p>
    <w:p w:rsidR="00494544" w:rsidRDefault="00494544" w:rsidP="00494544"/>
    <w:p w:rsidR="00494544" w:rsidRDefault="00494544" w:rsidP="00494544">
      <w:pPr>
        <w:keepNext/>
      </w:pPr>
      <w:bookmarkStart w:id="92" w:name="include_clip_start_138"/>
      <w:bookmarkEnd w:id="92"/>
      <w:r>
        <w:t>H. 4202 -- Reps. Cobb-Hunter, King, Brawley, Garvin, Thigpen, Alexander, Henegan, Gilliard, Matthews, McKnight, Murray and Anderson: A BILL TO AMEND THE CODE OF LAWS OF SOUTH CAROLINA, 1976, BY ADDING CHAPTER 80 TO TITLE 2 SO AS TO ESTABLISH THE SOUTH CAROLINA CITIZENS REDISTRICTING COMMISSION FOR THE PURPOSE OF SUBMITTING REAPPORTIONMENT PLANS TO THE GENERAL ASSEMBLY AND TO PROVIDE FOR THE SELECTION, QUALIFICATIONS, POWERS, DUTIES, AND TERMS OF THE COMMISSION AND ITS MEMBERS.</w:t>
      </w:r>
    </w:p>
    <w:p w:rsidR="00494544" w:rsidRDefault="00494544" w:rsidP="00494544">
      <w:bookmarkStart w:id="93" w:name="include_clip_end_138"/>
      <w:bookmarkEnd w:id="93"/>
      <w:r>
        <w:t>Referred to Committee on Judiciary</w:t>
      </w:r>
    </w:p>
    <w:p w:rsidR="00494544" w:rsidRDefault="00494544" w:rsidP="00494544"/>
    <w:p w:rsidR="00494544" w:rsidRDefault="00494544" w:rsidP="00494544">
      <w:pPr>
        <w:keepNext/>
      </w:pPr>
      <w:bookmarkStart w:id="94" w:name="include_clip_start_140"/>
      <w:bookmarkEnd w:id="94"/>
      <w:r>
        <w:t>H. 4203 -- Reps. Forrest, Hiott, Huggins, Caskey, Taylor, Carter, Oremus, McKnight, King, Kirby, Kimmons, Morgan, G. R. Smith, Pope, Allison, Ballentine, Bryant, Calhoon, Cobb-Hunter, Crawford, Elliott, Fry, Gagnon, Hixon, V. S. Moss, Sandifer, Thayer and Willis: A BILL TO AMEND THE CODE OF LAWS OF SOUTH CAROLINA, 1976, BY ADDING SECTION 37-5-120 SO AS TO PROVIDE THAT A CONTRACTOR OR COMPANY MAY REPOSSESS ANY AND ALL REMOVABLE EQUIPMENT UNDER CERTAIN CIRCUMSTANCES.</w:t>
      </w:r>
    </w:p>
    <w:p w:rsidR="00494544" w:rsidRDefault="00494544" w:rsidP="00494544">
      <w:bookmarkStart w:id="95" w:name="include_clip_end_140"/>
      <w:bookmarkEnd w:id="95"/>
      <w:r>
        <w:t>Referred to Committee on Labor, Commerce and Industry</w:t>
      </w:r>
    </w:p>
    <w:p w:rsidR="00494544" w:rsidRDefault="00494544" w:rsidP="00494544"/>
    <w:p w:rsidR="00494544" w:rsidRDefault="00494544" w:rsidP="00494544">
      <w:r>
        <w:t>Rep. BURNS moved that the House do now adjourn, which was agreed to.</w:t>
      </w:r>
    </w:p>
    <w:p w:rsidR="00494544" w:rsidRDefault="00494544" w:rsidP="00494544"/>
    <w:p w:rsidR="00494544" w:rsidRDefault="00494544" w:rsidP="00494544">
      <w:pPr>
        <w:keepNext/>
        <w:pBdr>
          <w:top w:val="single" w:sz="4" w:space="1" w:color="auto"/>
          <w:left w:val="single" w:sz="4" w:space="4" w:color="auto"/>
          <w:right w:val="single" w:sz="4" w:space="4" w:color="auto"/>
          <w:between w:val="single" w:sz="4" w:space="1" w:color="auto"/>
          <w:bar w:val="single" w:sz="4" w:color="auto"/>
        </w:pBdr>
        <w:jc w:val="center"/>
        <w:rPr>
          <w:b/>
        </w:rPr>
      </w:pPr>
      <w:r w:rsidRPr="00494544">
        <w:rPr>
          <w:b/>
        </w:rPr>
        <w:t>ADJOURNMENT</w:t>
      </w:r>
    </w:p>
    <w:p w:rsidR="00494544" w:rsidRDefault="00494544" w:rsidP="00494544">
      <w:pPr>
        <w:keepNext/>
        <w:pBdr>
          <w:left w:val="single" w:sz="4" w:space="4" w:color="auto"/>
          <w:right w:val="single" w:sz="4" w:space="4" w:color="auto"/>
          <w:between w:val="single" w:sz="4" w:space="1" w:color="auto"/>
          <w:bar w:val="single" w:sz="4" w:color="auto"/>
        </w:pBdr>
      </w:pPr>
      <w:r>
        <w:t>At 1:01 p.m. the House, in accordance with the motion of Rep. BURNS, adjourned in memory of Dr. Thomas Walter "Walt" Brashier, Sr., to meet at 10:00 a.m. tomorrow.</w:t>
      </w:r>
    </w:p>
    <w:p w:rsidR="00494544" w:rsidRDefault="00494544" w:rsidP="00494544">
      <w:pPr>
        <w:pBdr>
          <w:left w:val="single" w:sz="4" w:space="4" w:color="auto"/>
          <w:bottom w:val="single" w:sz="4" w:space="1" w:color="auto"/>
          <w:right w:val="single" w:sz="4" w:space="4" w:color="auto"/>
          <w:between w:val="single" w:sz="4" w:space="1" w:color="auto"/>
          <w:bar w:val="single" w:sz="4" w:color="auto"/>
        </w:pBdr>
        <w:jc w:val="center"/>
      </w:pPr>
      <w:r>
        <w:t>***</w:t>
      </w:r>
    </w:p>
    <w:p w:rsidR="00181CB9" w:rsidRDefault="00181CB9" w:rsidP="00181CB9">
      <w:pPr>
        <w:jc w:val="center"/>
      </w:pPr>
    </w:p>
    <w:p w:rsidR="00181CB9" w:rsidRDefault="00181CB9" w:rsidP="00181CB9">
      <w:pPr>
        <w:jc w:val="center"/>
        <w:sectPr w:rsidR="00181CB9">
          <w:headerReference w:type="first" r:id="rId15"/>
          <w:footerReference w:type="first" r:id="rId16"/>
          <w:pgSz w:w="12240" w:h="15840" w:code="1"/>
          <w:pgMar w:top="1008" w:right="4694" w:bottom="3499" w:left="1224" w:header="1008" w:footer="3499" w:gutter="0"/>
          <w:pgNumType w:start="1"/>
          <w:cols w:space="720"/>
          <w:titlePg/>
        </w:sectPr>
      </w:pPr>
    </w:p>
    <w:p w:rsidR="00181CB9" w:rsidRPr="00181CB9" w:rsidRDefault="00181CB9" w:rsidP="00181CB9">
      <w:pPr>
        <w:tabs>
          <w:tab w:val="right" w:leader="dot" w:pos="2520"/>
        </w:tabs>
        <w:rPr>
          <w:sz w:val="20"/>
        </w:rPr>
      </w:pPr>
      <w:bookmarkStart w:id="96" w:name="index_start"/>
      <w:bookmarkEnd w:id="96"/>
      <w:r w:rsidRPr="00181CB9">
        <w:rPr>
          <w:sz w:val="20"/>
        </w:rPr>
        <w:t>H. 3588</w:t>
      </w:r>
      <w:r w:rsidRPr="00181CB9">
        <w:rPr>
          <w:sz w:val="20"/>
        </w:rPr>
        <w:tab/>
        <w:t>18</w:t>
      </w:r>
    </w:p>
    <w:p w:rsidR="00181CB9" w:rsidRPr="00181CB9" w:rsidRDefault="00181CB9" w:rsidP="00181CB9">
      <w:pPr>
        <w:tabs>
          <w:tab w:val="right" w:leader="dot" w:pos="2520"/>
        </w:tabs>
        <w:rPr>
          <w:sz w:val="20"/>
        </w:rPr>
      </w:pPr>
      <w:r w:rsidRPr="00181CB9">
        <w:rPr>
          <w:sz w:val="20"/>
        </w:rPr>
        <w:t>H. 3822</w:t>
      </w:r>
      <w:r w:rsidRPr="00181CB9">
        <w:rPr>
          <w:sz w:val="20"/>
        </w:rPr>
        <w:tab/>
        <w:t>16</w:t>
      </w:r>
    </w:p>
    <w:p w:rsidR="00181CB9" w:rsidRPr="00181CB9" w:rsidRDefault="00181CB9" w:rsidP="00181CB9">
      <w:pPr>
        <w:tabs>
          <w:tab w:val="right" w:leader="dot" w:pos="2520"/>
        </w:tabs>
        <w:rPr>
          <w:sz w:val="20"/>
        </w:rPr>
      </w:pPr>
      <w:r w:rsidRPr="00181CB9">
        <w:rPr>
          <w:sz w:val="20"/>
        </w:rPr>
        <w:t>H. 3939</w:t>
      </w:r>
      <w:r w:rsidRPr="00181CB9">
        <w:rPr>
          <w:sz w:val="20"/>
        </w:rPr>
        <w:tab/>
        <w:t>16</w:t>
      </w:r>
    </w:p>
    <w:p w:rsidR="00181CB9" w:rsidRPr="00181CB9" w:rsidRDefault="00181CB9" w:rsidP="00181CB9">
      <w:pPr>
        <w:tabs>
          <w:tab w:val="right" w:leader="dot" w:pos="2520"/>
        </w:tabs>
        <w:rPr>
          <w:sz w:val="20"/>
        </w:rPr>
      </w:pPr>
      <w:r w:rsidRPr="00181CB9">
        <w:rPr>
          <w:sz w:val="20"/>
        </w:rPr>
        <w:t>H. 4187</w:t>
      </w:r>
      <w:r w:rsidRPr="00181CB9">
        <w:rPr>
          <w:sz w:val="20"/>
        </w:rPr>
        <w:tab/>
        <w:t>4</w:t>
      </w:r>
    </w:p>
    <w:p w:rsidR="00181CB9" w:rsidRPr="00181CB9" w:rsidRDefault="00181CB9" w:rsidP="00181CB9">
      <w:pPr>
        <w:tabs>
          <w:tab w:val="right" w:leader="dot" w:pos="2520"/>
        </w:tabs>
        <w:rPr>
          <w:sz w:val="20"/>
        </w:rPr>
      </w:pPr>
      <w:r w:rsidRPr="00181CB9">
        <w:rPr>
          <w:sz w:val="20"/>
        </w:rPr>
        <w:t>H. 4188</w:t>
      </w:r>
      <w:r w:rsidRPr="00181CB9">
        <w:rPr>
          <w:sz w:val="20"/>
        </w:rPr>
        <w:tab/>
        <w:t>2</w:t>
      </w:r>
    </w:p>
    <w:p w:rsidR="00181CB9" w:rsidRPr="00181CB9" w:rsidRDefault="00181CB9" w:rsidP="00181CB9">
      <w:pPr>
        <w:tabs>
          <w:tab w:val="right" w:leader="dot" w:pos="2520"/>
        </w:tabs>
        <w:rPr>
          <w:sz w:val="20"/>
        </w:rPr>
      </w:pPr>
      <w:r w:rsidRPr="00181CB9">
        <w:rPr>
          <w:sz w:val="20"/>
        </w:rPr>
        <w:t>H. 4189</w:t>
      </w:r>
      <w:r w:rsidRPr="00181CB9">
        <w:rPr>
          <w:sz w:val="20"/>
        </w:rPr>
        <w:tab/>
        <w:t>2</w:t>
      </w:r>
    </w:p>
    <w:p w:rsidR="00181CB9" w:rsidRPr="00181CB9" w:rsidRDefault="00181CB9" w:rsidP="00181CB9">
      <w:pPr>
        <w:tabs>
          <w:tab w:val="right" w:leader="dot" w:pos="2520"/>
        </w:tabs>
        <w:rPr>
          <w:sz w:val="20"/>
        </w:rPr>
      </w:pPr>
      <w:r w:rsidRPr="00181CB9">
        <w:rPr>
          <w:sz w:val="20"/>
        </w:rPr>
        <w:t>H. 4190</w:t>
      </w:r>
      <w:r w:rsidRPr="00181CB9">
        <w:rPr>
          <w:sz w:val="20"/>
        </w:rPr>
        <w:tab/>
        <w:t>2</w:t>
      </w:r>
    </w:p>
    <w:p w:rsidR="00181CB9" w:rsidRPr="00181CB9" w:rsidRDefault="00181CB9" w:rsidP="00181CB9">
      <w:pPr>
        <w:tabs>
          <w:tab w:val="right" w:leader="dot" w:pos="2520"/>
        </w:tabs>
        <w:rPr>
          <w:sz w:val="20"/>
        </w:rPr>
      </w:pPr>
      <w:r w:rsidRPr="00181CB9">
        <w:rPr>
          <w:sz w:val="20"/>
        </w:rPr>
        <w:t>H. 4191</w:t>
      </w:r>
      <w:r w:rsidRPr="00181CB9">
        <w:rPr>
          <w:sz w:val="20"/>
        </w:rPr>
        <w:tab/>
        <w:t>18</w:t>
      </w:r>
    </w:p>
    <w:p w:rsidR="00181CB9" w:rsidRPr="00181CB9" w:rsidRDefault="00181CB9" w:rsidP="00181CB9">
      <w:pPr>
        <w:tabs>
          <w:tab w:val="right" w:leader="dot" w:pos="2520"/>
        </w:tabs>
        <w:rPr>
          <w:sz w:val="20"/>
        </w:rPr>
      </w:pPr>
      <w:r w:rsidRPr="00181CB9">
        <w:rPr>
          <w:sz w:val="20"/>
        </w:rPr>
        <w:t>H. 4192</w:t>
      </w:r>
      <w:r w:rsidRPr="00181CB9">
        <w:rPr>
          <w:sz w:val="20"/>
        </w:rPr>
        <w:tab/>
        <w:t>19</w:t>
      </w:r>
    </w:p>
    <w:p w:rsidR="00181CB9" w:rsidRPr="00181CB9" w:rsidRDefault="00181CB9" w:rsidP="00181CB9">
      <w:pPr>
        <w:tabs>
          <w:tab w:val="right" w:leader="dot" w:pos="2520"/>
        </w:tabs>
        <w:rPr>
          <w:sz w:val="20"/>
        </w:rPr>
      </w:pPr>
      <w:r w:rsidRPr="00181CB9">
        <w:rPr>
          <w:sz w:val="20"/>
        </w:rPr>
        <w:t>H. 4193</w:t>
      </w:r>
      <w:r w:rsidRPr="00181CB9">
        <w:rPr>
          <w:sz w:val="20"/>
        </w:rPr>
        <w:tab/>
        <w:t>19</w:t>
      </w:r>
    </w:p>
    <w:p w:rsidR="00181CB9" w:rsidRPr="00181CB9" w:rsidRDefault="00181CB9" w:rsidP="00181CB9">
      <w:pPr>
        <w:tabs>
          <w:tab w:val="right" w:leader="dot" w:pos="2520"/>
        </w:tabs>
        <w:rPr>
          <w:sz w:val="20"/>
        </w:rPr>
      </w:pPr>
      <w:r w:rsidRPr="00181CB9">
        <w:rPr>
          <w:sz w:val="20"/>
        </w:rPr>
        <w:t>H. 4194</w:t>
      </w:r>
      <w:r w:rsidRPr="00181CB9">
        <w:rPr>
          <w:sz w:val="20"/>
        </w:rPr>
        <w:tab/>
        <w:t>20</w:t>
      </w:r>
    </w:p>
    <w:p w:rsidR="00181CB9" w:rsidRPr="00181CB9" w:rsidRDefault="00181CB9" w:rsidP="00181CB9">
      <w:pPr>
        <w:tabs>
          <w:tab w:val="right" w:leader="dot" w:pos="2520"/>
        </w:tabs>
        <w:rPr>
          <w:sz w:val="20"/>
        </w:rPr>
      </w:pPr>
      <w:r w:rsidRPr="00181CB9">
        <w:rPr>
          <w:sz w:val="20"/>
        </w:rPr>
        <w:t>H. 4195</w:t>
      </w:r>
      <w:r w:rsidRPr="00181CB9">
        <w:rPr>
          <w:sz w:val="20"/>
        </w:rPr>
        <w:tab/>
        <w:t>20</w:t>
      </w:r>
    </w:p>
    <w:p w:rsidR="00181CB9" w:rsidRPr="00181CB9" w:rsidRDefault="00181CB9" w:rsidP="00181CB9">
      <w:pPr>
        <w:tabs>
          <w:tab w:val="right" w:leader="dot" w:pos="2520"/>
        </w:tabs>
        <w:rPr>
          <w:sz w:val="20"/>
        </w:rPr>
      </w:pPr>
      <w:r w:rsidRPr="00181CB9">
        <w:rPr>
          <w:sz w:val="20"/>
        </w:rPr>
        <w:t>H. 4196</w:t>
      </w:r>
      <w:r w:rsidRPr="00181CB9">
        <w:rPr>
          <w:sz w:val="20"/>
        </w:rPr>
        <w:tab/>
        <w:t>21</w:t>
      </w:r>
    </w:p>
    <w:p w:rsidR="00181CB9" w:rsidRPr="00181CB9" w:rsidRDefault="00181CB9" w:rsidP="00181CB9">
      <w:pPr>
        <w:tabs>
          <w:tab w:val="right" w:leader="dot" w:pos="2520"/>
        </w:tabs>
        <w:rPr>
          <w:sz w:val="20"/>
        </w:rPr>
      </w:pPr>
      <w:r w:rsidRPr="00181CB9">
        <w:rPr>
          <w:sz w:val="20"/>
        </w:rPr>
        <w:t>H. 4197</w:t>
      </w:r>
      <w:r w:rsidRPr="00181CB9">
        <w:rPr>
          <w:sz w:val="20"/>
        </w:rPr>
        <w:tab/>
        <w:t>21</w:t>
      </w:r>
    </w:p>
    <w:p w:rsidR="00181CB9" w:rsidRPr="00181CB9" w:rsidRDefault="00181CB9" w:rsidP="00181CB9">
      <w:pPr>
        <w:tabs>
          <w:tab w:val="right" w:leader="dot" w:pos="2520"/>
        </w:tabs>
        <w:rPr>
          <w:sz w:val="20"/>
        </w:rPr>
      </w:pPr>
      <w:r w:rsidRPr="00181CB9">
        <w:rPr>
          <w:sz w:val="20"/>
        </w:rPr>
        <w:t>H. 4198</w:t>
      </w:r>
      <w:r w:rsidRPr="00181CB9">
        <w:rPr>
          <w:sz w:val="20"/>
        </w:rPr>
        <w:tab/>
        <w:t>21</w:t>
      </w:r>
    </w:p>
    <w:p w:rsidR="00181CB9" w:rsidRPr="00181CB9" w:rsidRDefault="00181CB9" w:rsidP="00181CB9">
      <w:pPr>
        <w:tabs>
          <w:tab w:val="right" w:leader="dot" w:pos="2520"/>
        </w:tabs>
        <w:rPr>
          <w:sz w:val="20"/>
        </w:rPr>
      </w:pPr>
      <w:r w:rsidRPr="00181CB9">
        <w:rPr>
          <w:sz w:val="20"/>
        </w:rPr>
        <w:t>H. 4199</w:t>
      </w:r>
      <w:r w:rsidRPr="00181CB9">
        <w:rPr>
          <w:sz w:val="20"/>
        </w:rPr>
        <w:tab/>
        <w:t>22</w:t>
      </w:r>
    </w:p>
    <w:p w:rsidR="00181CB9" w:rsidRPr="00181CB9" w:rsidRDefault="00181CB9" w:rsidP="00181CB9">
      <w:pPr>
        <w:tabs>
          <w:tab w:val="right" w:leader="dot" w:pos="2520"/>
        </w:tabs>
        <w:rPr>
          <w:sz w:val="20"/>
        </w:rPr>
      </w:pPr>
      <w:r w:rsidRPr="00181CB9">
        <w:rPr>
          <w:sz w:val="20"/>
        </w:rPr>
        <w:t>H. 4200</w:t>
      </w:r>
      <w:r w:rsidRPr="00181CB9">
        <w:rPr>
          <w:sz w:val="20"/>
        </w:rPr>
        <w:tab/>
        <w:t>22</w:t>
      </w:r>
    </w:p>
    <w:p w:rsidR="00181CB9" w:rsidRPr="00181CB9" w:rsidRDefault="00181CB9" w:rsidP="00181CB9">
      <w:pPr>
        <w:tabs>
          <w:tab w:val="right" w:leader="dot" w:pos="2520"/>
        </w:tabs>
        <w:rPr>
          <w:sz w:val="20"/>
        </w:rPr>
      </w:pPr>
      <w:r w:rsidRPr="00181CB9">
        <w:rPr>
          <w:sz w:val="20"/>
        </w:rPr>
        <w:t>H. 4201</w:t>
      </w:r>
      <w:r w:rsidRPr="00181CB9">
        <w:rPr>
          <w:sz w:val="20"/>
        </w:rPr>
        <w:tab/>
        <w:t>22</w:t>
      </w:r>
    </w:p>
    <w:p w:rsidR="00181CB9" w:rsidRPr="00181CB9" w:rsidRDefault="00181CB9" w:rsidP="00181CB9">
      <w:pPr>
        <w:tabs>
          <w:tab w:val="right" w:leader="dot" w:pos="2520"/>
        </w:tabs>
        <w:rPr>
          <w:sz w:val="20"/>
        </w:rPr>
      </w:pPr>
      <w:r w:rsidRPr="00181CB9">
        <w:rPr>
          <w:sz w:val="20"/>
        </w:rPr>
        <w:t>H. 4202</w:t>
      </w:r>
      <w:r w:rsidRPr="00181CB9">
        <w:rPr>
          <w:sz w:val="20"/>
        </w:rPr>
        <w:tab/>
        <w:t>23</w:t>
      </w:r>
    </w:p>
    <w:p w:rsidR="00181CB9" w:rsidRPr="00181CB9" w:rsidRDefault="00181CB9" w:rsidP="00181CB9">
      <w:pPr>
        <w:tabs>
          <w:tab w:val="right" w:leader="dot" w:pos="2520"/>
        </w:tabs>
        <w:rPr>
          <w:sz w:val="20"/>
        </w:rPr>
      </w:pPr>
      <w:r w:rsidRPr="00181CB9">
        <w:rPr>
          <w:sz w:val="20"/>
        </w:rPr>
        <w:t>H. 4203</w:t>
      </w:r>
      <w:r w:rsidRPr="00181CB9">
        <w:rPr>
          <w:sz w:val="20"/>
        </w:rPr>
        <w:tab/>
        <w:t>23</w:t>
      </w:r>
    </w:p>
    <w:p w:rsidR="00181CB9" w:rsidRPr="00181CB9" w:rsidRDefault="00181CB9" w:rsidP="00181CB9">
      <w:pPr>
        <w:tabs>
          <w:tab w:val="right" w:leader="dot" w:pos="2520"/>
        </w:tabs>
        <w:rPr>
          <w:sz w:val="20"/>
        </w:rPr>
      </w:pPr>
    </w:p>
    <w:p w:rsidR="00181CB9" w:rsidRPr="00181CB9" w:rsidRDefault="00181CB9" w:rsidP="00181CB9">
      <w:pPr>
        <w:tabs>
          <w:tab w:val="right" w:leader="dot" w:pos="2520"/>
        </w:tabs>
        <w:rPr>
          <w:sz w:val="20"/>
        </w:rPr>
      </w:pPr>
      <w:r w:rsidRPr="00181CB9">
        <w:rPr>
          <w:sz w:val="20"/>
        </w:rPr>
        <w:t xml:space="preserve">S. 28 </w:t>
      </w:r>
      <w:r w:rsidRPr="00181CB9">
        <w:rPr>
          <w:sz w:val="20"/>
        </w:rPr>
        <w:tab/>
        <w:t>4</w:t>
      </w:r>
    </w:p>
    <w:p w:rsidR="00181CB9" w:rsidRPr="00181CB9" w:rsidRDefault="00181CB9" w:rsidP="00181CB9">
      <w:pPr>
        <w:tabs>
          <w:tab w:val="right" w:leader="dot" w:pos="2520"/>
        </w:tabs>
        <w:rPr>
          <w:sz w:val="20"/>
        </w:rPr>
      </w:pPr>
      <w:r w:rsidRPr="00181CB9">
        <w:rPr>
          <w:sz w:val="20"/>
        </w:rPr>
        <w:t xml:space="preserve">S. 29 </w:t>
      </w:r>
      <w:r w:rsidRPr="00181CB9">
        <w:rPr>
          <w:sz w:val="20"/>
        </w:rPr>
        <w:tab/>
        <w:t>6</w:t>
      </w:r>
    </w:p>
    <w:p w:rsidR="00181CB9" w:rsidRPr="00181CB9" w:rsidRDefault="00181CB9" w:rsidP="00181CB9">
      <w:pPr>
        <w:tabs>
          <w:tab w:val="right" w:leader="dot" w:pos="2520"/>
        </w:tabs>
        <w:rPr>
          <w:sz w:val="20"/>
        </w:rPr>
      </w:pPr>
      <w:r w:rsidRPr="00181CB9">
        <w:rPr>
          <w:sz w:val="20"/>
        </w:rPr>
        <w:t>S. 38</w:t>
      </w:r>
      <w:r w:rsidRPr="00181CB9">
        <w:rPr>
          <w:sz w:val="20"/>
        </w:rPr>
        <w:tab/>
        <w:t>17</w:t>
      </w:r>
    </w:p>
    <w:p w:rsidR="00181CB9" w:rsidRPr="00181CB9" w:rsidRDefault="00181CB9" w:rsidP="00181CB9">
      <w:pPr>
        <w:tabs>
          <w:tab w:val="right" w:leader="dot" w:pos="2520"/>
        </w:tabs>
        <w:rPr>
          <w:sz w:val="20"/>
        </w:rPr>
      </w:pPr>
      <w:r>
        <w:rPr>
          <w:sz w:val="20"/>
        </w:rPr>
        <w:br w:type="column"/>
      </w:r>
      <w:r w:rsidRPr="00181CB9">
        <w:rPr>
          <w:sz w:val="20"/>
        </w:rPr>
        <w:t xml:space="preserve">S. 38 </w:t>
      </w:r>
      <w:r w:rsidRPr="00181CB9">
        <w:rPr>
          <w:sz w:val="20"/>
        </w:rPr>
        <w:tab/>
        <w:t>17</w:t>
      </w:r>
    </w:p>
    <w:p w:rsidR="00181CB9" w:rsidRPr="00181CB9" w:rsidRDefault="00181CB9" w:rsidP="00181CB9">
      <w:pPr>
        <w:tabs>
          <w:tab w:val="right" w:leader="dot" w:pos="2520"/>
        </w:tabs>
        <w:rPr>
          <w:sz w:val="20"/>
        </w:rPr>
      </w:pPr>
      <w:r w:rsidRPr="00181CB9">
        <w:rPr>
          <w:sz w:val="20"/>
        </w:rPr>
        <w:t>S. 153</w:t>
      </w:r>
      <w:r w:rsidRPr="00181CB9">
        <w:rPr>
          <w:sz w:val="20"/>
        </w:rPr>
        <w:tab/>
        <w:t>6</w:t>
      </w:r>
    </w:p>
    <w:p w:rsidR="00181CB9" w:rsidRPr="00181CB9" w:rsidRDefault="00181CB9" w:rsidP="00181CB9">
      <w:pPr>
        <w:tabs>
          <w:tab w:val="right" w:leader="dot" w:pos="2520"/>
        </w:tabs>
        <w:rPr>
          <w:sz w:val="20"/>
        </w:rPr>
      </w:pPr>
      <w:r w:rsidRPr="00181CB9">
        <w:rPr>
          <w:sz w:val="20"/>
        </w:rPr>
        <w:t>S. 177</w:t>
      </w:r>
      <w:r w:rsidRPr="00181CB9">
        <w:rPr>
          <w:sz w:val="20"/>
        </w:rPr>
        <w:tab/>
        <w:t>6</w:t>
      </w:r>
    </w:p>
    <w:p w:rsidR="00181CB9" w:rsidRPr="00181CB9" w:rsidRDefault="00181CB9" w:rsidP="00181CB9">
      <w:pPr>
        <w:tabs>
          <w:tab w:val="right" w:leader="dot" w:pos="2520"/>
        </w:tabs>
        <w:rPr>
          <w:sz w:val="20"/>
        </w:rPr>
      </w:pPr>
      <w:r w:rsidRPr="00181CB9">
        <w:rPr>
          <w:sz w:val="20"/>
        </w:rPr>
        <w:t>S. 232</w:t>
      </w:r>
      <w:r w:rsidRPr="00181CB9">
        <w:rPr>
          <w:sz w:val="20"/>
        </w:rPr>
        <w:tab/>
        <w:t>7</w:t>
      </w:r>
    </w:p>
    <w:p w:rsidR="00181CB9" w:rsidRPr="00181CB9" w:rsidRDefault="00181CB9" w:rsidP="00181CB9">
      <w:pPr>
        <w:tabs>
          <w:tab w:val="right" w:leader="dot" w:pos="2520"/>
        </w:tabs>
        <w:rPr>
          <w:sz w:val="20"/>
        </w:rPr>
      </w:pPr>
      <w:r w:rsidRPr="00181CB9">
        <w:rPr>
          <w:sz w:val="20"/>
        </w:rPr>
        <w:t>S. 271</w:t>
      </w:r>
      <w:r w:rsidRPr="00181CB9">
        <w:rPr>
          <w:sz w:val="20"/>
        </w:rPr>
        <w:tab/>
        <w:t>17</w:t>
      </w:r>
    </w:p>
    <w:p w:rsidR="00181CB9" w:rsidRPr="00181CB9" w:rsidRDefault="00181CB9" w:rsidP="00181CB9">
      <w:pPr>
        <w:tabs>
          <w:tab w:val="right" w:leader="dot" w:pos="2520"/>
        </w:tabs>
        <w:rPr>
          <w:sz w:val="20"/>
        </w:rPr>
      </w:pPr>
      <w:r w:rsidRPr="00181CB9">
        <w:rPr>
          <w:sz w:val="20"/>
        </w:rPr>
        <w:t>S. 351</w:t>
      </w:r>
      <w:r w:rsidRPr="00181CB9">
        <w:rPr>
          <w:sz w:val="20"/>
        </w:rPr>
        <w:tab/>
        <w:t>7</w:t>
      </w:r>
    </w:p>
    <w:p w:rsidR="00181CB9" w:rsidRPr="00181CB9" w:rsidRDefault="00181CB9" w:rsidP="00181CB9">
      <w:pPr>
        <w:tabs>
          <w:tab w:val="right" w:leader="dot" w:pos="2520"/>
        </w:tabs>
        <w:rPr>
          <w:sz w:val="20"/>
        </w:rPr>
      </w:pPr>
      <w:r w:rsidRPr="00181CB9">
        <w:rPr>
          <w:sz w:val="20"/>
        </w:rPr>
        <w:t>S. 379</w:t>
      </w:r>
      <w:r w:rsidRPr="00181CB9">
        <w:rPr>
          <w:sz w:val="20"/>
        </w:rPr>
        <w:tab/>
        <w:t>8</w:t>
      </w:r>
    </w:p>
    <w:p w:rsidR="00181CB9" w:rsidRPr="00181CB9" w:rsidRDefault="00181CB9" w:rsidP="00181CB9">
      <w:pPr>
        <w:tabs>
          <w:tab w:val="right" w:leader="dot" w:pos="2520"/>
        </w:tabs>
        <w:rPr>
          <w:sz w:val="20"/>
        </w:rPr>
      </w:pPr>
      <w:r w:rsidRPr="00181CB9">
        <w:rPr>
          <w:sz w:val="20"/>
        </w:rPr>
        <w:t>S. 436</w:t>
      </w:r>
      <w:r w:rsidRPr="00181CB9">
        <w:rPr>
          <w:sz w:val="20"/>
        </w:rPr>
        <w:tab/>
        <w:t>8</w:t>
      </w:r>
    </w:p>
    <w:p w:rsidR="00181CB9" w:rsidRPr="00181CB9" w:rsidRDefault="00181CB9" w:rsidP="00181CB9">
      <w:pPr>
        <w:tabs>
          <w:tab w:val="right" w:leader="dot" w:pos="2520"/>
        </w:tabs>
        <w:rPr>
          <w:sz w:val="20"/>
        </w:rPr>
      </w:pPr>
      <w:r w:rsidRPr="00181CB9">
        <w:rPr>
          <w:sz w:val="20"/>
        </w:rPr>
        <w:t>S. 500</w:t>
      </w:r>
      <w:r w:rsidRPr="00181CB9">
        <w:rPr>
          <w:sz w:val="20"/>
        </w:rPr>
        <w:tab/>
        <w:t>8</w:t>
      </w:r>
    </w:p>
    <w:p w:rsidR="00181CB9" w:rsidRPr="00181CB9" w:rsidRDefault="00181CB9" w:rsidP="00181CB9">
      <w:pPr>
        <w:tabs>
          <w:tab w:val="right" w:leader="dot" w:pos="2520"/>
        </w:tabs>
        <w:rPr>
          <w:sz w:val="20"/>
        </w:rPr>
      </w:pPr>
      <w:r w:rsidRPr="00181CB9">
        <w:rPr>
          <w:sz w:val="20"/>
        </w:rPr>
        <w:t>S. 533</w:t>
      </w:r>
      <w:r w:rsidRPr="00181CB9">
        <w:rPr>
          <w:sz w:val="20"/>
        </w:rPr>
        <w:tab/>
        <w:t>9</w:t>
      </w:r>
    </w:p>
    <w:p w:rsidR="00181CB9" w:rsidRPr="00181CB9" w:rsidRDefault="00181CB9" w:rsidP="00181CB9">
      <w:pPr>
        <w:tabs>
          <w:tab w:val="right" w:leader="dot" w:pos="2520"/>
        </w:tabs>
        <w:rPr>
          <w:sz w:val="20"/>
        </w:rPr>
      </w:pPr>
      <w:r w:rsidRPr="00181CB9">
        <w:rPr>
          <w:sz w:val="20"/>
        </w:rPr>
        <w:t>S. 587</w:t>
      </w:r>
      <w:r w:rsidRPr="00181CB9">
        <w:rPr>
          <w:sz w:val="20"/>
        </w:rPr>
        <w:tab/>
        <w:t>9</w:t>
      </w:r>
    </w:p>
    <w:p w:rsidR="00181CB9" w:rsidRPr="00181CB9" w:rsidRDefault="00181CB9" w:rsidP="00181CB9">
      <w:pPr>
        <w:tabs>
          <w:tab w:val="right" w:leader="dot" w:pos="2520"/>
        </w:tabs>
        <w:rPr>
          <w:sz w:val="20"/>
        </w:rPr>
      </w:pPr>
      <w:r w:rsidRPr="00181CB9">
        <w:rPr>
          <w:sz w:val="20"/>
        </w:rPr>
        <w:t>S. 609</w:t>
      </w:r>
      <w:r w:rsidRPr="00181CB9">
        <w:rPr>
          <w:sz w:val="20"/>
        </w:rPr>
        <w:tab/>
        <w:t>9</w:t>
      </w:r>
    </w:p>
    <w:p w:rsidR="00181CB9" w:rsidRPr="00181CB9" w:rsidRDefault="00181CB9" w:rsidP="00181CB9">
      <w:pPr>
        <w:tabs>
          <w:tab w:val="right" w:leader="dot" w:pos="2520"/>
        </w:tabs>
        <w:rPr>
          <w:sz w:val="20"/>
        </w:rPr>
      </w:pPr>
      <w:r w:rsidRPr="00181CB9">
        <w:rPr>
          <w:sz w:val="20"/>
        </w:rPr>
        <w:t>S. 619</w:t>
      </w:r>
      <w:r w:rsidRPr="00181CB9">
        <w:rPr>
          <w:sz w:val="20"/>
        </w:rPr>
        <w:tab/>
        <w:t>9</w:t>
      </w:r>
    </w:p>
    <w:p w:rsidR="00181CB9" w:rsidRPr="00181CB9" w:rsidRDefault="00181CB9" w:rsidP="00181CB9">
      <w:pPr>
        <w:tabs>
          <w:tab w:val="right" w:leader="dot" w:pos="2520"/>
        </w:tabs>
        <w:rPr>
          <w:sz w:val="20"/>
        </w:rPr>
      </w:pPr>
      <w:r w:rsidRPr="00181CB9">
        <w:rPr>
          <w:sz w:val="20"/>
        </w:rPr>
        <w:t>S. 623</w:t>
      </w:r>
      <w:r w:rsidRPr="00181CB9">
        <w:rPr>
          <w:sz w:val="20"/>
        </w:rPr>
        <w:tab/>
        <w:t>10</w:t>
      </w:r>
    </w:p>
    <w:p w:rsidR="00181CB9" w:rsidRPr="00181CB9" w:rsidRDefault="00181CB9" w:rsidP="00181CB9">
      <w:pPr>
        <w:tabs>
          <w:tab w:val="right" w:leader="dot" w:pos="2520"/>
        </w:tabs>
        <w:rPr>
          <w:sz w:val="20"/>
        </w:rPr>
      </w:pPr>
      <w:r w:rsidRPr="00181CB9">
        <w:rPr>
          <w:sz w:val="20"/>
        </w:rPr>
        <w:t>S. 644</w:t>
      </w:r>
      <w:r w:rsidRPr="00181CB9">
        <w:rPr>
          <w:sz w:val="20"/>
        </w:rPr>
        <w:tab/>
        <w:t>10</w:t>
      </w:r>
    </w:p>
    <w:p w:rsidR="00181CB9" w:rsidRPr="00181CB9" w:rsidRDefault="00181CB9" w:rsidP="00181CB9">
      <w:pPr>
        <w:tabs>
          <w:tab w:val="right" w:leader="dot" w:pos="2520"/>
        </w:tabs>
        <w:rPr>
          <w:sz w:val="20"/>
        </w:rPr>
      </w:pPr>
      <w:r w:rsidRPr="00181CB9">
        <w:rPr>
          <w:sz w:val="20"/>
        </w:rPr>
        <w:t>S. 658</w:t>
      </w:r>
      <w:r w:rsidRPr="00181CB9">
        <w:rPr>
          <w:sz w:val="20"/>
        </w:rPr>
        <w:tab/>
        <w:t>11</w:t>
      </w:r>
    </w:p>
    <w:p w:rsidR="00181CB9" w:rsidRPr="00181CB9" w:rsidRDefault="00181CB9" w:rsidP="00181CB9">
      <w:pPr>
        <w:tabs>
          <w:tab w:val="right" w:leader="dot" w:pos="2520"/>
        </w:tabs>
        <w:rPr>
          <w:sz w:val="20"/>
        </w:rPr>
      </w:pPr>
      <w:r w:rsidRPr="00181CB9">
        <w:rPr>
          <w:sz w:val="20"/>
        </w:rPr>
        <w:t>S. 669</w:t>
      </w:r>
      <w:r w:rsidRPr="00181CB9">
        <w:rPr>
          <w:sz w:val="20"/>
        </w:rPr>
        <w:tab/>
        <w:t>3</w:t>
      </w:r>
    </w:p>
    <w:p w:rsidR="00181CB9" w:rsidRPr="00181CB9" w:rsidRDefault="00181CB9" w:rsidP="00181CB9">
      <w:pPr>
        <w:tabs>
          <w:tab w:val="right" w:leader="dot" w:pos="2520"/>
        </w:tabs>
        <w:rPr>
          <w:sz w:val="20"/>
        </w:rPr>
      </w:pPr>
      <w:r w:rsidRPr="00181CB9">
        <w:rPr>
          <w:sz w:val="20"/>
        </w:rPr>
        <w:t>S. 673</w:t>
      </w:r>
      <w:r w:rsidRPr="00181CB9">
        <w:rPr>
          <w:sz w:val="20"/>
        </w:rPr>
        <w:tab/>
        <w:t>3</w:t>
      </w:r>
    </w:p>
    <w:p w:rsidR="00181CB9" w:rsidRPr="00181CB9" w:rsidRDefault="00181CB9" w:rsidP="00181CB9">
      <w:pPr>
        <w:tabs>
          <w:tab w:val="right" w:leader="dot" w:pos="2520"/>
        </w:tabs>
        <w:rPr>
          <w:sz w:val="20"/>
        </w:rPr>
      </w:pPr>
      <w:r w:rsidRPr="00181CB9">
        <w:rPr>
          <w:sz w:val="20"/>
        </w:rPr>
        <w:t>S. 675</w:t>
      </w:r>
      <w:r w:rsidRPr="00181CB9">
        <w:rPr>
          <w:sz w:val="20"/>
        </w:rPr>
        <w:tab/>
        <w:t>12</w:t>
      </w:r>
    </w:p>
    <w:p w:rsidR="00181CB9" w:rsidRPr="00181CB9" w:rsidRDefault="00181CB9" w:rsidP="00181CB9">
      <w:pPr>
        <w:tabs>
          <w:tab w:val="right" w:leader="dot" w:pos="2520"/>
        </w:tabs>
        <w:rPr>
          <w:sz w:val="20"/>
        </w:rPr>
      </w:pPr>
      <w:r w:rsidRPr="00181CB9">
        <w:rPr>
          <w:sz w:val="20"/>
        </w:rPr>
        <w:t>S. 677</w:t>
      </w:r>
      <w:r w:rsidRPr="00181CB9">
        <w:rPr>
          <w:sz w:val="20"/>
        </w:rPr>
        <w:tab/>
        <w:t>13</w:t>
      </w:r>
    </w:p>
    <w:p w:rsidR="00181CB9" w:rsidRPr="00181CB9" w:rsidRDefault="00181CB9" w:rsidP="00181CB9">
      <w:pPr>
        <w:tabs>
          <w:tab w:val="right" w:leader="dot" w:pos="2520"/>
        </w:tabs>
        <w:rPr>
          <w:sz w:val="20"/>
        </w:rPr>
      </w:pPr>
      <w:r w:rsidRPr="00181CB9">
        <w:rPr>
          <w:sz w:val="20"/>
        </w:rPr>
        <w:t>S. 685</w:t>
      </w:r>
      <w:r w:rsidRPr="00181CB9">
        <w:rPr>
          <w:sz w:val="20"/>
        </w:rPr>
        <w:tab/>
        <w:t>13</w:t>
      </w:r>
    </w:p>
    <w:p w:rsidR="00181CB9" w:rsidRPr="00181CB9" w:rsidRDefault="00181CB9" w:rsidP="00181CB9">
      <w:pPr>
        <w:tabs>
          <w:tab w:val="right" w:leader="dot" w:pos="2520"/>
        </w:tabs>
        <w:rPr>
          <w:sz w:val="20"/>
        </w:rPr>
      </w:pPr>
      <w:r w:rsidRPr="00181CB9">
        <w:rPr>
          <w:sz w:val="20"/>
        </w:rPr>
        <w:t>S. 693</w:t>
      </w:r>
      <w:r w:rsidRPr="00181CB9">
        <w:rPr>
          <w:sz w:val="20"/>
        </w:rPr>
        <w:tab/>
        <w:t>4</w:t>
      </w:r>
    </w:p>
    <w:p w:rsidR="00181CB9" w:rsidRPr="00181CB9" w:rsidRDefault="00181CB9" w:rsidP="00181CB9">
      <w:pPr>
        <w:tabs>
          <w:tab w:val="right" w:leader="dot" w:pos="2520"/>
        </w:tabs>
        <w:rPr>
          <w:sz w:val="20"/>
        </w:rPr>
      </w:pPr>
      <w:r w:rsidRPr="00181CB9">
        <w:rPr>
          <w:sz w:val="20"/>
        </w:rPr>
        <w:t>S. 704</w:t>
      </w:r>
      <w:r w:rsidRPr="00181CB9">
        <w:rPr>
          <w:sz w:val="20"/>
        </w:rPr>
        <w:tab/>
        <w:t>18</w:t>
      </w:r>
    </w:p>
    <w:p w:rsidR="00181CB9" w:rsidRDefault="00181CB9" w:rsidP="00181CB9">
      <w:pPr>
        <w:tabs>
          <w:tab w:val="right" w:leader="dot" w:pos="2520"/>
        </w:tabs>
        <w:rPr>
          <w:sz w:val="20"/>
        </w:rPr>
      </w:pPr>
      <w:r w:rsidRPr="00181CB9">
        <w:rPr>
          <w:sz w:val="20"/>
        </w:rPr>
        <w:t>S. 716</w:t>
      </w:r>
      <w:r w:rsidRPr="00181CB9">
        <w:rPr>
          <w:sz w:val="20"/>
        </w:rPr>
        <w:tab/>
        <w:t>13</w:t>
      </w:r>
    </w:p>
    <w:p w:rsidR="00181CB9" w:rsidRPr="00181CB9" w:rsidRDefault="00181CB9" w:rsidP="00181CB9">
      <w:pPr>
        <w:tabs>
          <w:tab w:val="right" w:leader="dot" w:pos="2520"/>
        </w:tabs>
        <w:rPr>
          <w:sz w:val="20"/>
        </w:rPr>
      </w:pPr>
    </w:p>
    <w:sectPr w:rsidR="00181CB9" w:rsidRPr="00181CB9" w:rsidSect="00181CB9">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544" w:rsidRDefault="00494544">
      <w:r>
        <w:separator/>
      </w:r>
    </w:p>
  </w:endnote>
  <w:endnote w:type="continuationSeparator" w:id="0">
    <w:p w:rsidR="00494544" w:rsidRDefault="00494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9A4" w:rsidRDefault="00181C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E49A4" w:rsidRDefault="001E49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9A4" w:rsidRDefault="00181CB9">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C1A08">
      <w:rPr>
        <w:rStyle w:val="PageNumber"/>
        <w:noProof/>
      </w:rPr>
      <w:t>24</w:t>
    </w:r>
    <w:r>
      <w:rPr>
        <w:rStyle w:val="PageNumber"/>
      </w:rPr>
      <w:fldChar w:fldCharType="end"/>
    </w:r>
  </w:p>
  <w:p w:rsidR="001E49A4" w:rsidRDefault="00181CB9">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9A4" w:rsidRDefault="001E49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544" w:rsidRDefault="0049454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51151">
      <w:rPr>
        <w:rStyle w:val="PageNumber"/>
        <w:noProof/>
      </w:rPr>
      <w:t>1</w:t>
    </w:r>
    <w:r>
      <w:rPr>
        <w:rStyle w:val="PageNumber"/>
      </w:rPr>
      <w:fldChar w:fldCharType="end"/>
    </w:r>
  </w:p>
  <w:p w:rsidR="00494544" w:rsidRDefault="00494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544" w:rsidRDefault="00494544">
      <w:r>
        <w:separator/>
      </w:r>
    </w:p>
  </w:footnote>
  <w:footnote w:type="continuationSeparator" w:id="0">
    <w:p w:rsidR="00494544" w:rsidRDefault="00494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544" w:rsidRDefault="004945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544" w:rsidRDefault="00494544">
    <w:pPr>
      <w:pStyle w:val="Header"/>
      <w:jc w:val="center"/>
      <w:rPr>
        <w:b/>
      </w:rPr>
    </w:pPr>
    <w:r>
      <w:rPr>
        <w:b/>
      </w:rPr>
      <w:t>TUESDAY, APRIL 13, 2021</w:t>
    </w:r>
  </w:p>
  <w:p w:rsidR="001E49A4" w:rsidRDefault="001E49A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9A4" w:rsidRDefault="001E49A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544" w:rsidRDefault="00494544">
    <w:pPr>
      <w:pStyle w:val="Header"/>
      <w:jc w:val="center"/>
      <w:rPr>
        <w:b/>
      </w:rPr>
    </w:pPr>
    <w:r>
      <w:rPr>
        <w:b/>
      </w:rPr>
      <w:t>Tuesday, April 13, 2021</w:t>
    </w:r>
  </w:p>
  <w:p w:rsidR="00494544" w:rsidRDefault="00494544">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544"/>
    <w:rsid w:val="00051151"/>
    <w:rsid w:val="00181CB9"/>
    <w:rsid w:val="001E49A4"/>
    <w:rsid w:val="002C1A08"/>
    <w:rsid w:val="003616CE"/>
    <w:rsid w:val="00494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55BC4D-9B2E-48F8-A9A1-BCEF82811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94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94544"/>
    <w:rPr>
      <w:b/>
      <w:sz w:val="30"/>
    </w:rPr>
  </w:style>
  <w:style w:type="paragraph" w:customStyle="1" w:styleId="Cover1">
    <w:name w:val="Cover1"/>
    <w:basedOn w:val="Normal"/>
    <w:rsid w:val="00494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94544"/>
    <w:pPr>
      <w:ind w:firstLine="0"/>
      <w:jc w:val="left"/>
    </w:pPr>
    <w:rPr>
      <w:sz w:val="20"/>
    </w:rPr>
  </w:style>
  <w:style w:type="paragraph" w:customStyle="1" w:styleId="Cover3">
    <w:name w:val="Cover3"/>
    <w:basedOn w:val="Normal"/>
    <w:rsid w:val="00494544"/>
    <w:pPr>
      <w:ind w:firstLine="0"/>
      <w:jc w:val="center"/>
    </w:pPr>
    <w:rPr>
      <w:b/>
    </w:rPr>
  </w:style>
  <w:style w:type="paragraph" w:customStyle="1" w:styleId="Cover4">
    <w:name w:val="Cover4"/>
    <w:basedOn w:val="Cover1"/>
    <w:rsid w:val="00494544"/>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6C171-DD43-410D-972A-457C02C36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6265</Words>
  <Characters>32603</Characters>
  <Application>Microsoft Office Word</Application>
  <DocSecurity>0</DocSecurity>
  <Lines>1092</Lines>
  <Paragraphs>356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4/13/2021 - South Carolina Legislature Online</dc:title>
  <dc:subject/>
  <dc:creator>Olivia Faile</dc:creator>
  <cp:keywords/>
  <dc:description/>
  <cp:lastModifiedBy>Olivia Faile</cp:lastModifiedBy>
  <cp:revision>3</cp:revision>
  <dcterms:created xsi:type="dcterms:W3CDTF">2021-04-13T18:51:00Z</dcterms:created>
  <dcterms:modified xsi:type="dcterms:W3CDTF">2021-04-13T18:55:00Z</dcterms:modified>
</cp:coreProperties>
</file>