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Pr="00C91D25" w:rsidRDefault="00C91D25" w:rsidP="00C91D25">
      <w:pPr>
        <w:tabs>
          <w:tab w:val="right" w:pos="5933"/>
        </w:tabs>
        <w:suppressAutoHyphens/>
      </w:pPr>
      <w:r>
        <w:tab/>
      </w:r>
      <w:r>
        <w:rPr>
          <w:b/>
          <w:sz w:val="36"/>
        </w:rPr>
        <w:t>S. 101</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Hembree</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36652C">
      <w:pPr>
        <w:tabs>
          <w:tab w:val="right" w:pos="5933"/>
        </w:tabs>
        <w:suppressAutoHyphens/>
      </w:pPr>
      <w:r>
        <w:t>S. Printed 3/24/21--S.</w:t>
      </w:r>
      <w:r w:rsidR="0036652C">
        <w:tab/>
        <w:t>[SEC 3/25/21 3:00 PM]</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 to amend the Code of Laws of South Carolina, 1976, by adding Section 1</w:t>
      </w:r>
      <w:r>
        <w:noBreakHyphen/>
        <w:t>1</w:t>
      </w:r>
      <w:r>
        <w:noBreakHyphen/>
        <w:t>671 so as to provide for the design, color, and other elements, etc., respectfully</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the bill, as and if amended, by striking all after the enacting words and inserting: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rPr>
          <w:snapToGrid w:val="0"/>
        </w:rPr>
        <w:tab/>
      </w:r>
      <w:r w:rsidRPr="004F2BD0">
        <w:rPr>
          <w:snapToGrid w:val="0"/>
        </w:rPr>
        <w:tab/>
        <w:t>/</w:t>
      </w:r>
      <w:r w:rsidRPr="004F2BD0">
        <w:t>SECTION</w:t>
      </w:r>
      <w:r w:rsidRPr="004F2BD0">
        <w:tab/>
        <w:t>1.</w:t>
      </w:r>
      <w:r w:rsidRPr="004F2BD0">
        <w:tab/>
        <w:t>Article 9, Chapter 1, Title 1 of the 1976 Code is amended by adding: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“Section 1</w:t>
      </w:r>
      <w:r w:rsidRPr="004F2BD0">
        <w:noBreakHyphen/>
        <w:t>1</w:t>
      </w:r>
      <w:r w:rsidRPr="004F2BD0">
        <w:noBreakHyphen/>
        <w:t>671.</w:t>
      </w:r>
      <w:r w:rsidRPr="004F2BD0">
        <w:tab/>
        <w:t>(A)</w:t>
      </w:r>
      <w:r w:rsidRPr="004F2BD0">
        <w:tab/>
        <w:t>The General Assembly provides that the following elements and features shall constitute the composition of the flag of South Carolina and as such is designated as the official South Carolina State flag: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(1)</w:t>
      </w:r>
      <w:r w:rsidRPr="004F2BD0">
        <w:tab/>
        <w:t xml:space="preserve">the color of the flag shall be the color Pantone 282 C (Coated) </w:t>
      </w:r>
      <w:r w:rsidRPr="004F2BD0">
        <w:noBreakHyphen/>
        <w:t xml:space="preserve"> Indigo, the color of the surviving flag of the 2</w:t>
      </w:r>
      <w:r w:rsidRPr="004F2BD0">
        <w:rPr>
          <w:vertAlign w:val="superscript"/>
        </w:rPr>
        <w:t xml:space="preserve">nd </w:t>
      </w:r>
      <w:r w:rsidRPr="004F2BD0">
        <w:t>South Carolina Regiment, commanded by Colonel William Moultrie, which was presented to the regiment on July 1, 1776;</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(2)</w:t>
      </w:r>
      <w:r w:rsidRPr="004F2BD0">
        <w:tab/>
        <w:t>the crescent shall be the crescent design appearing in the ‘Proposed Alternate Design A’ included in the Addendum to the Report of the South Carolina State Flag Study Committee dated March 4, 2020</w:t>
      </w:r>
      <w:r w:rsidR="0036652C">
        <w:t>,</w:t>
      </w:r>
      <w:r w:rsidRPr="004F2BD0">
        <w:t xml:space="preserve"> created by the provisions of Paragraph 117.139 of Part IB of Act 91 of 2019;</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(3)</w:t>
      </w:r>
      <w:r w:rsidRPr="004F2BD0">
        <w:tab/>
        <w:t>the tilt or positioning of the crescent on the flag shall show the crescent in the upper dexter (left) corner of the flag with its points tilted or angled toward the upper corner of the field; and</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(4)</w:t>
      </w:r>
      <w:r w:rsidRPr="004F2BD0">
        <w:tab/>
        <w:t xml:space="preserve">a palmetto tree centered in the middle of the flag with the design replicated in the ‘Proposed Alternate Design A’ included in </w:t>
      </w:r>
      <w:r w:rsidRPr="004F2BD0">
        <w:lastRenderedPageBreak/>
        <w:t>the Addendum in the Report of the South Carolina State Flag Study Committee dated March 4, 2020.</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(B)</w:t>
      </w:r>
      <w:r w:rsidRPr="004F2BD0">
        <w:tab/>
        <w:t>The report of the committee shall be filed with the Department of Archives and History and maintained by the Department of Archives and History as a public record.”</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2BD0">
        <w:t>SECTION</w:t>
      </w:r>
      <w:r w:rsidRPr="004F2BD0">
        <w:tab/>
        <w:t>2.</w:t>
      </w:r>
      <w:r w:rsidRPr="004F2BD0">
        <w:tab/>
        <w:t>This act takes effect upon approval by the Governor.</w:t>
      </w:r>
      <w:r w:rsidRPr="004F2BD0">
        <w:tab/>
      </w:r>
      <w:r w:rsidRPr="004F2BD0">
        <w:tab/>
        <w:t>/</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Renumber sections to conform.</w:t>
      </w: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title to conform.</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1D25" w:rsidSect="00C91D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6F2A" w:rsidRDefault="00356F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9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671 SO AS TO PROVIDE FOR THE DESIGN, COLOR, AND OTHER ELEMENTS OF THE SOUTH CAROLINA STATE FLAG AND TO DESIGNATE THE FLAG OF THIS DESIGN, COLOR, AND ELEMENTS AS THE OFFICIAL SOUTH CAROLINA STATE FLAG.</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1, Title 1 of the 1976 Code is amended by adding: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671.</w:t>
      </w:r>
      <w:r>
        <w:tab/>
        <w:t>(A)</w:t>
      </w:r>
      <w:r>
        <w:tab/>
        <w:t>The General Assembly provides that the following elements and features shall constitute the composition of the Flag of South Carolina and as such is designated as the Official South Carolina State Flag: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noBreakHyphen/>
        <w:t xml:space="preserve"> Indigo, the color of the surviving flag of the 2</w:t>
      </w:r>
      <w:r>
        <w:rPr>
          <w:vertAlign w:val="superscript"/>
        </w:rPr>
        <w:t xml:space="preserve">nd </w:t>
      </w:r>
      <w:r>
        <w:t>South Carolina Regiment, commanded by Colonel William Moultrie, which was presented to the regiment on July 1, 1776;</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crescent shall be the crescent design appearing on the surviving flag of the 2</w:t>
      </w:r>
      <w:r w:rsidRPr="006B7D72">
        <w:rPr>
          <w:vertAlign w:val="superscript"/>
        </w:rPr>
        <w:t>nd</w:t>
      </w:r>
      <w:r>
        <w:t xml:space="preserve"> South Carolina Regiment and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or positioning of the crescent on the flag shall show the crescent in the upper dexter (left) corner of the flag with its points tilted or angled toward the upper corner of the field; and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 palmetto tree centered in the middle of the flag of a design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Based on the provisions of subsection (A), the Official South Carolina State Flag shall be of a color provided in subsection (A) with a design reflected on Appendix 1 of the Report dated March 4, 2020, of the South Carolina State Flag Study Committee created by the provisions of Paragraph 117.139 of Part IB of Act 91 of 2019. The report of the committee shall be filed with the South Carolina Department of Archives and History and maintained by the department as a public record.”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9D6"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3692" w:rsidRDefault="00341C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511" w:rsidRDefault="00301511" w:rsidP="00301511">
      <w:pPr>
        <w:suppressAutoHyphens/>
      </w:pPr>
    </w:p>
    <w:sectPr w:rsidR="00301511" w:rsidSect="00C91D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9D6" w:rsidRDefault="002079D6" w:rsidP="009F0C77">
      <w:r>
        <w:separator/>
      </w:r>
    </w:p>
  </w:endnote>
  <w:endnote w:type="continuationSeparator" w:id="0">
    <w:p w:rsidR="002079D6" w:rsidRDefault="0020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3B2B1A-52D8-479F-A61A-40B0AA3A7CA6}"/>
    <w:embedBold r:id="rId2" w:fontKey="{361CB39D-64EA-4931-BC6D-9D98CAF0CE64}"/>
  </w:font>
  <w:font w:name="Calibri">
    <w:panose1 w:val="020F0502020204030204"/>
    <w:charset w:val="00"/>
    <w:family w:val="swiss"/>
    <w:pitch w:val="variable"/>
    <w:sig w:usb0="E0002EFF" w:usb1="C000247B" w:usb2="00000009" w:usb3="00000000" w:csb0="000001FF" w:csb1="00000000"/>
    <w:embedRegular r:id="rId3" w:fontKey="{90A53247-145B-4EC6-868A-E3DC37375283}"/>
  </w:font>
  <w:font w:name="Cambria">
    <w:panose1 w:val="02040503050406030204"/>
    <w:charset w:val="00"/>
    <w:family w:val="roman"/>
    <w:pitch w:val="variable"/>
    <w:sig w:usb0="E00006FF" w:usb1="420024FF" w:usb2="02000000" w:usb3="00000000" w:csb0="0000019F" w:csb1="00000000"/>
    <w:embedRegular r:id="rId4" w:fontKey="{F536A7D8-29EC-439F-9204-963191336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692" w:rsidRPr="00356F2A" w:rsidRDefault="00356F2A" w:rsidP="00356F2A">
    <w:pPr>
      <w:pStyle w:val="Footer"/>
      <w:tabs>
        <w:tab w:val="clear" w:pos="4680"/>
        <w:tab w:val="clear" w:pos="9360"/>
        <w:tab w:val="center" w:pos="2995"/>
      </w:tabs>
      <w:spacing w:before="120"/>
    </w:pPr>
    <w:r>
      <w:t>[101</w:t>
    </w:r>
    <w:r w:rsidR="00C91D25">
      <w:t>-</w:t>
    </w:r>
    <w:r w:rsidR="00C91D25">
      <w:fldChar w:fldCharType="begin"/>
    </w:r>
    <w:r w:rsidR="00C91D25">
      <w:instrText xml:space="preserve"> PAGE  \* MERGEFORMAT </w:instrText>
    </w:r>
    <w:r w:rsidR="00C91D25">
      <w:fldChar w:fldCharType="separate"/>
    </w:r>
    <w:r w:rsidR="00301511">
      <w:rPr>
        <w:noProof/>
      </w:rPr>
      <w:t>2</w:t>
    </w:r>
    <w:r w:rsidR="00C91D25">
      <w:fldChar w:fldCharType="end"/>
    </w:r>
    <w:r w:rsidR="00C91D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25" w:rsidRPr="00356F2A" w:rsidRDefault="00C91D25" w:rsidP="00356F2A">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3015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9D6" w:rsidRDefault="002079D6" w:rsidP="009F0C77">
      <w:r>
        <w:separator/>
      </w:r>
    </w:p>
  </w:footnote>
  <w:footnote w:type="continuationSeparator" w:id="0">
    <w:p w:rsidR="002079D6" w:rsidRDefault="0020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3DG21"/>
    <w:docVar w:name="CoverBillType" w:val="b"/>
    <w:docVar w:name="DocPath" w:val="L:\Council\bills\NBD\11023DG21.DOCX"/>
    <w:docVar w:name="dvBillNumber" w:val="101"/>
    <w:docVar w:name="dvBillNumberPrefix" w:val="S. "/>
    <w:docVar w:name="dvOriginalBody" w:val="Senate"/>
    <w:docVar w:name="dvSteno" w:val="NBD"/>
    <w:docVar w:name="NameofBody" w:val="s"/>
    <w:docVar w:name="vGroup2" w:val="Council"/>
  </w:docVars>
  <w:rsids>
    <w:rsidRoot w:val="002079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9D6"/>
    <w:rsid w:val="002321B6"/>
    <w:rsid w:val="0023696B"/>
    <w:rsid w:val="00250967"/>
    <w:rsid w:val="002759C5"/>
    <w:rsid w:val="00277DEE"/>
    <w:rsid w:val="00280D88"/>
    <w:rsid w:val="00294ABE"/>
    <w:rsid w:val="002A3EB4"/>
    <w:rsid w:val="00301511"/>
    <w:rsid w:val="00325348"/>
    <w:rsid w:val="00341C1C"/>
    <w:rsid w:val="00356F2A"/>
    <w:rsid w:val="0036652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69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1D25"/>
    <w:rsid w:val="00CC6B7B"/>
    <w:rsid w:val="00CD3619"/>
    <w:rsid w:val="00CF4447"/>
    <w:rsid w:val="00D239F9"/>
    <w:rsid w:val="00D24C61"/>
    <w:rsid w:val="00D405E7"/>
    <w:rsid w:val="00D40DD2"/>
    <w:rsid w:val="00D41D56"/>
    <w:rsid w:val="00D6260D"/>
    <w:rsid w:val="00D6662B"/>
    <w:rsid w:val="00D84A9E"/>
    <w:rsid w:val="00D95E2F"/>
    <w:rsid w:val="00D970A9"/>
    <w:rsid w:val="00DB3AC0"/>
    <w:rsid w:val="00DC6813"/>
    <w:rsid w:val="00DE68F0"/>
    <w:rsid w:val="00DF3845"/>
    <w:rsid w:val="00DF7E17"/>
    <w:rsid w:val="00E022AC"/>
    <w:rsid w:val="00E023F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C0B3"/>
  <w15:docId w15:val="{69DFC21A-D0EA-4D7A-95E2-5205BA02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DE0E6-B99C-4046-B398-1F15D77A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3476</Characters>
  <Application>Microsoft Office Word</Application>
  <DocSecurity>0</DocSecurity>
  <Lines>108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 Text of Previous Version (Mar. 25, 2021) - South Carolina Legislature Online</dc:title>
  <dc:subject/>
  <dc:creator>Niki Downey</dc:creator>
  <cp:keywords/>
  <dc:description/>
  <cp:lastModifiedBy>Danny Crook</cp:lastModifiedBy>
  <cp:revision>2</cp:revision>
  <cp:lastPrinted>2020-11-20T19:04:00Z</cp:lastPrinted>
  <dcterms:created xsi:type="dcterms:W3CDTF">2021-03-25T19:00:00Z</dcterms:created>
  <dcterms:modified xsi:type="dcterms:W3CDTF">2021-03-25T19:00:00Z</dcterms:modified>
</cp:coreProperties>
</file>