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482F8C" w14:textId="24D95061"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14:paraId="3FED5661" w14:textId="408C10EB" w:rsidR="008A5CD5" w:rsidRP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14:paraId="39504432" w14:textId="2D78DC04"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09D6225" w14:textId="75C61786"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14:paraId="4B8171AE" w14:textId="2A2F42BA"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30, 2022</w:t>
      </w:r>
    </w:p>
    <w:p w14:paraId="2047666B" w14:textId="63A9811D"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8CB2F5E" w14:textId="46D35F45" w:rsidR="008A5CD5" w:rsidRPr="008A5CD5" w:rsidRDefault="008A5CD5" w:rsidP="008A5CD5">
      <w:pPr>
        <w:tabs>
          <w:tab w:val="right" w:pos="5933"/>
        </w:tabs>
        <w:suppressAutoHyphens/>
        <w:jc w:val="both"/>
        <w:rPr>
          <w:rFonts w:eastAsia="Times New Roman"/>
        </w:rPr>
      </w:pPr>
      <w:r>
        <w:rPr>
          <w:rFonts w:eastAsia="Times New Roman"/>
        </w:rPr>
        <w:tab/>
      </w:r>
      <w:r>
        <w:rPr>
          <w:rFonts w:eastAsia="Times New Roman"/>
          <w:b/>
          <w:sz w:val="36"/>
        </w:rPr>
        <w:t>S. 1045</w:t>
      </w:r>
    </w:p>
    <w:p w14:paraId="4E09ADE0" w14:textId="6A86E6B4"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44D827F" w14:textId="5786B254"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D1338E">
        <w:t>Senators Alexander and M. Johnson</w:t>
      </w:r>
    </w:p>
    <w:p w14:paraId="41EEA53E" w14:textId="4A7DEA90"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9C6EBA" w14:textId="4A3BAC0D" w:rsidR="008A5CD5" w:rsidRDefault="008A5CD5" w:rsidP="00121E1D">
      <w:pPr>
        <w:tabs>
          <w:tab w:val="right" w:pos="5933"/>
        </w:tabs>
        <w:suppressAutoHyphens/>
        <w:jc w:val="both"/>
        <w:rPr>
          <w:rFonts w:eastAsia="Times New Roman"/>
        </w:rPr>
      </w:pPr>
      <w:r>
        <w:rPr>
          <w:rFonts w:eastAsia="Times New Roman"/>
        </w:rPr>
        <w:t>S. Printed 3/30/22--S.</w:t>
      </w:r>
      <w:r w:rsidR="00121E1D">
        <w:rPr>
          <w:rFonts w:eastAsia="Times New Roman"/>
        </w:rPr>
        <w:tab/>
        <w:t>[SEC 3/31/22 7:46 PM]</w:t>
      </w:r>
    </w:p>
    <w:p w14:paraId="63D907DB" w14:textId="21BC1F10"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3, 2022.</w:t>
      </w:r>
    </w:p>
    <w:p w14:paraId="0690D47E" w14:textId="5BB7C113" w:rsidR="008A5CD5" w:rsidRP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39782BA3" w14:textId="794D16B6"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D6D4A9E" w14:textId="02DF0922" w:rsidR="008A5CD5" w:rsidRP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14:paraId="1337E55F" w14:textId="6FC3C61C"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1045) to amend Section 58-23-20 of the 1976 Code, relating to regulations for transportation by motor vehicle, to provide regulations for the operation of transportation vehicles; to, etc., respectfully</w:t>
      </w:r>
    </w:p>
    <w:p w14:paraId="1B2DF7AF" w14:textId="76087B6B" w:rsidR="008A5CD5" w:rsidRP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14:paraId="0FD0C64B" w14:textId="2EF6206A"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14:paraId="33463E3A" w14:textId="77777777"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3CA805C"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i/>
          <w:snapToGrid w:val="0"/>
          <w:szCs w:val="20"/>
        </w:rPr>
      </w:pPr>
      <w:r w:rsidRPr="008E0131">
        <w:rPr>
          <w:rFonts w:eastAsia="Times New Roman"/>
          <w:snapToGrid w:val="0"/>
          <w:szCs w:val="20"/>
        </w:rPr>
        <w:tab/>
        <w:t xml:space="preserve">Amend the bill, as and if amended, page 3, by striking line 19 through line 35, in Section 58-23-30, as contained in SECTION 3, and inserting: </w:t>
      </w:r>
      <w:r w:rsidRPr="008E0131">
        <w:rPr>
          <w:rFonts w:eastAsia="Times New Roman"/>
          <w:i/>
          <w:snapToGrid w:val="0"/>
          <w:szCs w:val="20"/>
        </w:rPr>
        <w:t xml:space="preserve"> </w:t>
      </w:r>
    </w:p>
    <w:p w14:paraId="3AAB3325"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w:t>
      </w:r>
      <w:r w:rsidRPr="008E0131">
        <w:rPr>
          <w:szCs w:val="24"/>
          <w:u w:color="000000" w:themeColor="text1"/>
        </w:rPr>
        <w:tab/>
      </w:r>
      <w:r w:rsidRPr="008E0131">
        <w:rPr>
          <w:szCs w:val="24"/>
          <w:u w:color="000000" w:themeColor="text1"/>
        </w:rPr>
        <w:tab/>
        <w:t>“Section 58-23-30.</w:t>
      </w:r>
      <w:r w:rsidRPr="008E0131">
        <w:rPr>
          <w:szCs w:val="24"/>
          <w:u w:color="000000" w:themeColor="text1"/>
        </w:rPr>
        <w:tab/>
        <w:t>‘For compensation’ as used in Section 58</w:t>
      </w:r>
      <w:r w:rsidRPr="008E0131">
        <w:rPr>
          <w:szCs w:val="24"/>
          <w:u w:color="000000" w:themeColor="text1"/>
        </w:rPr>
        <w:noBreakHyphen/>
        <w:t>23</w:t>
      </w:r>
      <w:r w:rsidRPr="008E0131">
        <w:rPr>
          <w:szCs w:val="24"/>
          <w:u w:color="000000" w:themeColor="text1"/>
        </w:rPr>
        <w:noBreakHyphen/>
        <w:t xml:space="preserve">20 means a </w:t>
      </w:r>
      <w:r w:rsidRPr="008E0131">
        <w:rPr>
          <w:strike/>
          <w:szCs w:val="24"/>
          <w:u w:color="000000" w:themeColor="text1"/>
        </w:rPr>
        <w:t>return</w:t>
      </w:r>
      <w:r w:rsidRPr="008E0131">
        <w:rPr>
          <w:szCs w:val="24"/>
          <w:u w:color="000000" w:themeColor="text1"/>
        </w:rPr>
        <w:t xml:space="preserve"> </w:t>
      </w:r>
      <w:r w:rsidRPr="008E0131">
        <w:rPr>
          <w:szCs w:val="24"/>
          <w:u w:val="single" w:color="000000" w:themeColor="text1"/>
        </w:rPr>
        <w:t>payment</w:t>
      </w:r>
      <w:r w:rsidRPr="008E0131">
        <w:rPr>
          <w:szCs w:val="24"/>
          <w:u w:color="000000" w:themeColor="text1"/>
        </w:rPr>
        <w:t xml:space="preserve"> in money or property for transportation of persons</w:t>
      </w:r>
      <w:r w:rsidRPr="008E0131">
        <w:rPr>
          <w:szCs w:val="24"/>
          <w:u w:val="single" w:color="000000" w:themeColor="text1"/>
        </w:rPr>
        <w:t>, hazardous waste for disposal, or household goods</w:t>
      </w:r>
      <w:r w:rsidRPr="008E0131">
        <w:rPr>
          <w:szCs w:val="24"/>
          <w:u w:color="000000" w:themeColor="text1"/>
        </w:rPr>
        <w:t xml:space="preserve"> </w:t>
      </w:r>
      <w:r w:rsidRPr="008E0131">
        <w:rPr>
          <w:strike/>
          <w:szCs w:val="24"/>
          <w:u w:color="000000" w:themeColor="text1"/>
        </w:rPr>
        <w:t>or property</w:t>
      </w:r>
      <w:r w:rsidRPr="008E0131">
        <w:rPr>
          <w:szCs w:val="24"/>
          <w:u w:color="000000" w:themeColor="text1"/>
        </w:rPr>
        <w:t xml:space="preserve"> by motor vehicle over public highways </w:t>
      </w:r>
      <w:r w:rsidRPr="008E0131">
        <w:rPr>
          <w:szCs w:val="24"/>
          <w:u w:val="single" w:color="000000" w:themeColor="text1"/>
        </w:rPr>
        <w:t>within the State of South Carolina.</w:t>
      </w:r>
      <w:r w:rsidRPr="008E0131">
        <w:rPr>
          <w:strike/>
          <w:szCs w:val="24"/>
          <w:u w:color="000000" w:themeColor="text1"/>
        </w:rPr>
        <w:t xml:space="preserve">, whether paid, received or realized, and shall specifically include any profit realized on the delivered price of cargo where title or ownership is temporarily vested during transit in the carrier as a subterfuge for the purpose of avoiding regulation under this chapter. Where the profit is equal to or less than the regularly established rate applicable to the transportation of property by common carriers authorized by law to transport property for compensation, such scheme or device shall be presumed to be a subterfuge for the purpose of avoiding regulation under this chapter for those other than certificated carriers within their operating authority; provided, however, nothing herein shall </w:t>
      </w:r>
      <w:r w:rsidRPr="008E0131">
        <w:rPr>
          <w:strike/>
          <w:szCs w:val="24"/>
          <w:u w:color="000000" w:themeColor="text1"/>
        </w:rPr>
        <w:lastRenderedPageBreak/>
        <w:t>prohibit the vendor from delivering any purchased property to the vendee.</w:t>
      </w:r>
      <w:r w:rsidRPr="008E0131">
        <w:rPr>
          <w:szCs w:val="24"/>
          <w:u w:color="000000" w:themeColor="text1"/>
        </w:rPr>
        <w:t>”</w:t>
      </w:r>
      <w:r w:rsidRPr="008E0131">
        <w:rPr>
          <w:szCs w:val="24"/>
          <w:u w:color="000000" w:themeColor="text1"/>
        </w:rPr>
        <w:tab/>
      </w:r>
      <w:r w:rsidRPr="008E0131">
        <w:rPr>
          <w:szCs w:val="24"/>
          <w:u w:color="000000" w:themeColor="text1"/>
        </w:rPr>
        <w:tab/>
        <w:t>/</w:t>
      </w:r>
    </w:p>
    <w:p w14:paraId="54D5F7AB"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8E0131">
        <w:rPr>
          <w:szCs w:val="24"/>
          <w:u w:color="000000" w:themeColor="text1"/>
        </w:rPr>
        <w:t>Amend the bill further, as and if amended, beginning on page 4, line 15, and ending on page 5, line 19, by striking SECTION 6 and SECTION 7 in their entirety, and inserting:</w:t>
      </w:r>
    </w:p>
    <w:p w14:paraId="2F8B442C"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w:t>
      </w:r>
      <w:r w:rsidRPr="008E0131">
        <w:rPr>
          <w:szCs w:val="24"/>
          <w:u w:color="000000" w:themeColor="text1"/>
        </w:rPr>
        <w:tab/>
      </w:r>
      <w:r w:rsidRPr="008E0131">
        <w:rPr>
          <w:szCs w:val="24"/>
          <w:u w:color="000000" w:themeColor="text1"/>
        </w:rPr>
        <w:tab/>
        <w:t>SECTION</w:t>
      </w:r>
      <w:r w:rsidRPr="008E0131">
        <w:rPr>
          <w:szCs w:val="24"/>
          <w:u w:color="000000" w:themeColor="text1"/>
        </w:rPr>
        <w:tab/>
        <w:t>6.</w:t>
      </w:r>
      <w:r w:rsidRPr="008E0131">
        <w:rPr>
          <w:szCs w:val="24"/>
          <w:u w:color="000000" w:themeColor="text1"/>
        </w:rPr>
        <w:tab/>
        <w:t>Section 58-23-210 of the 1976 Code is amended to read:</w:t>
      </w:r>
    </w:p>
    <w:p w14:paraId="0CC318CA"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E0131">
        <w:rPr>
          <w:szCs w:val="24"/>
          <w:u w:color="000000" w:themeColor="text1"/>
        </w:rPr>
        <w:tab/>
        <w:t>“Section 58-23-210.</w:t>
      </w:r>
      <w:r w:rsidRPr="008E0131">
        <w:rPr>
          <w:szCs w:val="24"/>
          <w:u w:color="000000" w:themeColor="text1"/>
        </w:rPr>
        <w:tab/>
      </w:r>
      <w:r w:rsidRPr="008E0131">
        <w:rPr>
          <w:strike/>
          <w:szCs w:val="24"/>
          <w:u w:color="000000" w:themeColor="text1"/>
        </w:rPr>
        <w:t>The Office of Regulatory Staff, upon order of the commission, may issue six classes of certificates as are mentioned in Section 58</w:t>
      </w:r>
      <w:r w:rsidRPr="008E0131">
        <w:rPr>
          <w:strike/>
          <w:szCs w:val="24"/>
          <w:u w:color="000000" w:themeColor="text1"/>
        </w:rPr>
        <w:noBreakHyphen/>
        <w:t>23</w:t>
      </w:r>
      <w:r w:rsidRPr="008E0131">
        <w:rPr>
          <w:strike/>
          <w:szCs w:val="24"/>
          <w:u w:color="000000" w:themeColor="text1"/>
        </w:rPr>
        <w:noBreakHyphen/>
        <w:t>40 after application therefor has been made in writing by the owner of the vehicles upon blanks provided by the commission and after such hearing as the commission may consider proper. The commission must hear any objections by any person or corporation who may be affected by the issuance of a certificate by the Office of Regulatory Staff. The six classes of certificates shall be respectively designated certificate A, certificate B, certificate C, certificate D, certificate E, and certificate F.</w:t>
      </w:r>
    </w:p>
    <w:p w14:paraId="339AB7D4"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E0131">
        <w:rPr>
          <w:szCs w:val="24"/>
          <w:u w:color="000000" w:themeColor="text1"/>
        </w:rPr>
        <w:tab/>
      </w:r>
      <w:r w:rsidRPr="008E0131">
        <w:rPr>
          <w:szCs w:val="24"/>
          <w:u w:val="single"/>
        </w:rPr>
        <w:t>(A)</w:t>
      </w:r>
      <w:r w:rsidRPr="008E0131">
        <w:rPr>
          <w:szCs w:val="24"/>
          <w:u w:val="single"/>
        </w:rPr>
        <w:tab/>
        <w:t xml:space="preserve">An applicant applying for a certificate or applying to amend a certificate to operate as a motor vehicle common carrier must submit a written application to the commission on a form provided by the commission. The commission must post information regarding an application to apply for a certificate or amend a certificate for fifteen days immediately following receipt of the application. Any person who may be affected by the issuance or amendment of the requested certificate or amendment may file a written objection with the commission within fourteen days after the commission posts the notice regarding the application. </w:t>
      </w:r>
    </w:p>
    <w:p w14:paraId="518B0D91" w14:textId="68DCCA05"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E0131">
        <w:rPr>
          <w:szCs w:val="24"/>
        </w:rPr>
        <w:tab/>
      </w:r>
      <w:r w:rsidRPr="008E0131">
        <w:rPr>
          <w:szCs w:val="24"/>
          <w:u w:val="single"/>
        </w:rPr>
        <w:t>(B)(1)</w:t>
      </w:r>
      <w:r w:rsidRPr="008E0131">
        <w:rPr>
          <w:szCs w:val="24"/>
        </w:rPr>
        <w:t xml:space="preserve"> </w:t>
      </w:r>
      <w:r w:rsidRPr="008E0131">
        <w:rPr>
          <w:szCs w:val="24"/>
        </w:rPr>
        <w:tab/>
      </w:r>
      <w:r w:rsidRPr="008E0131">
        <w:rPr>
          <w:szCs w:val="24"/>
          <w:u w:val="single"/>
        </w:rPr>
        <w:t>If no objection to an application is filed pursuant to subsection (A), the commission may meet to determine if the applicant is fit, willing</w:t>
      </w:r>
      <w:r w:rsidR="00121E1D">
        <w:rPr>
          <w:szCs w:val="24"/>
          <w:u w:val="single"/>
        </w:rPr>
        <w:t>,</w:t>
      </w:r>
      <w:r w:rsidRPr="008E0131">
        <w:rPr>
          <w:szCs w:val="24"/>
          <w:u w:val="single"/>
        </w:rPr>
        <w:t xml:space="preserve"> and able to perform the proposed service, upon a showing based upon criteria established by the commission. If the commission issues a directive approving the application, the Office of Regulatory Staff may then issue the certificate. The directive of the commission shall serve as the commission’s order thirty days after issuance.  </w:t>
      </w:r>
    </w:p>
    <w:p w14:paraId="5E944D70"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val="single"/>
        </w:rPr>
      </w:pPr>
      <w:r w:rsidRPr="008E0131">
        <w:rPr>
          <w:szCs w:val="24"/>
        </w:rPr>
        <w:tab/>
      </w:r>
      <w:r w:rsidRPr="008E0131">
        <w:rPr>
          <w:szCs w:val="24"/>
        </w:rPr>
        <w:tab/>
      </w:r>
      <w:r w:rsidRPr="008E0131">
        <w:rPr>
          <w:szCs w:val="24"/>
          <w:u w:val="single"/>
        </w:rPr>
        <w:t>(2)</w:t>
      </w:r>
      <w:r w:rsidRPr="008E0131">
        <w:rPr>
          <w:szCs w:val="24"/>
        </w:rPr>
        <w:tab/>
      </w:r>
      <w:r w:rsidRPr="008E0131">
        <w:rPr>
          <w:szCs w:val="24"/>
          <w:u w:val="single"/>
        </w:rPr>
        <w:t xml:space="preserve">If an objection is filed with the commission, the commission must hold a hearing to determine if the applicant is fit, willing and able to perform the proposed service. The commission must publish a notice of hearing for an application for a certificate on the commission’s website for not less than thirty days before the date of the hearing. </w:t>
      </w:r>
    </w:p>
    <w:p w14:paraId="7A6BB2C0"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rPr>
      </w:pPr>
      <w:r w:rsidRPr="008E0131">
        <w:rPr>
          <w:szCs w:val="24"/>
        </w:rPr>
        <w:lastRenderedPageBreak/>
        <w:tab/>
      </w:r>
      <w:r w:rsidRPr="008E0131">
        <w:rPr>
          <w:szCs w:val="24"/>
          <w:u w:val="single"/>
        </w:rPr>
        <w:t>(C)</w:t>
      </w:r>
      <w:r w:rsidRPr="008E0131">
        <w:rPr>
          <w:szCs w:val="24"/>
        </w:rPr>
        <w:tab/>
      </w:r>
      <w:r w:rsidRPr="008E0131">
        <w:rPr>
          <w:szCs w:val="24"/>
          <w:u w:val="single"/>
        </w:rPr>
        <w:t>If an application is denied, another application may not be made until at least six months have elapsed since the date of the denial.</w:t>
      </w:r>
      <w:r w:rsidRPr="008E0131">
        <w:rPr>
          <w:szCs w:val="24"/>
        </w:rPr>
        <w:t>”</w:t>
      </w:r>
    </w:p>
    <w:p w14:paraId="10B573A1"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8E0131">
        <w:rPr>
          <w:szCs w:val="24"/>
          <w:u w:color="000000" w:themeColor="text1"/>
        </w:rPr>
        <w:t>SECTION</w:t>
      </w:r>
      <w:r w:rsidRPr="008E0131">
        <w:rPr>
          <w:szCs w:val="24"/>
          <w:u w:color="000000" w:themeColor="text1"/>
        </w:rPr>
        <w:tab/>
        <w:t>7.</w:t>
      </w:r>
      <w:r w:rsidRPr="008E0131">
        <w:rPr>
          <w:szCs w:val="24"/>
          <w:u w:color="000000" w:themeColor="text1"/>
        </w:rPr>
        <w:tab/>
        <w:t>Section 58</w:t>
      </w:r>
      <w:r w:rsidRPr="008E0131">
        <w:rPr>
          <w:szCs w:val="24"/>
          <w:u w:color="000000" w:themeColor="text1"/>
        </w:rPr>
        <w:noBreakHyphen/>
        <w:t>23</w:t>
      </w:r>
      <w:r w:rsidRPr="008E0131">
        <w:rPr>
          <w:szCs w:val="24"/>
          <w:u w:color="000000" w:themeColor="text1"/>
        </w:rPr>
        <w:noBreakHyphen/>
        <w:t>220 of the 1976 Code is amended to read:</w:t>
      </w:r>
    </w:p>
    <w:p w14:paraId="1C218EFA"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“Section 58-23-220.</w:t>
      </w:r>
      <w:r w:rsidRPr="008E0131">
        <w:rPr>
          <w:szCs w:val="24"/>
          <w:u w:color="000000" w:themeColor="text1"/>
        </w:rPr>
        <w:tab/>
        <w:t xml:space="preserve">The Office of Regulatory Staff, upon </w:t>
      </w:r>
      <w:r w:rsidRPr="008E0131">
        <w:rPr>
          <w:strike/>
          <w:szCs w:val="24"/>
          <w:u w:color="000000" w:themeColor="text1"/>
        </w:rPr>
        <w:t>order</w:t>
      </w:r>
      <w:r w:rsidRPr="008E0131">
        <w:rPr>
          <w:szCs w:val="24"/>
          <w:u w:color="000000" w:themeColor="text1"/>
        </w:rPr>
        <w:t xml:space="preserve"> </w:t>
      </w:r>
      <w:r w:rsidRPr="008E0131">
        <w:rPr>
          <w:szCs w:val="24"/>
          <w:u w:val="single" w:color="000000" w:themeColor="text1"/>
        </w:rPr>
        <w:t>directive</w:t>
      </w:r>
      <w:r w:rsidRPr="008E0131">
        <w:rPr>
          <w:szCs w:val="24"/>
          <w:u w:color="000000" w:themeColor="text1"/>
        </w:rPr>
        <w:t xml:space="preserve"> of the commission, may issue a certificate A in the following cases:</w:t>
      </w:r>
    </w:p>
    <w:p w14:paraId="4E76DC18"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 xml:space="preserve">(1) to an applicant to operate in territory already served by any certificate holder under this chapter or any common carrier when </w:t>
      </w:r>
      <w:r w:rsidRPr="008E0131">
        <w:rPr>
          <w:strike/>
          <w:szCs w:val="24"/>
          <w:u w:color="000000" w:themeColor="text1"/>
        </w:rPr>
        <w:t>the public convenience and necessity in</w:t>
      </w:r>
      <w:r w:rsidRPr="008E0131">
        <w:rPr>
          <w:szCs w:val="24"/>
          <w:u w:color="000000" w:themeColor="text1"/>
        </w:rPr>
        <w:t xml:space="preserve"> such territory </w:t>
      </w:r>
      <w:r w:rsidRPr="008E0131">
        <w:rPr>
          <w:strike/>
          <w:szCs w:val="24"/>
          <w:u w:color="000000" w:themeColor="text1"/>
        </w:rPr>
        <w:t>are</w:t>
      </w:r>
      <w:r w:rsidRPr="008E0131">
        <w:rPr>
          <w:szCs w:val="24"/>
          <w:u w:color="000000" w:themeColor="text1"/>
        </w:rPr>
        <w:t xml:space="preserve"> </w:t>
      </w:r>
      <w:r w:rsidRPr="008E0131">
        <w:rPr>
          <w:szCs w:val="24"/>
          <w:u w:val="single"/>
        </w:rPr>
        <w:t>is</w:t>
      </w:r>
      <w:r w:rsidRPr="008E0131">
        <w:rPr>
          <w:szCs w:val="24"/>
          <w:u w:color="000000" w:themeColor="text1"/>
        </w:rPr>
        <w:t xml:space="preserve"> not already being reasonably served by some other certificate holder or common carrier, provided such applicant propose to operate on a fixed schedule and to comply with the other provisions contained in Articles 1 to 11 of this chapter and the rules and regulations which may be made by the commission respecting holders of this class of certificates; and</w:t>
      </w:r>
    </w:p>
    <w:p w14:paraId="40E6654D"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(2)</w:t>
      </w:r>
      <w:r w:rsidRPr="008E0131">
        <w:rPr>
          <w:szCs w:val="24"/>
          <w:u w:color="000000" w:themeColor="text1"/>
        </w:rPr>
        <w:tab/>
        <w:t xml:space="preserve">to an applicant for a certificate to operate upon a regular schedule in a territory not already served by the holder of a certificate A, when </w:t>
      </w:r>
      <w:r w:rsidRPr="008E0131">
        <w:rPr>
          <w:strike/>
          <w:szCs w:val="24"/>
          <w:u w:color="000000" w:themeColor="text1"/>
        </w:rPr>
        <w:t>public convenience and necessity in</w:t>
      </w:r>
      <w:r w:rsidRPr="008E0131">
        <w:rPr>
          <w:szCs w:val="24"/>
          <w:u w:color="000000" w:themeColor="text1"/>
        </w:rPr>
        <w:t xml:space="preserve"> such territory </w:t>
      </w:r>
      <w:r w:rsidRPr="008E0131">
        <w:rPr>
          <w:strike/>
          <w:szCs w:val="24"/>
          <w:u w:color="000000" w:themeColor="text1"/>
        </w:rPr>
        <w:t>are</w:t>
      </w:r>
      <w:r w:rsidRPr="008E0131">
        <w:rPr>
          <w:szCs w:val="24"/>
          <w:u w:color="000000" w:themeColor="text1"/>
        </w:rPr>
        <w:t xml:space="preserve"> </w:t>
      </w:r>
      <w:r w:rsidRPr="008E0131">
        <w:rPr>
          <w:szCs w:val="24"/>
          <w:u w:val="single"/>
        </w:rPr>
        <w:t>is</w:t>
      </w:r>
      <w:r w:rsidRPr="008E0131">
        <w:rPr>
          <w:szCs w:val="24"/>
          <w:u w:color="000000" w:themeColor="text1"/>
        </w:rPr>
        <w:t xml:space="preserve"> not being reasonably served by a certificate holder under this chapter or a common carrier; provided, that when a certificate A is issued to an applicant over territory which is being served at the time such certificate is granted by the holder of a certificate B, the right of the applicant to operate under certificate A shall not begin until the expiration of the then license year of the holder of the certificate B and the holder of a certificate B shall be preferred in granting a certificate A over the route unless </w:t>
      </w:r>
      <w:r w:rsidRPr="008E0131">
        <w:rPr>
          <w:strike/>
          <w:szCs w:val="24"/>
          <w:u w:color="000000" w:themeColor="text1"/>
        </w:rPr>
        <w:t>in the judgment of the commission</w:t>
      </w:r>
      <w:r w:rsidRPr="008E0131">
        <w:rPr>
          <w:szCs w:val="24"/>
          <w:u w:color="000000" w:themeColor="text1"/>
        </w:rPr>
        <w:t xml:space="preserve"> it would not be in the interest of the public service.</w:t>
      </w:r>
    </w:p>
    <w:p w14:paraId="61C919FB"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In either case the existence of a railroad or other motor vehicle carrier in the territory sought to be served by the applicant shall not be considered by the commission as good cause for refusing the application.”</w:t>
      </w:r>
      <w:r w:rsidRPr="008E0131">
        <w:rPr>
          <w:szCs w:val="24"/>
          <w:u w:color="000000" w:themeColor="text1"/>
        </w:rPr>
        <w:tab/>
      </w:r>
      <w:r w:rsidRPr="008E0131">
        <w:rPr>
          <w:szCs w:val="24"/>
          <w:u w:color="000000" w:themeColor="text1"/>
        </w:rPr>
        <w:tab/>
        <w:t>/</w:t>
      </w:r>
    </w:p>
    <w:p w14:paraId="7AF6984F"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8E0131">
        <w:rPr>
          <w:szCs w:val="24"/>
          <w:u w:color="000000" w:themeColor="text1"/>
        </w:rPr>
        <w:t xml:space="preserve">Amend the bill further, as and if amended, page 7, line 11 through line 31, by striking SECTION 14 in its entirety. </w:t>
      </w:r>
    </w:p>
    <w:p w14:paraId="613DFEA4"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8E0131">
        <w:rPr>
          <w:szCs w:val="24"/>
          <w:u w:color="000000" w:themeColor="text1"/>
        </w:rPr>
        <w:t>Amend the bill further, as and if amended, page 10, by striking line 27 through line 43, in Section 58-23-1010, as contained in SECTION 20, and inserting:</w:t>
      </w:r>
    </w:p>
    <w:p w14:paraId="225EC1CE"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4"/>
          <w:u w:color="000000" w:themeColor="text1"/>
        </w:rPr>
      </w:pPr>
      <w:r w:rsidRPr="008E0131">
        <w:rPr>
          <w:szCs w:val="24"/>
          <w:u w:color="000000" w:themeColor="text1"/>
        </w:rPr>
        <w:tab/>
        <w:t>/</w:t>
      </w:r>
      <w:r w:rsidRPr="008E0131">
        <w:rPr>
          <w:szCs w:val="24"/>
          <w:u w:color="000000" w:themeColor="text1"/>
        </w:rPr>
        <w:tab/>
      </w:r>
      <w:r w:rsidRPr="008E0131">
        <w:rPr>
          <w:szCs w:val="24"/>
          <w:u w:color="000000" w:themeColor="text1"/>
        </w:rPr>
        <w:tab/>
        <w:t>“Section 58-23-1010.</w:t>
      </w:r>
      <w:r w:rsidRPr="008E0131">
        <w:rPr>
          <w:szCs w:val="24"/>
          <w:u w:color="000000" w:themeColor="text1"/>
        </w:rPr>
        <w:tab/>
        <w:t>(A)</w:t>
      </w:r>
      <w:r w:rsidRPr="008E0131">
        <w:rPr>
          <w:szCs w:val="24"/>
          <w:u w:color="000000" w:themeColor="text1"/>
        </w:rPr>
        <w:tab/>
        <w:t xml:space="preserve">The commission shall regulate every motor carrier in this State and fix or approve the </w:t>
      </w:r>
      <w:r w:rsidRPr="008E0131">
        <w:rPr>
          <w:strike/>
          <w:szCs w:val="24"/>
          <w:u w:color="000000" w:themeColor="text1"/>
        </w:rPr>
        <w:t>rates, fares, charges,</w:t>
      </w:r>
      <w:r w:rsidRPr="008E0131">
        <w:rPr>
          <w:szCs w:val="24"/>
          <w:u w:color="000000" w:themeColor="text1"/>
        </w:rPr>
        <w:t xml:space="preserve"> classifications, and regulations pertaining to each motor carrier, except as provided in Section 58</w:t>
      </w:r>
      <w:r w:rsidRPr="008E0131">
        <w:rPr>
          <w:szCs w:val="24"/>
          <w:u w:color="000000" w:themeColor="text1"/>
        </w:rPr>
        <w:noBreakHyphen/>
        <w:t>23</w:t>
      </w:r>
      <w:r w:rsidRPr="008E0131">
        <w:rPr>
          <w:szCs w:val="24"/>
          <w:u w:color="000000" w:themeColor="text1"/>
        </w:rPr>
        <w:noBreakHyphen/>
        <w:t xml:space="preserve">20. </w:t>
      </w:r>
      <w:r w:rsidRPr="008E0131">
        <w:rPr>
          <w:strike/>
          <w:szCs w:val="24"/>
          <w:u w:color="000000" w:themeColor="text1"/>
        </w:rPr>
        <w:t xml:space="preserve">The rates once </w:t>
      </w:r>
      <w:r w:rsidRPr="008E0131">
        <w:rPr>
          <w:strike/>
          <w:szCs w:val="24"/>
          <w:u w:color="000000" w:themeColor="text1"/>
        </w:rPr>
        <w:lastRenderedPageBreak/>
        <w:t>established remain in effect until such time when the commission determines the rates are unreasonable. The commission may approve joint rates, local rates, and rate agreements between two or more motor carriers relating to rates, classifications, allowances, and charges agreed to and published by individuals, firms, corporations, or the South Carolina Tariff Bureau. Any of these agreements when approved by the commission are not in violation of Section 39</w:t>
      </w:r>
      <w:r w:rsidRPr="008E0131">
        <w:rPr>
          <w:strike/>
          <w:szCs w:val="24"/>
          <w:u w:color="000000" w:themeColor="text1"/>
        </w:rPr>
        <w:noBreakHyphen/>
        <w:t>3</w:t>
      </w:r>
      <w:r w:rsidRPr="008E0131">
        <w:rPr>
          <w:strike/>
          <w:szCs w:val="24"/>
          <w:u w:color="000000" w:themeColor="text1"/>
        </w:rPr>
        <w:noBreakHyphen/>
        <w:t>10.</w:t>
      </w:r>
    </w:p>
    <w:p w14:paraId="283DC8B7"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(B)</w:t>
      </w:r>
      <w:r w:rsidRPr="008E0131">
        <w:rPr>
          <w:szCs w:val="24"/>
          <w:u w:color="000000" w:themeColor="text1"/>
        </w:rPr>
        <w:tab/>
        <w:t xml:space="preserve">As to holders of a certificate </w:t>
      </w:r>
      <w:r w:rsidRPr="008E0131">
        <w:rPr>
          <w:strike/>
          <w:szCs w:val="24"/>
          <w:u w:color="000000" w:themeColor="text1"/>
        </w:rPr>
        <w:t>C</w:t>
      </w:r>
      <w:r w:rsidRPr="008E0131">
        <w:rPr>
          <w:szCs w:val="24"/>
          <w:u w:val="single" w:color="000000" w:themeColor="text1"/>
        </w:rPr>
        <w:t>E</w:t>
      </w:r>
      <w:r w:rsidRPr="008E0131">
        <w:rPr>
          <w:szCs w:val="24"/>
          <w:u w:color="000000" w:themeColor="text1"/>
        </w:rPr>
        <w:t xml:space="preserve">, </w:t>
      </w:r>
      <w:r w:rsidRPr="008E0131">
        <w:rPr>
          <w:strike/>
          <w:szCs w:val="24"/>
          <w:u w:color="000000" w:themeColor="text1"/>
        </w:rPr>
        <w:t>the commission shall fix a maximum rate only</w:t>
      </w:r>
      <w:r w:rsidRPr="008E0131">
        <w:rPr>
          <w:szCs w:val="24"/>
          <w:u w:val="single" w:color="000000" w:themeColor="text1"/>
        </w:rPr>
        <w:t xml:space="preserve"> the carrier shall file a maximum rate schedule with the commission. The commission must post the maximum rate schedule filing within one business day of receipt. The new maximum rate schedule shall go into effect one business day following the commission’s posting of the new schedule. Holders of certificate E shall have the flexibility for adjustment of the rates below the maximum rate levels without commission approval. The commission shall publish the maximum rate schedule on its website.</w:t>
      </w:r>
      <w:r w:rsidRPr="008E0131">
        <w:rPr>
          <w:szCs w:val="24"/>
          <w:u w:color="000000" w:themeColor="text1"/>
        </w:rPr>
        <w:t>”</w:t>
      </w:r>
      <w:r w:rsidRPr="008E0131">
        <w:rPr>
          <w:szCs w:val="24"/>
          <w:u w:color="000000" w:themeColor="text1"/>
        </w:rPr>
        <w:tab/>
      </w:r>
      <w:r w:rsidRPr="008E0131">
        <w:rPr>
          <w:szCs w:val="24"/>
          <w:u w:color="000000" w:themeColor="text1"/>
        </w:rPr>
        <w:tab/>
        <w:t>/</w:t>
      </w:r>
    </w:p>
    <w:p w14:paraId="6549D5E4"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8E0131">
        <w:rPr>
          <w:szCs w:val="24"/>
          <w:u w:color="000000" w:themeColor="text1"/>
        </w:rPr>
        <w:t>Amend the bill further, as and if amended, page 12, lines 6-11, by striking SECTION 25 and SECTION 26, and inserting:</w:t>
      </w:r>
    </w:p>
    <w:p w14:paraId="5C9F7B9F"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w:t>
      </w:r>
      <w:r w:rsidRPr="008E0131">
        <w:rPr>
          <w:szCs w:val="24"/>
          <w:u w:color="000000" w:themeColor="text1"/>
        </w:rPr>
        <w:tab/>
      </w:r>
      <w:r w:rsidRPr="008E0131">
        <w:rPr>
          <w:szCs w:val="24"/>
          <w:u w:color="000000" w:themeColor="text1"/>
        </w:rPr>
        <w:tab/>
        <w:t>SECTION</w:t>
      </w:r>
      <w:r w:rsidRPr="008E0131">
        <w:rPr>
          <w:szCs w:val="24"/>
          <w:u w:color="000000" w:themeColor="text1"/>
        </w:rPr>
        <w:tab/>
        <w:t>25.</w:t>
      </w:r>
      <w:r w:rsidRPr="008E0131">
        <w:rPr>
          <w:szCs w:val="24"/>
          <w:u w:color="000000" w:themeColor="text1"/>
        </w:rPr>
        <w:tab/>
        <w:t>Chapter 23, Title 58 of the 1976 Code is amended by repealing Sections 58</w:t>
      </w:r>
      <w:r w:rsidRPr="008E0131">
        <w:rPr>
          <w:szCs w:val="24"/>
          <w:u w:color="000000" w:themeColor="text1"/>
        </w:rPr>
        <w:noBreakHyphen/>
        <w:t>23</w:t>
      </w:r>
      <w:r w:rsidRPr="008E0131">
        <w:rPr>
          <w:szCs w:val="24"/>
          <w:u w:color="000000" w:themeColor="text1"/>
        </w:rPr>
        <w:noBreakHyphen/>
        <w:t>300, 58-23-330, 58</w:t>
      </w:r>
      <w:r w:rsidRPr="008E0131">
        <w:rPr>
          <w:szCs w:val="24"/>
          <w:u w:color="000000" w:themeColor="text1"/>
        </w:rPr>
        <w:noBreakHyphen/>
        <w:t>23</w:t>
      </w:r>
      <w:r w:rsidRPr="008E0131">
        <w:rPr>
          <w:szCs w:val="24"/>
          <w:u w:color="000000" w:themeColor="text1"/>
        </w:rPr>
        <w:noBreakHyphen/>
        <w:t>530, 58</w:t>
      </w:r>
      <w:r w:rsidRPr="008E0131">
        <w:rPr>
          <w:szCs w:val="24"/>
          <w:u w:color="000000" w:themeColor="text1"/>
        </w:rPr>
        <w:noBreakHyphen/>
        <w:t>23</w:t>
      </w:r>
      <w:r w:rsidRPr="008E0131">
        <w:rPr>
          <w:szCs w:val="24"/>
          <w:u w:color="000000" w:themeColor="text1"/>
        </w:rPr>
        <w:noBreakHyphen/>
        <w:t>540, 58</w:t>
      </w:r>
      <w:r w:rsidRPr="008E0131">
        <w:rPr>
          <w:szCs w:val="24"/>
          <w:u w:color="000000" w:themeColor="text1"/>
        </w:rPr>
        <w:noBreakHyphen/>
        <w:t>23</w:t>
      </w:r>
      <w:r w:rsidRPr="008E0131">
        <w:rPr>
          <w:szCs w:val="24"/>
          <w:u w:color="000000" w:themeColor="text1"/>
        </w:rPr>
        <w:noBreakHyphen/>
        <w:t>550, and 58</w:t>
      </w:r>
      <w:r w:rsidRPr="008E0131">
        <w:rPr>
          <w:szCs w:val="24"/>
          <w:u w:color="000000" w:themeColor="text1"/>
        </w:rPr>
        <w:noBreakHyphen/>
        <w:t>23</w:t>
      </w:r>
      <w:r w:rsidRPr="008E0131">
        <w:rPr>
          <w:szCs w:val="24"/>
          <w:u w:color="000000" w:themeColor="text1"/>
        </w:rPr>
        <w:noBreakHyphen/>
        <w:t>1060.</w:t>
      </w:r>
      <w:r w:rsidRPr="008E0131">
        <w:rPr>
          <w:szCs w:val="24"/>
          <w:u w:color="000000" w:themeColor="text1"/>
        </w:rPr>
        <w:tab/>
      </w:r>
    </w:p>
    <w:p w14:paraId="6D565CE6"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sidRPr="008E0131">
        <w:rPr>
          <w:szCs w:val="24"/>
          <w:u w:color="000000" w:themeColor="text1"/>
        </w:rPr>
        <w:tab/>
        <w:t>SECTION</w:t>
      </w:r>
      <w:r w:rsidRPr="008E0131">
        <w:rPr>
          <w:szCs w:val="24"/>
          <w:u w:color="000000" w:themeColor="text1"/>
        </w:rPr>
        <w:tab/>
        <w:t>26.</w:t>
      </w:r>
      <w:r w:rsidRPr="008E0131">
        <w:rPr>
          <w:szCs w:val="24"/>
          <w:u w:color="000000" w:themeColor="text1"/>
        </w:rPr>
        <w:tab/>
        <w:t>The Public Service Commission must make information readily available so that the general public can easily access information regarding the requirements in Articles 3 and 9 in Chapter 23, Title 58. This includes, but is not limited to, the commission posting on its website information regarding the following: list of certified companies, maximum rates, insurance, and complaint resolution.</w:t>
      </w:r>
    </w:p>
    <w:p w14:paraId="2536D11A"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4"/>
          <w:u w:color="000000" w:themeColor="text1"/>
        </w:rPr>
      </w:pPr>
      <w:r>
        <w:rPr>
          <w:szCs w:val="24"/>
          <w:u w:color="000000" w:themeColor="text1"/>
        </w:rPr>
        <w:tab/>
      </w:r>
      <w:r w:rsidRPr="008E0131">
        <w:rPr>
          <w:szCs w:val="24"/>
          <w:u w:color="000000" w:themeColor="text1"/>
        </w:rPr>
        <w:t>SECTION</w:t>
      </w:r>
      <w:r w:rsidRPr="008E0131">
        <w:rPr>
          <w:szCs w:val="24"/>
          <w:u w:color="000000" w:themeColor="text1"/>
        </w:rPr>
        <w:tab/>
        <w:t>27.</w:t>
      </w:r>
      <w:r w:rsidRPr="008E0131">
        <w:rPr>
          <w:szCs w:val="24"/>
          <w:u w:color="000000" w:themeColor="text1"/>
        </w:rPr>
        <w:tab/>
        <w:t>This act becomes effective upon approval by the Governor.</w:t>
      </w:r>
      <w:r w:rsidRPr="008E0131">
        <w:rPr>
          <w:szCs w:val="24"/>
          <w:u w:color="000000" w:themeColor="text1"/>
        </w:rPr>
        <w:tab/>
      </w:r>
      <w:r w:rsidRPr="008E0131">
        <w:rPr>
          <w:szCs w:val="24"/>
          <w:u w:color="000000" w:themeColor="text1"/>
        </w:rPr>
        <w:tab/>
        <w:t>/</w:t>
      </w:r>
    </w:p>
    <w:p w14:paraId="43009B80"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0131">
        <w:rPr>
          <w:rFonts w:eastAsia="Times New Roman"/>
          <w:snapToGrid w:val="0"/>
          <w:szCs w:val="20"/>
        </w:rPr>
        <w:tab/>
        <w:t>Renumber sections to conform.</w:t>
      </w:r>
    </w:p>
    <w:p w14:paraId="095A5B2A"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r w:rsidRPr="008E0131">
        <w:rPr>
          <w:rFonts w:eastAsia="Times New Roman"/>
          <w:snapToGrid w:val="0"/>
          <w:szCs w:val="20"/>
        </w:rPr>
        <w:tab/>
        <w:t>Amend title to conform.</w:t>
      </w:r>
    </w:p>
    <w:p w14:paraId="6A680FAE" w14:textId="77777777" w:rsidR="008A5CD5" w:rsidRPr="008E0131"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napToGrid w:val="0"/>
          <w:szCs w:val="20"/>
        </w:rPr>
      </w:pPr>
    </w:p>
    <w:p w14:paraId="49C90476" w14:textId="3C0CB779"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LUKE A. RANKIN for Committee.</w:t>
      </w:r>
    </w:p>
    <w:p w14:paraId="69D10E95" w14:textId="0A0CE588" w:rsidR="008A5CD5" w:rsidRP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14:paraId="273EFDC1" w14:textId="540A5ADB"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C4C560E" w14:textId="12E18C38" w:rsidR="008A5CD5" w:rsidRP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14:paraId="2A58BB93"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bCs/>
        </w:rPr>
      </w:pPr>
      <w:r w:rsidRPr="00BA6E0F">
        <w:rPr>
          <w:b/>
          <w:bCs/>
        </w:rPr>
        <w:t>Explanation of Fiscal Impact</w:t>
      </w:r>
    </w:p>
    <w:p w14:paraId="69E4B793"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BA6E0F">
        <w:rPr>
          <w:b/>
        </w:rPr>
        <w:t>State Expenditure</w:t>
      </w:r>
    </w:p>
    <w:p w14:paraId="06636D2E"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BA6E0F">
        <w:rPr>
          <w:bCs/>
        </w:rPr>
        <w:t xml:space="preserve">This bill amends Title 58, Chapter 23 relating to the issuance of regulation by PSC and ORS of Class A, B, C, D, E, and F certificates. </w:t>
      </w:r>
    </w:p>
    <w:p w14:paraId="2F602AF8"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lastRenderedPageBreak/>
        <w:tab/>
      </w:r>
      <w:r w:rsidRPr="00BA6E0F">
        <w:rPr>
          <w:bCs/>
        </w:rPr>
        <w:t>This bill amends Section 58-23-20 to specify that PSC is not permitted to fix or approve the rates, fares, or charges for Class A, B, C, D, E, or F certificates. Further, this bill removes the current requirement in Section 58-23-210 for owners to apply in writing for a Class A, B, C, D, E, or F certificate before PSC may direct ORS to issue the classes of certificates.  Further, this bill amends Section 58-23-330 to require that PSC hold a hearing to determine if an applicant is fit only if there is an objection to an application.</w:t>
      </w:r>
    </w:p>
    <w:p w14:paraId="175D3AD9"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6E0F">
        <w:t>Section 58-23-590 removes authorization for ORS to establish an Office of Compliance and instead authorizes ORS to establish a Transportation Division. This division will have the same responsibilities as the Office of Compliance. This bill deletes several subsections within 58-23-590 that require:</w:t>
      </w:r>
    </w:p>
    <w:p w14:paraId="6EA746A2" w14:textId="620A86D0"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 xml:space="preserve">ORS to issue a common carrier certificate or contract carrier permit of public convenience and necessity, upon order of the commission, if the applicant proves to the commission that they are fit, willing, and able to properly perform service and comply with the provisions of this chapter and that the service is required by public convenience </w:t>
      </w:r>
    </w:p>
    <w:p w14:paraId="224DB0B6" w14:textId="1601E713"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 xml:space="preserve">PSC to adopt regulations that provide criteria for establishing that an applicant is fit, willing, and able, and criteria for establishing that the applicant must meet the requirement of public convenience and necessity. </w:t>
      </w:r>
    </w:p>
    <w:p w14:paraId="1980F356" w14:textId="3F680E85"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A carrier of household goods to obtain a certificate of fit, willing, and able from ORS before operating in an exempt zone, as provided in Section 58-23-60.</w:t>
      </w:r>
    </w:p>
    <w:p w14:paraId="0303ED15"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6E0F">
        <w:t xml:space="preserve">Section 58-23-1010 is amended to delete the requirement of PSC to fix a maximum rate for holders of a certificate C and instead directs the carrier of a certificate E to file a maximum rate schedule with the commission. Carriers are permitted to adjust their rate below the maximum rate levels without approval from PSC. </w:t>
      </w:r>
    </w:p>
    <w:p w14:paraId="48AAF301"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6E0F">
        <w:t>Lastly, the following sections are repealed:</w:t>
      </w:r>
    </w:p>
    <w:p w14:paraId="613945EE" w14:textId="100C355E"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Section 58-23-300, which requires PSC to publish notice of hearings on applications for class A, B or D certificates</w:t>
      </w:r>
    </w:p>
    <w:p w14:paraId="6D3CA0C3" w14:textId="6A8BCB89"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Section 58-23-530, which sets license fees for Class A certificate holders with twenty or more vehicles</w:t>
      </w:r>
    </w:p>
    <w:p w14:paraId="49F048DB" w14:textId="53D341AF"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Section 58-23-540, which provides for the computation of carrying weight of passenger vehicles</w:t>
      </w:r>
    </w:p>
    <w:p w14:paraId="2227E8AE" w14:textId="795F3077"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t></w:t>
      </w:r>
      <w:r w:rsidRPr="00BA6E0F">
        <w:rPr>
          <w:rFonts w:ascii="Symbol" w:hAnsi="Symbol"/>
        </w:rPr>
        <w:tab/>
      </w:r>
      <w:r w:rsidR="008A5CD5" w:rsidRPr="00BA6E0F">
        <w:t>Section 58-23-550, which sets license fees for Class B certificate holders with twenty or more vehicles</w:t>
      </w:r>
    </w:p>
    <w:p w14:paraId="70161CFF" w14:textId="4AC16C29" w:rsidR="008A5CD5" w:rsidRPr="00BA6E0F" w:rsidRDefault="005F4CE6" w:rsidP="005F4C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720" w:hanging="360"/>
        <w:jc w:val="both"/>
      </w:pPr>
      <w:r w:rsidRPr="00BA6E0F">
        <w:rPr>
          <w:rFonts w:ascii="Symbol" w:hAnsi="Symbol"/>
        </w:rPr>
        <w:lastRenderedPageBreak/>
        <w:t></w:t>
      </w:r>
      <w:r w:rsidRPr="00BA6E0F">
        <w:rPr>
          <w:rFonts w:ascii="Symbol" w:hAnsi="Symbol"/>
        </w:rPr>
        <w:tab/>
      </w:r>
      <w:r w:rsidR="008A5CD5" w:rsidRPr="00BA6E0F">
        <w:t>Section 58-23-1060, which permits PSC to require bus operators to establish bus stations in cities or towns with 2,000 or more inhabitants</w:t>
      </w:r>
    </w:p>
    <w:p w14:paraId="1B634EE9"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BA6E0F">
        <w:rPr>
          <w:b/>
          <w:bCs/>
        </w:rPr>
        <w:t>Public Service Commission and Office of Regulatory Staff.</w:t>
      </w:r>
      <w:r w:rsidRPr="00BA6E0F">
        <w:t xml:space="preserve"> PSC and ORS anticipate this bill will not fiscally impact their respective agencies. This bill will result in less staff time being allocated to motor carrier cases by reducing the requirements placed on both ORS and PSC related to the issuance of motor vehicle certificates. While both agencies report this will result in time savings, they indicate the additional staff time will be redirected to other agency duties. Therefore, this bill will have no expenditure impact on PSC or ORS from the decreased workload. ORS does anticipate expenditure savings of approximately $1,352 from a reduction in printing materials and supplies beginning in FY 2022-23.</w:t>
      </w:r>
    </w:p>
    <w:p w14:paraId="4BD70641"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r w:rsidRPr="00BA6E0F">
        <w:rPr>
          <w:b/>
          <w:bCs/>
        </w:rPr>
        <w:t>State Revenue</w:t>
      </w:r>
    </w:p>
    <w:p w14:paraId="1317BBA4"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BA6E0F">
        <w:rPr>
          <w:bCs/>
        </w:rPr>
        <w:t xml:space="preserve">This bill amends Title 58, Chapter 23 relating to the issuance of regulation of Class A, B, C, D, E, or F certificates. </w:t>
      </w:r>
    </w:p>
    <w:p w14:paraId="108635C2"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sidRPr="00BA6E0F">
        <w:rPr>
          <w:bCs/>
        </w:rPr>
        <w:t>Section 58-23-560 amends fees paid to ORS from Class A, B, and C certificate holders as follows:</w:t>
      </w:r>
    </w:p>
    <w:p w14:paraId="07C90947"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Pr>
          <w:bCs/>
        </w:rPr>
        <w:tab/>
      </w:r>
      <w:r w:rsidRPr="00BA6E0F">
        <w:rPr>
          <w:bCs/>
        </w:rPr>
        <w:t>Fee Structure for A, B, or C Certificates</w:t>
      </w:r>
    </w:p>
    <w:p w14:paraId="4675AC4E"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sidRPr="00BA6E0F">
        <w:rPr>
          <w:bCs/>
          <w:sz w:val="16"/>
          <w:szCs w:val="16"/>
        </w:rPr>
        <w:t xml:space="preserve">Number of </w:t>
      </w:r>
      <w:r w:rsidRPr="00BA6E0F">
        <w:rPr>
          <w:bCs/>
          <w:sz w:val="16"/>
          <w:szCs w:val="16"/>
        </w:rPr>
        <w:tab/>
        <w:t xml:space="preserve">Certificate </w:t>
      </w:r>
      <w:r w:rsidRPr="00BA6E0F">
        <w:rPr>
          <w:bCs/>
          <w:sz w:val="16"/>
          <w:szCs w:val="16"/>
        </w:rPr>
        <w:tab/>
        <w:t>Vehicle Weight</w:t>
      </w:r>
      <w:r w:rsidRPr="00BA6E0F">
        <w:rPr>
          <w:bCs/>
          <w:sz w:val="16"/>
          <w:szCs w:val="16"/>
        </w:rPr>
        <w:tab/>
        <w:t>Current Fee</w:t>
      </w:r>
      <w:r w:rsidRPr="00BA6E0F">
        <w:rPr>
          <w:bCs/>
          <w:sz w:val="16"/>
          <w:szCs w:val="16"/>
        </w:rPr>
        <w:tab/>
        <w:t>Amended Fee</w:t>
      </w:r>
    </w:p>
    <w:p w14:paraId="2B5FF910"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sidRPr="00BA6E0F">
        <w:rPr>
          <w:bCs/>
          <w:sz w:val="16"/>
          <w:szCs w:val="16"/>
        </w:rPr>
        <w:t>Vehicles</w:t>
      </w:r>
      <w:r>
        <w:rPr>
          <w:bCs/>
          <w:sz w:val="16"/>
          <w:szCs w:val="16"/>
        </w:rPr>
        <w:tab/>
      </w:r>
      <w:r w:rsidRPr="00BA6E0F">
        <w:rPr>
          <w:bCs/>
          <w:sz w:val="16"/>
          <w:szCs w:val="16"/>
        </w:rPr>
        <w:t>Type</w:t>
      </w:r>
    </w:p>
    <w:p w14:paraId="1BE2B4A7"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sidRPr="00BA6E0F">
        <w:rPr>
          <w:bCs/>
          <w:sz w:val="16"/>
          <w:szCs w:val="16"/>
        </w:rPr>
        <w:t>Less than 20</w:t>
      </w:r>
      <w:r w:rsidRPr="00BA6E0F">
        <w:rPr>
          <w:bCs/>
          <w:sz w:val="16"/>
          <w:szCs w:val="16"/>
        </w:rPr>
        <w:tab/>
        <w:t>A, B, C</w:t>
      </w:r>
      <w:r w:rsidRPr="00BA6E0F">
        <w:rPr>
          <w:bCs/>
          <w:sz w:val="16"/>
          <w:szCs w:val="16"/>
        </w:rPr>
        <w:tab/>
        <w:t>Less than 2,000 pounds</w:t>
      </w:r>
      <w:r w:rsidRPr="00BA6E0F">
        <w:rPr>
          <w:bCs/>
          <w:sz w:val="16"/>
          <w:szCs w:val="16"/>
        </w:rPr>
        <w:tab/>
        <w:t>$7.50 semiannually</w:t>
      </w:r>
      <w:r w:rsidRPr="00BA6E0F">
        <w:rPr>
          <w:bCs/>
          <w:sz w:val="16"/>
          <w:szCs w:val="16"/>
        </w:rPr>
        <w:tab/>
        <w:t>$50 annually</w:t>
      </w:r>
    </w:p>
    <w:p w14:paraId="63393C57"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sidRPr="00BA6E0F">
        <w:rPr>
          <w:bCs/>
          <w:sz w:val="16"/>
          <w:szCs w:val="16"/>
        </w:rPr>
        <w:t>Less than 20</w:t>
      </w:r>
      <w:r w:rsidRPr="00BA6E0F">
        <w:rPr>
          <w:bCs/>
          <w:sz w:val="16"/>
          <w:szCs w:val="16"/>
        </w:rPr>
        <w:tab/>
        <w:t>A, B, C</w:t>
      </w:r>
      <w:r w:rsidRPr="00BA6E0F">
        <w:rPr>
          <w:bCs/>
          <w:sz w:val="16"/>
          <w:szCs w:val="16"/>
        </w:rPr>
        <w:tab/>
        <w:t>More than 2,000 pounds</w:t>
      </w:r>
      <w:r w:rsidRPr="00BA6E0F">
        <w:rPr>
          <w:bCs/>
          <w:sz w:val="16"/>
          <w:szCs w:val="16"/>
        </w:rPr>
        <w:tab/>
        <w:t xml:space="preserve">$7.50 semiannually for </w:t>
      </w:r>
      <w:r w:rsidRPr="00BA6E0F">
        <w:rPr>
          <w:bCs/>
          <w:sz w:val="16"/>
          <w:szCs w:val="16"/>
        </w:rPr>
        <w:tab/>
        <w:t>$50 annually</w:t>
      </w:r>
    </w:p>
    <w:p w14:paraId="25CCAEFF"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Pr>
          <w:bCs/>
          <w:sz w:val="16"/>
          <w:szCs w:val="16"/>
        </w:rPr>
        <w:tab/>
      </w:r>
      <w:r w:rsidRPr="00BA6E0F">
        <w:rPr>
          <w:bCs/>
          <w:sz w:val="16"/>
          <w:szCs w:val="16"/>
        </w:rPr>
        <w:t>the first 2,000 pounds</w:t>
      </w:r>
    </w:p>
    <w:p w14:paraId="38623ADD"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Pr>
          <w:bCs/>
          <w:sz w:val="16"/>
          <w:szCs w:val="16"/>
        </w:rPr>
        <w:tab/>
      </w:r>
      <w:r w:rsidRPr="00BA6E0F">
        <w:rPr>
          <w:bCs/>
          <w:sz w:val="16"/>
          <w:szCs w:val="16"/>
        </w:rPr>
        <w:t xml:space="preserve"> and $2.50 for each </w:t>
      </w:r>
    </w:p>
    <w:p w14:paraId="2B78FC0A"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Pr>
          <w:bCs/>
          <w:sz w:val="16"/>
          <w:szCs w:val="16"/>
        </w:rPr>
        <w:tab/>
      </w:r>
      <w:r w:rsidRPr="00BA6E0F">
        <w:rPr>
          <w:bCs/>
          <w:sz w:val="16"/>
          <w:szCs w:val="16"/>
        </w:rPr>
        <w:t xml:space="preserve">additional 500 pounds. </w:t>
      </w:r>
    </w:p>
    <w:p w14:paraId="5B69D79C"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Pr>
          <w:bCs/>
          <w:sz w:val="16"/>
          <w:szCs w:val="16"/>
        </w:rPr>
        <w:tab/>
      </w:r>
      <w:r w:rsidRPr="00BA6E0F">
        <w:rPr>
          <w:bCs/>
          <w:sz w:val="16"/>
          <w:szCs w:val="16"/>
        </w:rPr>
        <w:t xml:space="preserve">The total fee may not </w:t>
      </w:r>
    </w:p>
    <w:p w14:paraId="06815C8F"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Pr>
          <w:bCs/>
          <w:sz w:val="16"/>
          <w:szCs w:val="16"/>
        </w:rPr>
        <w:tab/>
      </w:r>
      <w:r w:rsidRPr="00BA6E0F">
        <w:rPr>
          <w:bCs/>
          <w:sz w:val="16"/>
          <w:szCs w:val="16"/>
        </w:rPr>
        <w:t>exceed $50 per vehicle.</w:t>
      </w:r>
    </w:p>
    <w:p w14:paraId="2BC8881B"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sidRPr="00BA6E0F">
        <w:rPr>
          <w:bCs/>
          <w:sz w:val="16"/>
          <w:szCs w:val="16"/>
        </w:rPr>
        <w:t>More than 20</w:t>
      </w:r>
      <w:r w:rsidRPr="00BA6E0F">
        <w:rPr>
          <w:bCs/>
          <w:sz w:val="16"/>
          <w:szCs w:val="16"/>
        </w:rPr>
        <w:tab/>
        <w:t>A, B</w:t>
      </w:r>
      <w:r w:rsidRPr="00BA6E0F">
        <w:rPr>
          <w:bCs/>
          <w:sz w:val="16"/>
          <w:szCs w:val="16"/>
        </w:rPr>
        <w:tab/>
        <w:t xml:space="preserve">Less than 7,000 if </w:t>
      </w:r>
      <w:r w:rsidRPr="00BA6E0F">
        <w:rPr>
          <w:bCs/>
          <w:sz w:val="16"/>
          <w:szCs w:val="16"/>
        </w:rPr>
        <w:tab/>
        <w:t xml:space="preserve">1/15 of a cent per </w:t>
      </w:r>
      <w:r w:rsidRPr="00BA6E0F">
        <w:rPr>
          <w:bCs/>
          <w:sz w:val="16"/>
          <w:szCs w:val="16"/>
        </w:rPr>
        <w:tab/>
        <w:t>$50 annually</w:t>
      </w:r>
    </w:p>
    <w:p w14:paraId="471A4974"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 xml:space="preserve">equipped with solid tires </w:t>
      </w:r>
      <w:r>
        <w:rPr>
          <w:bCs/>
          <w:sz w:val="16"/>
          <w:szCs w:val="16"/>
        </w:rPr>
        <w:tab/>
      </w:r>
      <w:r w:rsidRPr="00BA6E0F">
        <w:rPr>
          <w:bCs/>
          <w:sz w:val="16"/>
          <w:szCs w:val="16"/>
        </w:rPr>
        <w:t xml:space="preserve">passenger seat </w:t>
      </w:r>
    </w:p>
    <w:p w14:paraId="5680B238"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 xml:space="preserve">or less than 13,000 </w:t>
      </w:r>
      <w:r>
        <w:rPr>
          <w:bCs/>
          <w:sz w:val="16"/>
          <w:szCs w:val="16"/>
        </w:rPr>
        <w:tab/>
      </w:r>
      <w:r w:rsidRPr="00BA6E0F">
        <w:rPr>
          <w:bCs/>
          <w:sz w:val="16"/>
          <w:szCs w:val="16"/>
        </w:rPr>
        <w:t xml:space="preserve">multiplied by the total </w:t>
      </w:r>
    </w:p>
    <w:p w14:paraId="2241E856"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 xml:space="preserve">pounds if equipped with </w:t>
      </w:r>
      <w:r>
        <w:rPr>
          <w:bCs/>
          <w:sz w:val="16"/>
          <w:szCs w:val="16"/>
        </w:rPr>
        <w:tab/>
      </w:r>
      <w:r w:rsidRPr="00BA6E0F">
        <w:rPr>
          <w:bCs/>
          <w:sz w:val="16"/>
          <w:szCs w:val="16"/>
        </w:rPr>
        <w:t xml:space="preserve">number of yearly miles </w:t>
      </w:r>
    </w:p>
    <w:p w14:paraId="557AE47D"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pneumatic tires</w:t>
      </w:r>
      <w:r>
        <w:rPr>
          <w:bCs/>
          <w:sz w:val="16"/>
          <w:szCs w:val="16"/>
        </w:rPr>
        <w:tab/>
      </w:r>
      <w:r w:rsidRPr="00BA6E0F">
        <w:rPr>
          <w:bCs/>
          <w:sz w:val="16"/>
          <w:szCs w:val="16"/>
        </w:rPr>
        <w:t>driven*</w:t>
      </w:r>
    </w:p>
    <w:p w14:paraId="669C608E"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sidRPr="00BA6E0F">
        <w:rPr>
          <w:bCs/>
          <w:sz w:val="16"/>
          <w:szCs w:val="16"/>
        </w:rPr>
        <w:t>More than 20</w:t>
      </w:r>
      <w:r w:rsidRPr="00BA6E0F">
        <w:rPr>
          <w:bCs/>
          <w:sz w:val="16"/>
          <w:szCs w:val="16"/>
        </w:rPr>
        <w:tab/>
        <w:t>A, B</w:t>
      </w:r>
      <w:r w:rsidRPr="00BA6E0F">
        <w:rPr>
          <w:bCs/>
          <w:sz w:val="16"/>
          <w:szCs w:val="16"/>
        </w:rPr>
        <w:tab/>
        <w:t xml:space="preserve">Less than 7,000 if </w:t>
      </w:r>
      <w:r w:rsidRPr="00BA6E0F">
        <w:rPr>
          <w:bCs/>
          <w:sz w:val="16"/>
          <w:szCs w:val="16"/>
        </w:rPr>
        <w:tab/>
        <w:t xml:space="preserve">1/40 of a cent per </w:t>
      </w:r>
      <w:r w:rsidRPr="00BA6E0F">
        <w:rPr>
          <w:bCs/>
          <w:sz w:val="16"/>
          <w:szCs w:val="16"/>
        </w:rPr>
        <w:tab/>
        <w:t>$50 annually</w:t>
      </w:r>
    </w:p>
    <w:p w14:paraId="18311CED"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 xml:space="preserve">equipped with solid tires </w:t>
      </w:r>
      <w:r>
        <w:rPr>
          <w:bCs/>
          <w:sz w:val="16"/>
          <w:szCs w:val="16"/>
        </w:rPr>
        <w:tab/>
      </w:r>
      <w:r w:rsidRPr="00BA6E0F">
        <w:rPr>
          <w:bCs/>
          <w:sz w:val="16"/>
          <w:szCs w:val="16"/>
        </w:rPr>
        <w:t xml:space="preserve">passenger seat </w:t>
      </w:r>
    </w:p>
    <w:p w14:paraId="2F2F74CF"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or less than 13,000</w:t>
      </w:r>
      <w:r>
        <w:rPr>
          <w:bCs/>
          <w:sz w:val="16"/>
          <w:szCs w:val="16"/>
        </w:rPr>
        <w:tab/>
      </w:r>
      <w:r w:rsidRPr="00BA6E0F">
        <w:rPr>
          <w:bCs/>
          <w:sz w:val="16"/>
          <w:szCs w:val="16"/>
        </w:rPr>
        <w:t xml:space="preserve">multiplied by the total </w:t>
      </w:r>
    </w:p>
    <w:p w14:paraId="4AA0F254" w14:textId="77777777" w:rsidR="008A5CD5"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 xml:space="preserve">pounds if equipped with </w:t>
      </w:r>
      <w:r>
        <w:rPr>
          <w:bCs/>
          <w:sz w:val="16"/>
          <w:szCs w:val="16"/>
        </w:rPr>
        <w:tab/>
      </w:r>
      <w:r w:rsidRPr="00BA6E0F">
        <w:rPr>
          <w:bCs/>
          <w:sz w:val="16"/>
          <w:szCs w:val="16"/>
        </w:rPr>
        <w:t xml:space="preserve">number of yearly miles </w:t>
      </w:r>
    </w:p>
    <w:p w14:paraId="1B7D6526"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3"/>
        <w:rPr>
          <w:bCs/>
          <w:sz w:val="16"/>
          <w:szCs w:val="16"/>
        </w:rPr>
      </w:pPr>
      <w:r>
        <w:rPr>
          <w:bCs/>
          <w:sz w:val="16"/>
          <w:szCs w:val="16"/>
        </w:rPr>
        <w:tab/>
      </w:r>
      <w:r>
        <w:rPr>
          <w:bCs/>
          <w:sz w:val="16"/>
          <w:szCs w:val="16"/>
        </w:rPr>
        <w:tab/>
      </w:r>
      <w:r w:rsidRPr="00BA6E0F">
        <w:rPr>
          <w:bCs/>
          <w:sz w:val="16"/>
          <w:szCs w:val="16"/>
        </w:rPr>
        <w:t>pneumatic tires</w:t>
      </w:r>
      <w:r>
        <w:rPr>
          <w:bCs/>
          <w:sz w:val="16"/>
          <w:szCs w:val="16"/>
        </w:rPr>
        <w:tab/>
      </w:r>
      <w:r w:rsidRPr="00BA6E0F">
        <w:rPr>
          <w:bCs/>
          <w:sz w:val="16"/>
          <w:szCs w:val="16"/>
        </w:rPr>
        <w:t>driven*</w:t>
      </w:r>
    </w:p>
    <w:p w14:paraId="349E141C" w14:textId="77777777" w:rsidR="008A5CD5" w:rsidRPr="00BA6E0F" w:rsidRDefault="008A5CD5" w:rsidP="008A5CD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 w:val="18"/>
          <w:szCs w:val="18"/>
        </w:rPr>
      </w:pPr>
      <w:r w:rsidRPr="00BA6E0F">
        <w:rPr>
          <w:sz w:val="18"/>
          <w:szCs w:val="18"/>
        </w:rPr>
        <w:t>*Subject to minimum fees as enumerated in Section 58-23-530.</w:t>
      </w:r>
    </w:p>
    <w:p w14:paraId="2F763D94" w14:textId="77777777" w:rsidR="008A5CD5" w:rsidRPr="00BA6E0F"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6E0F">
        <w:t xml:space="preserve">Furthermore, Section 58-23-600 requires fees for D, E, or F must be paid annually to ORS pursuant to Section 58-4-60. Section 58-23-590 authorizes ORS to establish necessary fees to cover costs associated with D, E, or F certification. </w:t>
      </w:r>
    </w:p>
    <w:p w14:paraId="66253493" w14:textId="77777777" w:rsidR="008A5CD5" w:rsidRPr="00B77D85" w:rsidRDefault="008A5CD5" w:rsidP="00463AC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sidRPr="00BA6E0F">
        <w:t xml:space="preserve">ORS reports that based on the current number of vehicles registered with the office, their recurring </w:t>
      </w:r>
      <w:r>
        <w:t>o</w:t>
      </w:r>
      <w:r w:rsidRPr="00BA6E0F">
        <w:t xml:space="preserve">ther </w:t>
      </w:r>
      <w:r>
        <w:t>f</w:t>
      </w:r>
      <w:r w:rsidRPr="00BA6E0F">
        <w:t xml:space="preserve">unds revenue from these fees is estimated to decrease by approximately $1,352, from </w:t>
      </w:r>
      <w:r w:rsidRPr="00BA6E0F">
        <w:lastRenderedPageBreak/>
        <w:t>$97,002 to $95,650 beginning in FY 2022-23. ORS anticipates this decrease in revenue will be offset by savings in printing materials and supplies of approximately $1,352.</w:t>
      </w:r>
    </w:p>
    <w:p w14:paraId="53367B40" w14:textId="7A21739F"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05D9950" w14:textId="03792876"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14:paraId="5A11D8F5" w14:textId="449A9718" w:rsidR="008A5CD5" w:rsidRP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14:paraId="72812ED7" w14:textId="400CB8CA"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319EADC" w14:textId="77777777"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BC9881D" w14:textId="77777777" w:rsidR="008A5CD5" w:rsidRDefault="008A5CD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A5CD5" w:rsidSect="008A5CD5">
          <w:footerReference w:type="default" r:id="rId8"/>
          <w:pgSz w:w="12240" w:h="15840" w:code="1"/>
          <w:pgMar w:top="1008" w:right="4680" w:bottom="3499" w:left="1627" w:header="720" w:footer="3499" w:gutter="0"/>
          <w:lnNumType w:countBy="1" w:distance="173"/>
          <w:pgNumType w:start="1"/>
          <w:cols w:space="720"/>
          <w:noEndnote/>
          <w:docGrid w:linePitch="360"/>
        </w:sectPr>
      </w:pPr>
    </w:p>
    <w:p w14:paraId="51CB0362" w14:textId="3952670D" w:rsidR="00DB0553" w:rsidRPr="00522CE0" w:rsidRDefault="00DB05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4EA1F81"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4C752D5"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2DC18D59"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5584C3F"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7720093"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4B8CF2A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7944BB30"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5CCE2330" w14:textId="77777777" w:rsidR="00522CE0" w:rsidRPr="008F023B" w:rsidRDefault="00522CE0" w:rsidP="00DB055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A702EC">
        <w:rPr>
          <w:rFonts w:eastAsia="Times New Roman"/>
          <w:b/>
          <w:sz w:val="30"/>
          <w:szCs w:val="30"/>
        </w:rPr>
        <w:t>BILL</w:t>
      </w:r>
    </w:p>
    <w:p w14:paraId="6B28C0ED" w14:textId="77777777"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14:paraId="157E31CC" w14:textId="55F1C145" w:rsidR="00522CE0" w:rsidRPr="00522CE0" w:rsidRDefault="00E41C3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58-23-20 OF THE 1976 CODE, RELATING TO REGULATIONS FOR TRANSPORTATION BY MOTOR VEHICLE, TO PROVIDE REGULATIONS FOR THE OPERATION OF TRANSPORTATION VEHICLES; TO </w:t>
      </w:r>
      <w:r w:rsidR="00D13853">
        <w:rPr>
          <w:rFonts w:eastAsia="Times New Roman"/>
        </w:rPr>
        <w:t>AMEND SECTION 58-23-25 OF THE 1976 CODE, RELATING TO THE PUBLIC SERVICE COMMISSION’S MOTOR CARRIER REGULATORY AUTHORITY, TO</w:t>
      </w:r>
      <w:r w:rsidR="00FD2ABC">
        <w:rPr>
          <w:rFonts w:eastAsia="Times New Roman"/>
        </w:rPr>
        <w:t xml:space="preserve"> </w:t>
      </w:r>
      <w:r w:rsidR="00FD2ABC" w:rsidRPr="00006E80">
        <w:rPr>
          <w:rFonts w:eastAsia="Times New Roman"/>
        </w:rPr>
        <w:t>PROVIDE FOR THE STATUTORY CONSTRUCTION OF THE CHAPTER RELATED TO THE LIMITATION OF CERTAIN AUTHORITY VESTED WITH PUBLIC SERVICE COMMISSION’S MOTOR CARRIER REGULATORY AUTHORITY</w:t>
      </w:r>
      <w:r w:rsidR="00D13853">
        <w:rPr>
          <w:rFonts w:eastAsia="Times New Roman"/>
        </w:rPr>
        <w:t>; TO AMEND SECTION 58-23-30</w:t>
      </w:r>
      <w:r w:rsidR="00530DF9">
        <w:rPr>
          <w:rFonts w:eastAsia="Times New Roman"/>
        </w:rPr>
        <w:t xml:space="preserve"> OF THE 1976 CODE</w:t>
      </w:r>
      <w:r w:rsidR="00D13853">
        <w:rPr>
          <w:rFonts w:eastAsia="Times New Roman"/>
        </w:rPr>
        <w:t>, RELATING TO THE DEFINITION OF COMPENSATION, TO DEFINE TRANSPORTATION VEHICLES ACCORDINGLY; TO AMEND SECTION 58-23-60(5)</w:t>
      </w:r>
      <w:r w:rsidR="00530DF9">
        <w:rPr>
          <w:rFonts w:eastAsia="Times New Roman"/>
        </w:rPr>
        <w:t xml:space="preserve"> OF THE 1976 CODE</w:t>
      </w:r>
      <w:r w:rsidR="00D13853">
        <w:rPr>
          <w:rFonts w:eastAsia="Times New Roman"/>
        </w:rPr>
        <w:t xml:space="preserve">, RELATING TO AREAS IN WHICH THIS CHAPTER IS NOT APPLICABLE TO BUSINESSES, TO INCLUDE VEHICLES OPERATED BY A MUNICIPALITY; TO AMEND SECTION </w:t>
      </w:r>
      <w:r w:rsidR="00530DF9">
        <w:rPr>
          <w:rFonts w:eastAsia="Times New Roman"/>
        </w:rPr>
        <w:t>58-23-210 OF THE 1976 CODE, RELATING TO CLASSES OF CERTIFICATES, TO PROVIDE A TIMELINE FOR THE APPLICATION OF A COMMISSION’S DIRECTIVES; TO AMEND SECTION 58-23-220 OF THE 1976 CODE, RELATING TO CLASS A CERTIFICATES, TO</w:t>
      </w:r>
      <w:r w:rsidR="00FD2ABC">
        <w:rPr>
          <w:rFonts w:eastAsia="Times New Roman"/>
        </w:rPr>
        <w:t xml:space="preserve"> </w:t>
      </w:r>
      <w:r w:rsidR="00FD2ABC" w:rsidRPr="00006E80">
        <w:rPr>
          <w:rFonts w:eastAsia="Times New Roman"/>
        </w:rPr>
        <w:t>PROVIDE THAT THE COMMISSION SHALL ISSUE DIRECTIVES TO ISSUE CLASS A CERTIFICATES</w:t>
      </w:r>
      <w:r w:rsidR="00530DF9">
        <w:rPr>
          <w:rFonts w:eastAsia="Times New Roman"/>
        </w:rPr>
        <w:t>; TO AMEND SECTION 58-23-230 OF THE 1976 CODE, RELATING TO</w:t>
      </w:r>
      <w:r w:rsidR="0040537F">
        <w:rPr>
          <w:rFonts w:eastAsia="Times New Roman"/>
        </w:rPr>
        <w:t xml:space="preserve"> CLASS B CERTIFICATES, TO REGULATE THE POWERS OF THE OFFICE OF REGULATORY STAFF; TO AMEND SECTION 58-23-240 THROUGH SECTION 58-23-290 OF THE 1976 CODE, RELATING TO CERTIFICATES, TO ALTER LANGUAGE; TO AMEND SECTION 58-23-330 OF THE 1976 CODE, RELATING TO GROUNDS FOR ISSUANCE OR DENIAL OF CERTIFICATE, TO </w:t>
      </w:r>
      <w:r w:rsidR="00427CD9">
        <w:rPr>
          <w:rFonts w:eastAsia="Times New Roman"/>
        </w:rPr>
        <w:t xml:space="preserve">PROVIDE REGULATIONS FOR ISSUING </w:t>
      </w:r>
      <w:r w:rsidR="00427CD9">
        <w:rPr>
          <w:rFonts w:eastAsia="Times New Roman"/>
        </w:rPr>
        <w:lastRenderedPageBreak/>
        <w:t xml:space="preserve">OR DENYING A CERTIFICATE UPON RECEIPT OF AN APPLICATION;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560</w:t>
      </w:r>
      <w:r w:rsidR="00427CD9">
        <w:rPr>
          <w:color w:val="000000" w:themeColor="text1"/>
          <w:szCs w:val="24"/>
          <w:u w:color="000000" w:themeColor="text1"/>
        </w:rPr>
        <w:t xml:space="preserve"> OF THE 1976 CODE, RELATING TO LICENSE FEES FOR CERTIFICATE HOLDERS, TO PROVIDE ELIGIBILITY REGULATIONS FOR CERTIFICATE HOLDERS; TO AMEND SECTION </w:t>
      </w:r>
      <w:r w:rsidR="00427CD9" w:rsidRPr="00D03A79">
        <w:rPr>
          <w:color w:val="000000" w:themeColor="text1"/>
          <w:szCs w:val="24"/>
          <w:u w:color="000000" w:themeColor="text1"/>
        </w:rPr>
        <w:t>58</w:t>
      </w:r>
      <w:r w:rsidR="00554A00">
        <w:rPr>
          <w:color w:val="000000" w:themeColor="text1"/>
          <w:szCs w:val="24"/>
          <w:u w:color="000000" w:themeColor="text1"/>
        </w:rPr>
        <w:noBreakHyphen/>
      </w:r>
      <w:r w:rsidR="00427CD9" w:rsidRPr="00D03A79">
        <w:rPr>
          <w:color w:val="000000" w:themeColor="text1"/>
          <w:szCs w:val="24"/>
          <w:u w:color="000000" w:themeColor="text1"/>
        </w:rPr>
        <w:t>23</w:t>
      </w:r>
      <w:r w:rsidR="00554A00">
        <w:rPr>
          <w:color w:val="000000" w:themeColor="text1"/>
          <w:szCs w:val="24"/>
          <w:u w:color="000000" w:themeColor="text1"/>
        </w:rPr>
        <w:noBreakHyphen/>
      </w:r>
      <w:r w:rsidR="00427CD9" w:rsidRPr="00D03A79">
        <w:rPr>
          <w:color w:val="000000" w:themeColor="text1"/>
          <w:szCs w:val="24"/>
          <w:u w:color="000000" w:themeColor="text1"/>
        </w:rPr>
        <w:t>590</w:t>
      </w:r>
      <w:r w:rsidR="00427CD9">
        <w:rPr>
          <w:color w:val="000000" w:themeColor="text1"/>
          <w:szCs w:val="24"/>
          <w:u w:color="000000" w:themeColor="text1"/>
        </w:rPr>
        <w:t xml:space="preserve"> OF THE 1976 CODE, RELATING TO CARRIERS OF HOUSEHOLD GOODS AND HAZARDOUS WASTE FOR DISPOSAL, TO PROVIDE THE POWERS OF THE COMMISSION; TO AMEND SECTION 58-23-600 OF THE 1976 CODE, RELATING TO TIME FOR PAYMENT OF FEES, </w:t>
      </w:r>
      <w:r w:rsidR="00C52FB9">
        <w:rPr>
          <w:color w:val="000000" w:themeColor="text1"/>
          <w:szCs w:val="24"/>
          <w:u w:color="000000" w:themeColor="text1"/>
        </w:rPr>
        <w:t xml:space="preserve">TO PROVIDE REGULATIONS FOR FEES REQUIRED OF CERTIFICATE HOLDERS; TO AMEND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910</w:t>
      </w:r>
      <w:r w:rsidR="00C52FB9">
        <w:rPr>
          <w:color w:val="000000" w:themeColor="text1"/>
          <w:szCs w:val="24"/>
          <w:u w:color="000000" w:themeColor="text1"/>
        </w:rPr>
        <w:t xml:space="preserve"> AND SECTION </w:t>
      </w:r>
      <w:r w:rsidR="00C52FB9" w:rsidRPr="00D03A79">
        <w:rPr>
          <w:color w:val="000000" w:themeColor="text1"/>
          <w:szCs w:val="24"/>
          <w:u w:color="000000" w:themeColor="text1"/>
        </w:rPr>
        <w:t>58</w:t>
      </w:r>
      <w:r w:rsidR="00554A00">
        <w:rPr>
          <w:color w:val="000000" w:themeColor="text1"/>
          <w:szCs w:val="24"/>
          <w:u w:color="000000" w:themeColor="text1"/>
        </w:rPr>
        <w:noBreakHyphen/>
      </w:r>
      <w:r w:rsidR="00C52FB9" w:rsidRPr="00D03A79">
        <w:rPr>
          <w:color w:val="000000" w:themeColor="text1"/>
          <w:szCs w:val="24"/>
          <w:u w:color="000000" w:themeColor="text1"/>
        </w:rPr>
        <w:t>23</w:t>
      </w:r>
      <w:r w:rsidR="00554A00">
        <w:rPr>
          <w:color w:val="000000" w:themeColor="text1"/>
          <w:szCs w:val="24"/>
          <w:u w:color="000000" w:themeColor="text1"/>
        </w:rPr>
        <w:noBreakHyphen/>
      </w:r>
      <w:r w:rsidR="00C52FB9" w:rsidRPr="00D03A79">
        <w:rPr>
          <w:color w:val="000000" w:themeColor="text1"/>
          <w:szCs w:val="24"/>
          <w:u w:color="000000" w:themeColor="text1"/>
        </w:rPr>
        <w:t>930</w:t>
      </w:r>
      <w:r w:rsidR="00C52FB9">
        <w:rPr>
          <w:color w:val="000000" w:themeColor="text1"/>
          <w:szCs w:val="24"/>
          <w:u w:color="000000" w:themeColor="text1"/>
        </w:rPr>
        <w:t xml:space="preserve"> OF THE 1976 CODE, RELATING TO INSURANCE OR BOND, TO PROVIDE INSURANCE, BOND, OR CERTIFICATE OF SELF-INSURANCE REQUIREMENTS FOR CERTIFICATE HOLDERS; TO AMEND</w:t>
      </w:r>
      <w:r w:rsidR="007828C7">
        <w:rPr>
          <w:color w:val="000000" w:themeColor="text1"/>
          <w:szCs w:val="24"/>
          <w:u w:color="000000" w:themeColor="text1"/>
        </w:rPr>
        <w:t xml:space="preserve"> SECTIONS </w:t>
      </w:r>
      <w:r w:rsidR="007828C7" w:rsidRPr="00D03A79">
        <w:rPr>
          <w:color w:val="000000" w:themeColor="text1"/>
          <w:szCs w:val="24"/>
          <w:u w:color="000000" w:themeColor="text1"/>
        </w:rPr>
        <w:t>58</w:t>
      </w:r>
      <w:r w:rsidR="00554A00">
        <w:rPr>
          <w:color w:val="000000" w:themeColor="text1"/>
          <w:szCs w:val="24"/>
          <w:u w:color="000000" w:themeColor="text1"/>
        </w:rPr>
        <w:noBreakHyphen/>
      </w:r>
      <w:r w:rsidR="007828C7" w:rsidRPr="00D03A79">
        <w:rPr>
          <w:color w:val="000000" w:themeColor="text1"/>
          <w:szCs w:val="24"/>
          <w:u w:color="000000" w:themeColor="text1"/>
        </w:rPr>
        <w:t>23</w:t>
      </w:r>
      <w:r w:rsidR="00554A00">
        <w:rPr>
          <w:color w:val="000000" w:themeColor="text1"/>
          <w:szCs w:val="24"/>
          <w:u w:color="000000" w:themeColor="text1"/>
        </w:rPr>
        <w:noBreakHyphen/>
      </w:r>
      <w:r w:rsidR="007828C7" w:rsidRPr="00D03A79">
        <w:rPr>
          <w:color w:val="000000" w:themeColor="text1"/>
          <w:szCs w:val="24"/>
          <w:u w:color="000000" w:themeColor="text1"/>
        </w:rPr>
        <w:t>1010</w:t>
      </w:r>
      <w:r w:rsidR="007828C7">
        <w:rPr>
          <w:color w:val="000000" w:themeColor="text1"/>
          <w:szCs w:val="24"/>
          <w:u w:color="000000" w:themeColor="text1"/>
        </w:rPr>
        <w:t>,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1020, 58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1080, AND 58</w:t>
      </w:r>
      <w:r w:rsidR="00554A00">
        <w:rPr>
          <w:color w:val="000000" w:themeColor="text1"/>
          <w:szCs w:val="24"/>
          <w:u w:color="000000" w:themeColor="text1"/>
        </w:rPr>
        <w:noBreakHyphen/>
      </w:r>
      <w:r w:rsidR="007828C7">
        <w:rPr>
          <w:color w:val="000000" w:themeColor="text1"/>
          <w:szCs w:val="24"/>
          <w:u w:color="000000" w:themeColor="text1"/>
        </w:rPr>
        <w:t>23</w:t>
      </w:r>
      <w:r w:rsidR="00554A00">
        <w:rPr>
          <w:color w:val="000000" w:themeColor="text1"/>
          <w:szCs w:val="24"/>
          <w:u w:color="000000" w:themeColor="text1"/>
        </w:rPr>
        <w:noBreakHyphen/>
      </w:r>
      <w:r w:rsidR="007828C7">
        <w:rPr>
          <w:color w:val="000000" w:themeColor="text1"/>
          <w:szCs w:val="24"/>
          <w:u w:color="000000" w:themeColor="text1"/>
        </w:rPr>
        <w:t>1090</w:t>
      </w:r>
      <w:r w:rsidR="00EB0B4C">
        <w:rPr>
          <w:color w:val="000000" w:themeColor="text1"/>
          <w:szCs w:val="24"/>
          <w:u w:color="000000" w:themeColor="text1"/>
        </w:rPr>
        <w:t xml:space="preserve"> </w:t>
      </w:r>
      <w:r w:rsidR="000D0F30">
        <w:rPr>
          <w:color w:val="000000" w:themeColor="text1"/>
          <w:szCs w:val="24"/>
          <w:u w:color="000000" w:themeColor="text1"/>
        </w:rPr>
        <w:t>OF THE 1976 CODE</w:t>
      </w:r>
      <w:r w:rsidR="007828C7">
        <w:rPr>
          <w:color w:val="000000" w:themeColor="text1"/>
          <w:szCs w:val="24"/>
          <w:u w:color="000000" w:themeColor="text1"/>
        </w:rPr>
        <w:t xml:space="preserve">, RELATING TO RIGHTS AND DUTIES GENERALLY, TO PROVIDE REGULATIONS FOR FEES, LICENSES, AND OTHER MARKERS; TO AMEND SECTION </w:t>
      </w:r>
      <w:r w:rsidR="007828C7" w:rsidRPr="00D03A79">
        <w:rPr>
          <w:color w:val="000000" w:themeColor="text1"/>
          <w:u w:color="000000" w:themeColor="text1"/>
        </w:rPr>
        <w:t>58</w:t>
      </w:r>
      <w:r w:rsidR="00554A00">
        <w:rPr>
          <w:color w:val="000000" w:themeColor="text1"/>
          <w:u w:color="000000" w:themeColor="text1"/>
        </w:rPr>
        <w:noBreakHyphen/>
      </w:r>
      <w:r w:rsidR="007828C7" w:rsidRPr="00D03A79">
        <w:rPr>
          <w:color w:val="000000" w:themeColor="text1"/>
          <w:u w:color="000000" w:themeColor="text1"/>
        </w:rPr>
        <w:t>4</w:t>
      </w:r>
      <w:r w:rsidR="00554A00">
        <w:rPr>
          <w:color w:val="000000" w:themeColor="text1"/>
          <w:u w:color="000000" w:themeColor="text1"/>
        </w:rPr>
        <w:noBreakHyphen/>
      </w:r>
      <w:r w:rsidR="007828C7" w:rsidRPr="00D03A79">
        <w:rPr>
          <w:color w:val="000000" w:themeColor="text1"/>
          <w:u w:color="000000" w:themeColor="text1"/>
        </w:rPr>
        <w:t>60</w:t>
      </w:r>
      <w:r w:rsidR="007828C7">
        <w:rPr>
          <w:color w:val="000000" w:themeColor="text1"/>
          <w:u w:color="000000" w:themeColor="text1"/>
        </w:rPr>
        <w:t xml:space="preserve">(B)(1) OF THE 1976 CODE, RELATING TO EXPENSES BORNE BY REGULATED UTILITIES, </w:t>
      </w:r>
      <w:r w:rsidR="00B86842" w:rsidRPr="00006E80">
        <w:rPr>
          <w:color w:val="000000" w:themeColor="text1"/>
          <w:u w:color="000000" w:themeColor="text1"/>
        </w:rPr>
        <w:t>TO REFERENCE THE PROVISIONS IN THE CODE GENERATING FEES THAT ARE TO BE USED TO PAY FOR THE EXPENSES OF THE TRANSPORTATION DEPARTMENT OF THE OFFICE OF REGULATORY STAFF</w:t>
      </w:r>
      <w:r w:rsidR="007828C7">
        <w:rPr>
          <w:color w:val="000000" w:themeColor="text1"/>
          <w:u w:color="000000" w:themeColor="text1"/>
        </w:rPr>
        <w:t xml:space="preserve">; AND TO AMEND CHAPTER 23, TITLE 58 OF THE 1976, RELATING TO MOTOR VEHICLE CARRIERS, TO </w:t>
      </w:r>
      <w:r w:rsidR="00A55E39">
        <w:rPr>
          <w:color w:val="000000" w:themeColor="text1"/>
          <w:u w:color="000000" w:themeColor="text1"/>
        </w:rPr>
        <w:t xml:space="preserve">REPEAL SECTIONS </w:t>
      </w:r>
      <w:r w:rsidR="00A55E39" w:rsidRPr="00D03A79">
        <w:rPr>
          <w:color w:val="000000" w:themeColor="text1"/>
          <w:szCs w:val="24"/>
          <w:u w:color="000000" w:themeColor="text1"/>
        </w:rPr>
        <w:t>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300, 58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sidRPr="00D03A79">
        <w:rPr>
          <w:color w:val="000000" w:themeColor="text1"/>
          <w:szCs w:val="24"/>
          <w:u w:color="000000" w:themeColor="text1"/>
        </w:rPr>
        <w:t>530, 58</w:t>
      </w:r>
      <w:r w:rsidR="00554A00">
        <w:rPr>
          <w:color w:val="000000" w:themeColor="text1"/>
          <w:szCs w:val="24"/>
          <w:u w:color="000000" w:themeColor="text1"/>
        </w:rPr>
        <w:noBreakHyphen/>
      </w:r>
      <w:r w:rsidR="00A55E39" w:rsidRPr="00D03A7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540, 58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550, AND 58</w:t>
      </w:r>
      <w:r w:rsidR="00554A00">
        <w:rPr>
          <w:color w:val="000000" w:themeColor="text1"/>
          <w:szCs w:val="24"/>
          <w:u w:color="000000" w:themeColor="text1"/>
        </w:rPr>
        <w:noBreakHyphen/>
      </w:r>
      <w:r w:rsidR="00A55E39">
        <w:rPr>
          <w:color w:val="000000" w:themeColor="text1"/>
          <w:szCs w:val="24"/>
          <w:u w:color="000000" w:themeColor="text1"/>
        </w:rPr>
        <w:t>23</w:t>
      </w:r>
      <w:r w:rsidR="00554A00">
        <w:rPr>
          <w:color w:val="000000" w:themeColor="text1"/>
          <w:szCs w:val="24"/>
          <w:u w:color="000000" w:themeColor="text1"/>
        </w:rPr>
        <w:noBreakHyphen/>
      </w:r>
      <w:r w:rsidR="00A55E39">
        <w:rPr>
          <w:color w:val="000000" w:themeColor="text1"/>
          <w:szCs w:val="24"/>
          <w:u w:color="000000" w:themeColor="text1"/>
        </w:rPr>
        <w:t>1060.</w:t>
      </w:r>
      <w:bookmarkEnd w:id="1"/>
    </w:p>
    <w:p w14:paraId="25490F97" w14:textId="77777777"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14:paraId="7EE7DB55" w14:textId="0DF37EAF"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1.</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20 of the 1976 Code</w:t>
      </w:r>
      <w:r w:rsidRPr="00D03A79">
        <w:rPr>
          <w:color w:val="000000" w:themeColor="text1"/>
          <w:szCs w:val="24"/>
          <w:u w:color="000000" w:themeColor="text1"/>
        </w:rPr>
        <w:t xml:space="preserve"> is amended to read:</w:t>
      </w:r>
    </w:p>
    <w:p w14:paraId="03492FF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FD65706" w14:textId="77777777" w:rsidR="00E41C3E" w:rsidRPr="00C52FB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58-23-20.</w:t>
      </w:r>
      <w:r>
        <w:rPr>
          <w:color w:val="000000" w:themeColor="text1"/>
          <w:szCs w:val="24"/>
          <w:u w:color="000000" w:themeColor="text1"/>
        </w:rPr>
        <w:tab/>
      </w:r>
      <w:r w:rsidRPr="00D03A79">
        <w:rPr>
          <w:color w:val="000000" w:themeColor="text1"/>
          <w:szCs w:val="24"/>
          <w:u w:color="000000" w:themeColor="text1"/>
        </w:rPr>
        <w:t>No corporation or person, his lessees, trustees, or receivers may operate a motor vehicle for the transportation of persons</w:t>
      </w:r>
      <w:r w:rsidRPr="00D03A79">
        <w:rPr>
          <w:color w:val="000000" w:themeColor="text1"/>
          <w:szCs w:val="24"/>
          <w:u w:val="single" w:color="000000" w:themeColor="text1"/>
        </w:rPr>
        <w:t>, hazardous waste for disposal</w:t>
      </w:r>
      <w:r>
        <w:rPr>
          <w:color w:val="000000" w:themeColor="text1"/>
          <w:szCs w:val="24"/>
          <w:u w:val="single" w:color="000000" w:themeColor="text1"/>
        </w:rPr>
        <w:t>,</w:t>
      </w:r>
      <w:r w:rsidRPr="00D03A79">
        <w:rPr>
          <w:color w:val="000000" w:themeColor="text1"/>
          <w:szCs w:val="24"/>
          <w:u w:val="single" w:color="000000" w:themeColor="text1"/>
        </w:rPr>
        <w:t xml:space="preserve"> or household goods</w:t>
      </w:r>
      <w:r w:rsidRPr="00E41C3E">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 improved public highway in this State except in accordance with the provisions of this chapter, except where the use of a motor vehicle is incidental only to the operation, and any such operation is subject to control, supervision, and regulation by the commission in the manner provided by this chapter. The commission may not fix or approve the rates, fares, or charges for </w:t>
      </w:r>
      <w:r w:rsidRPr="00D03A79">
        <w:rPr>
          <w:strike/>
          <w:color w:val="000000" w:themeColor="text1"/>
          <w:szCs w:val="24"/>
          <w:u w:color="000000" w:themeColor="text1"/>
        </w:rPr>
        <w:t>buses</w:t>
      </w:r>
      <w:r w:rsidRPr="00E41C3E">
        <w:rPr>
          <w:color w:val="000000" w:themeColor="text1"/>
          <w:szCs w:val="24"/>
          <w:u w:color="000000" w:themeColor="text1"/>
        </w:rPr>
        <w:t xml:space="preserve"> </w:t>
      </w:r>
      <w:r w:rsidRPr="00D03A79">
        <w:rPr>
          <w:color w:val="000000" w:themeColor="text1"/>
          <w:szCs w:val="24"/>
          <w:u w:val="single" w:color="000000" w:themeColor="text1"/>
        </w:rPr>
        <w:t xml:space="preserve">Class A, B, C, D, E, or </w:t>
      </w:r>
      <w:r w:rsidRPr="00D03A79">
        <w:rPr>
          <w:color w:val="000000" w:themeColor="text1"/>
          <w:szCs w:val="24"/>
          <w:u w:val="single" w:color="000000" w:themeColor="text1"/>
        </w:rPr>
        <w:lastRenderedPageBreak/>
        <w:t>F certificates</w:t>
      </w:r>
      <w:r w:rsidRPr="00D03A79">
        <w:rPr>
          <w:color w:val="000000" w:themeColor="text1"/>
          <w:szCs w:val="24"/>
          <w:u w:color="000000" w:themeColor="text1"/>
        </w:rPr>
        <w:t xml:space="preserve">. </w:t>
      </w:r>
      <w:r w:rsidRPr="00D03A79">
        <w:rPr>
          <w:strike/>
          <w:color w:val="000000" w:themeColor="text1"/>
          <w:szCs w:val="24"/>
          <w:u w:color="000000" w:themeColor="text1"/>
        </w:rPr>
        <w:t>Provided, however, nothing herein shall affect the commission’s jurisdiction to regulate street railway service or any successor to street railway service under Chapter 5 of Title 58.</w:t>
      </w:r>
      <w:r w:rsidRPr="00E41C3E">
        <w:rPr>
          <w:color w:val="000000" w:themeColor="text1"/>
          <w:szCs w:val="24"/>
          <w:u w:color="000000" w:themeColor="text1"/>
        </w:rPr>
        <w:t>”</w:t>
      </w:r>
    </w:p>
    <w:p w14:paraId="7CD5407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C180E46" w14:textId="493EB196" w:rsidR="00E41C3E"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Pr>
          <w:color w:val="000000" w:themeColor="text1"/>
          <w:szCs w:val="24"/>
          <w:u w:color="000000" w:themeColor="text1"/>
        </w:rPr>
        <w:tab/>
      </w:r>
      <w:r w:rsidRPr="00D03A79">
        <w:rPr>
          <w:color w:val="000000" w:themeColor="text1"/>
          <w:szCs w:val="24"/>
          <w:u w:color="000000" w:themeColor="text1"/>
        </w:rPr>
        <w:t>2.</w:t>
      </w:r>
      <w:r>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25 of the 1976 Code </w:t>
      </w:r>
      <w:r>
        <w:rPr>
          <w:color w:val="000000" w:themeColor="text1"/>
          <w:szCs w:val="24"/>
          <w:u w:color="000000" w:themeColor="text1"/>
        </w:rPr>
        <w:t>is amended to read:</w:t>
      </w:r>
    </w:p>
    <w:p w14:paraId="4FEE0B61"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E8478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Pr>
          <w:color w:val="000000" w:themeColor="text1"/>
          <w:szCs w:val="24"/>
          <w:u w:color="000000" w:themeColor="text1"/>
        </w:rPr>
        <w:t>“Section 58-23-25.</w:t>
      </w:r>
      <w:r>
        <w:rPr>
          <w:color w:val="000000" w:themeColor="text1"/>
          <w:szCs w:val="24"/>
          <w:u w:color="000000" w:themeColor="text1"/>
        </w:rPr>
        <w:tab/>
      </w:r>
      <w:r w:rsidRPr="00D03A79">
        <w:rPr>
          <w:color w:val="000000" w:themeColor="text1"/>
          <w:szCs w:val="24"/>
          <w:u w:color="000000" w:themeColor="text1"/>
        </w:rPr>
        <w:t xml:space="preserve">Nothing in this chapter, unless specifically provided,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be construed as granting authority to the Public Service Commission to regulate, approve, fix, or charge a fee on a matter of rates, prices, changes, routes, or services of a motor vehicle carrier of property, including private carriers, except certificate carriers of household goods or hazardous wastes for disposal.</w:t>
      </w:r>
      <w:r>
        <w:rPr>
          <w:color w:val="000000" w:themeColor="text1"/>
          <w:szCs w:val="24"/>
          <w:u w:color="000000" w:themeColor="text1"/>
        </w:rPr>
        <w:t>”</w:t>
      </w:r>
    </w:p>
    <w:p w14:paraId="270C02E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2D8D029" w14:textId="390ED4C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Pr="00D03A79">
        <w:rPr>
          <w:color w:val="000000" w:themeColor="text1"/>
          <w:szCs w:val="24"/>
          <w:u w:color="000000" w:themeColor="text1"/>
        </w:rPr>
        <w:t>3.</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30 of the 1976 Code</w:t>
      </w:r>
      <w:r w:rsidR="00FD386B">
        <w:rPr>
          <w:color w:val="000000" w:themeColor="text1"/>
          <w:szCs w:val="24"/>
          <w:u w:color="000000" w:themeColor="text1"/>
        </w:rPr>
        <w:t xml:space="preserve"> is amended to read:</w:t>
      </w:r>
    </w:p>
    <w:p w14:paraId="22B65FC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984450E" w14:textId="02CDAD9C" w:rsidR="00E41C3E" w:rsidRPr="00D03A79" w:rsidRDefault="00FD386B"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Pr>
          <w:color w:val="000000" w:themeColor="text1"/>
          <w:szCs w:val="24"/>
          <w:u w:color="000000" w:themeColor="text1"/>
        </w:rPr>
        <w:tab/>
        <w:t>“Section 58-23-30.</w:t>
      </w:r>
      <w:r>
        <w:rPr>
          <w:color w:val="000000" w:themeColor="text1"/>
          <w:szCs w:val="24"/>
          <w:u w:color="000000" w:themeColor="text1"/>
        </w:rPr>
        <w:tab/>
        <w:t>‘For compensation’</w:t>
      </w:r>
      <w:r w:rsidR="00E41C3E" w:rsidRPr="00D03A79">
        <w:rPr>
          <w:color w:val="000000" w:themeColor="text1"/>
          <w:szCs w:val="24"/>
          <w:u w:color="000000" w:themeColor="text1"/>
        </w:rPr>
        <w:t xml:space="preserve"> as used in 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 xml:space="preserve">20 means a </w:t>
      </w:r>
      <w:r w:rsidR="00E41C3E" w:rsidRPr="00D03A79">
        <w:rPr>
          <w:strike/>
          <w:color w:val="000000" w:themeColor="text1"/>
          <w:szCs w:val="24"/>
          <w:u w:color="000000" w:themeColor="text1"/>
        </w:rPr>
        <w:t>return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payment</w:t>
      </w:r>
      <w:r w:rsidR="00E41C3E" w:rsidRPr="00D03A79">
        <w:rPr>
          <w:color w:val="000000" w:themeColor="text1"/>
          <w:szCs w:val="24"/>
          <w:u w:color="000000" w:themeColor="text1"/>
        </w:rPr>
        <w:t xml:space="preserve"> in money or property for transportation of persons</w:t>
      </w:r>
      <w:r w:rsidR="00E41C3E" w:rsidRPr="00D03A79">
        <w:rPr>
          <w:color w:val="000000" w:themeColor="text1"/>
          <w:szCs w:val="24"/>
          <w:u w:val="single" w:color="000000" w:themeColor="text1"/>
        </w:rPr>
        <w:t>, household waste for disposal</w:t>
      </w:r>
      <w:r>
        <w:rPr>
          <w:color w:val="000000" w:themeColor="text1"/>
          <w:szCs w:val="24"/>
          <w:u w:val="single" w:color="000000" w:themeColor="text1"/>
        </w:rPr>
        <w:t>,</w:t>
      </w:r>
      <w:r w:rsidR="00E41C3E" w:rsidRPr="00D03A79">
        <w:rPr>
          <w:color w:val="000000" w:themeColor="text1"/>
          <w:szCs w:val="24"/>
          <w:u w:val="single" w:color="000000" w:themeColor="text1"/>
        </w:rPr>
        <w:t xml:space="preserve"> or household goods</w:t>
      </w:r>
      <w:r w:rsidR="00E41C3E" w:rsidRPr="00D03A79">
        <w:rPr>
          <w:color w:val="000000" w:themeColor="text1"/>
          <w:szCs w:val="24"/>
          <w:u w:color="000000" w:themeColor="text1"/>
        </w:rPr>
        <w:t xml:space="preserve"> </w:t>
      </w:r>
      <w:r w:rsidR="00E41C3E" w:rsidRPr="00D03A79">
        <w:rPr>
          <w:strike/>
          <w:color w:val="000000" w:themeColor="text1"/>
          <w:szCs w:val="24"/>
          <w:u w:color="000000" w:themeColor="text1"/>
        </w:rPr>
        <w:t>or property</w:t>
      </w:r>
      <w:r w:rsidR="00E41C3E" w:rsidRPr="00D03A79">
        <w:rPr>
          <w:color w:val="000000" w:themeColor="text1"/>
          <w:szCs w:val="24"/>
          <w:u w:color="000000" w:themeColor="text1"/>
        </w:rPr>
        <w:t xml:space="preserve"> by motor vehicle over public highways </w:t>
      </w:r>
      <w:r w:rsidR="00E41C3E" w:rsidRPr="00D03A79">
        <w:rPr>
          <w:color w:val="000000" w:themeColor="text1"/>
          <w:szCs w:val="24"/>
          <w:u w:val="single" w:color="000000" w:themeColor="text1"/>
        </w:rPr>
        <w:t>within the State of South Carolina.</w:t>
      </w:r>
      <w:r w:rsidR="00E41C3E" w:rsidRPr="00D03A79">
        <w:rPr>
          <w:strike/>
          <w:color w:val="000000" w:themeColor="text1"/>
          <w:szCs w:val="24"/>
          <w:u w:color="000000" w:themeColor="text1"/>
        </w:rPr>
        <w:t>, whether paid, received or realized, and shall specifically include any profit realized on the delivered price of cargo where title or ownership is temporarily vested during transit in the carrier as a subterfuge for the purpose of avoiding regulation under this chapter. Where the profit is equal to or less than the regularly established rate applicable to the transportation of property by common carriers authorized by law to transport property for compensation, such scheme or device shall be presumed to be a subterfuge for the purpose of avoiding regulation under this chapter for those other than certificated carriers within their operating authority; provided, however, nothing herein shall prohibit the vendor from delivering any purchased property to the vendee.</w:t>
      </w:r>
      <w:r w:rsidRPr="00FD386B">
        <w:rPr>
          <w:color w:val="000000" w:themeColor="text1"/>
          <w:szCs w:val="24"/>
          <w:u w:color="000000" w:themeColor="text1"/>
        </w:rPr>
        <w:t>”</w:t>
      </w:r>
    </w:p>
    <w:p w14:paraId="725A110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p>
    <w:p w14:paraId="044C7624" w14:textId="43FBE871"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FD386B">
        <w:rPr>
          <w:color w:val="000000" w:themeColor="text1"/>
          <w:szCs w:val="24"/>
          <w:u w:color="000000" w:themeColor="text1"/>
        </w:rPr>
        <w:tab/>
      </w:r>
      <w:r w:rsidR="008770D4">
        <w:rPr>
          <w:color w:val="000000" w:themeColor="text1"/>
          <w:szCs w:val="24"/>
          <w:u w:color="000000" w:themeColor="text1"/>
        </w:rPr>
        <w:t>4</w:t>
      </w:r>
      <w:r w:rsidRPr="00D03A79">
        <w:rPr>
          <w:color w:val="000000" w:themeColor="text1"/>
          <w:szCs w:val="24"/>
          <w:u w:color="000000" w:themeColor="text1"/>
        </w:rPr>
        <w:t>.</w:t>
      </w:r>
      <w:r w:rsidR="00FD386B">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40 of the 1976 Code</w:t>
      </w:r>
      <w:r w:rsidR="00FD386B">
        <w:rPr>
          <w:color w:val="000000" w:themeColor="text1"/>
          <w:szCs w:val="24"/>
          <w:u w:color="000000" w:themeColor="text1"/>
        </w:rPr>
        <w:t xml:space="preserve"> </w:t>
      </w:r>
      <w:r w:rsidRPr="00D03A79">
        <w:rPr>
          <w:color w:val="000000" w:themeColor="text1"/>
          <w:szCs w:val="24"/>
          <w:u w:color="000000" w:themeColor="text1"/>
        </w:rPr>
        <w:t>is amended to read:</w:t>
      </w:r>
    </w:p>
    <w:p w14:paraId="045CFDE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E852A95" w14:textId="6B9B4EC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“Section 58-23-40.</w:t>
      </w:r>
      <w:r w:rsidR="00FD386B">
        <w:rPr>
          <w:color w:val="000000" w:themeColor="text1"/>
          <w:szCs w:val="24"/>
          <w:u w:color="000000" w:themeColor="text1"/>
        </w:rPr>
        <w:tab/>
      </w:r>
      <w:r w:rsidRPr="00D03A79">
        <w:rPr>
          <w:color w:val="000000" w:themeColor="text1"/>
          <w:szCs w:val="24"/>
          <w:u w:color="000000" w:themeColor="text1"/>
        </w:rPr>
        <w:t xml:space="preserve">A motor vehicle carrier shall obtain a certificate from the Office of Regulatory Staff, pursuant to the provisions of Article 3 of this chapter and pay the license fee required pursuant to Article 5 of this chapter before the motor </w:t>
      </w:r>
      <w:r w:rsidRPr="00D03A79">
        <w:rPr>
          <w:color w:val="000000" w:themeColor="text1"/>
          <w:szCs w:val="24"/>
          <w:u w:color="000000" w:themeColor="text1"/>
        </w:rPr>
        <w:lastRenderedPageBreak/>
        <w:t>vehicle carrier may: (1) transport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 or (2) advertise as an operator for the transportation of persons</w:t>
      </w:r>
      <w:r w:rsidRPr="00D03A79">
        <w:rPr>
          <w:color w:val="000000" w:themeColor="text1"/>
          <w:szCs w:val="24"/>
          <w:u w:val="single" w:color="000000" w:themeColor="text1"/>
        </w:rPr>
        <w:t>, hazardous waste for disposal or household goods</w:t>
      </w:r>
      <w:r w:rsidRPr="00D03A79">
        <w:rPr>
          <w:color w:val="000000" w:themeColor="text1"/>
          <w:szCs w:val="24"/>
          <w:u w:color="000000" w:themeColor="text1"/>
        </w:rPr>
        <w:t xml:space="preserve"> </w:t>
      </w:r>
      <w:r w:rsidRPr="00D03A79">
        <w:rPr>
          <w:strike/>
          <w:color w:val="000000" w:themeColor="text1"/>
          <w:szCs w:val="24"/>
          <w:u w:color="000000" w:themeColor="text1"/>
        </w:rPr>
        <w:t>or property</w:t>
      </w:r>
      <w:r w:rsidRPr="00D03A79">
        <w:rPr>
          <w:color w:val="000000" w:themeColor="text1"/>
          <w:szCs w:val="24"/>
          <w:u w:color="000000" w:themeColor="text1"/>
        </w:rPr>
        <w:t xml:space="preserve"> for compensation on any improved public highway in this State.</w:t>
      </w:r>
      <w:r w:rsidR="00A41069">
        <w:rPr>
          <w:color w:val="000000" w:themeColor="text1"/>
          <w:szCs w:val="24"/>
          <w:u w:color="000000" w:themeColor="text1"/>
        </w:rPr>
        <w:t>”</w:t>
      </w:r>
    </w:p>
    <w:p w14:paraId="55BF81A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EDDB052"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9C20CAA" w14:textId="6B4052DF" w:rsidR="00E41C3E" w:rsidRDefault="00FD386B"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8770D4">
        <w:rPr>
          <w:color w:val="000000" w:themeColor="text1"/>
          <w:szCs w:val="24"/>
          <w:u w:color="000000" w:themeColor="text1"/>
        </w:rPr>
        <w:t>5</w:t>
      </w:r>
      <w:r w:rsidR="00E41C3E" w:rsidRPr="00D03A79">
        <w:rPr>
          <w:color w:val="000000" w:themeColor="text1"/>
          <w:szCs w:val="24"/>
          <w:u w:color="000000" w:themeColor="text1"/>
        </w:rPr>
        <w:t>.</w:t>
      </w:r>
      <w:r>
        <w:rPr>
          <w:color w:val="000000" w:themeColor="text1"/>
          <w:szCs w:val="24"/>
          <w:u w:color="000000" w:themeColor="text1"/>
        </w:rPr>
        <w:tab/>
        <w:t xml:space="preserve">Section </w:t>
      </w:r>
      <w:r w:rsidR="00E41C3E" w:rsidRPr="00D03A79">
        <w:rPr>
          <w:color w:val="000000" w:themeColor="text1"/>
          <w:szCs w:val="24"/>
          <w:u w:color="000000" w:themeColor="text1"/>
        </w:rPr>
        <w:t>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60(5) of the 1976 Code</w:t>
      </w:r>
      <w:r>
        <w:rPr>
          <w:color w:val="000000" w:themeColor="text1"/>
          <w:szCs w:val="24"/>
          <w:u w:color="000000" w:themeColor="text1"/>
        </w:rPr>
        <w:t xml:space="preserve"> is amended to read:</w:t>
      </w:r>
    </w:p>
    <w:p w14:paraId="41A882A4" w14:textId="77777777" w:rsidR="008770D4" w:rsidRPr="00D03A79" w:rsidRDefault="008770D4"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46C852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FD386B">
        <w:rPr>
          <w:color w:val="000000" w:themeColor="text1"/>
          <w:szCs w:val="24"/>
          <w:u w:color="000000" w:themeColor="text1"/>
        </w:rPr>
        <w:t xml:space="preserve">“(5) </w:t>
      </w:r>
      <w:r w:rsidRPr="00D03A79">
        <w:rPr>
          <w:color w:val="000000" w:themeColor="text1"/>
          <w:szCs w:val="24"/>
          <w:u w:color="000000" w:themeColor="text1"/>
        </w:rPr>
        <w:t xml:space="preserve">used by a county </w:t>
      </w:r>
      <w:r w:rsidRPr="00D03A79">
        <w:rPr>
          <w:color w:val="000000" w:themeColor="text1"/>
          <w:szCs w:val="24"/>
          <w:u w:val="single" w:color="000000" w:themeColor="text1"/>
        </w:rPr>
        <w:t>or municipality</w:t>
      </w:r>
      <w:r w:rsidRPr="00D03A79">
        <w:rPr>
          <w:color w:val="000000" w:themeColor="text1"/>
          <w:szCs w:val="24"/>
          <w:u w:color="000000" w:themeColor="text1"/>
        </w:rPr>
        <w:t xml:space="preserve"> to transport passengers or property.</w:t>
      </w:r>
      <w:r w:rsidR="00FD386B">
        <w:rPr>
          <w:color w:val="000000" w:themeColor="text1"/>
          <w:szCs w:val="24"/>
          <w:u w:color="000000" w:themeColor="text1"/>
        </w:rPr>
        <w:t>”</w:t>
      </w:r>
    </w:p>
    <w:p w14:paraId="023E5B7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D4742E4" w14:textId="7D1ED7E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D13853">
        <w:rPr>
          <w:color w:val="000000" w:themeColor="text1"/>
          <w:szCs w:val="24"/>
          <w:u w:color="000000" w:themeColor="text1"/>
        </w:rPr>
        <w:tab/>
      </w:r>
      <w:r w:rsidR="008770D4">
        <w:rPr>
          <w:color w:val="000000" w:themeColor="text1"/>
          <w:szCs w:val="24"/>
          <w:u w:color="000000" w:themeColor="text1"/>
        </w:rPr>
        <w:t>6</w:t>
      </w:r>
      <w:r w:rsidRPr="00D03A79">
        <w:rPr>
          <w:color w:val="000000" w:themeColor="text1"/>
          <w:szCs w:val="24"/>
          <w:u w:color="000000" w:themeColor="text1"/>
        </w:rPr>
        <w:t>.</w:t>
      </w:r>
      <w:r w:rsidR="00D13853">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210 of the 1976 Code</w:t>
      </w:r>
      <w:r w:rsidR="00530DF9">
        <w:rPr>
          <w:color w:val="000000" w:themeColor="text1"/>
          <w:szCs w:val="24"/>
          <w:u w:color="000000" w:themeColor="text1"/>
        </w:rPr>
        <w:t xml:space="preserve"> is amended to read:</w:t>
      </w:r>
    </w:p>
    <w:p w14:paraId="21DDDED4"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7BA25C2" w14:textId="67948AF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D13853">
        <w:rPr>
          <w:color w:val="000000" w:themeColor="text1"/>
          <w:szCs w:val="24"/>
          <w:u w:color="000000" w:themeColor="text1"/>
        </w:rPr>
        <w:t>“Section 58-23-210.</w:t>
      </w:r>
      <w:r w:rsidR="00D13853">
        <w:rPr>
          <w:color w:val="000000" w:themeColor="text1"/>
          <w:szCs w:val="24"/>
          <w:u w:color="000000" w:themeColor="text1"/>
        </w:rPr>
        <w:tab/>
      </w:r>
      <w:r w:rsidRPr="00D03A79">
        <w:rPr>
          <w:color w:val="000000" w:themeColor="text1"/>
          <w:szCs w:val="24"/>
          <w:u w:color="000000" w:themeColor="text1"/>
        </w:rPr>
        <w:t xml:space="preserve">The Office of Regulatory Staff, upon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six classes of certificates </w:t>
      </w:r>
      <w:r w:rsidRPr="00D03A79">
        <w:rPr>
          <w:strike/>
          <w:color w:val="000000" w:themeColor="text1"/>
          <w:szCs w:val="24"/>
          <w:u w:color="000000" w:themeColor="text1"/>
        </w:rPr>
        <w:t>as are mentioned in Section 58</w:t>
      </w:r>
      <w:r w:rsidR="00554A00">
        <w:rPr>
          <w:strike/>
          <w:color w:val="000000" w:themeColor="text1"/>
          <w:szCs w:val="24"/>
          <w:u w:color="000000" w:themeColor="text1"/>
        </w:rPr>
        <w:noBreakHyphen/>
      </w:r>
      <w:r w:rsidRPr="00D03A79">
        <w:rPr>
          <w:strike/>
          <w:color w:val="000000" w:themeColor="text1"/>
          <w:szCs w:val="24"/>
          <w:u w:color="000000" w:themeColor="text1"/>
        </w:rPr>
        <w:t>23</w:t>
      </w:r>
      <w:r w:rsidR="00554A00">
        <w:rPr>
          <w:strike/>
          <w:color w:val="000000" w:themeColor="text1"/>
          <w:szCs w:val="24"/>
          <w:u w:color="000000" w:themeColor="text1"/>
        </w:rPr>
        <w:noBreakHyphen/>
      </w:r>
      <w:r w:rsidRPr="00D03A79">
        <w:rPr>
          <w:strike/>
          <w:color w:val="000000" w:themeColor="text1"/>
          <w:szCs w:val="24"/>
          <w:u w:color="000000" w:themeColor="text1"/>
        </w:rPr>
        <w:t>40 after application therefor has been made in writing by the owner of the vehicles upon blanks provided by the commission and after such hearing as the commission may consider proper</w:t>
      </w:r>
      <w:r w:rsidRPr="00D03A79">
        <w:rPr>
          <w:color w:val="000000" w:themeColor="text1"/>
          <w:szCs w:val="24"/>
          <w:u w:color="000000" w:themeColor="text1"/>
        </w:rPr>
        <w:t xml:space="preserve">. </w:t>
      </w:r>
      <w:r w:rsidRPr="00D03A79">
        <w:rPr>
          <w:color w:val="000000" w:themeColor="text1"/>
          <w:szCs w:val="24"/>
          <w:u w:val="single" w:color="000000" w:themeColor="text1"/>
        </w:rPr>
        <w:t>The directive shall serve as the commission’s order 30 days after issuance.</w:t>
      </w:r>
      <w:r w:rsidRPr="00D03A79">
        <w:rPr>
          <w:color w:val="000000" w:themeColor="text1"/>
          <w:szCs w:val="24"/>
          <w:u w:color="000000" w:themeColor="text1"/>
        </w:rPr>
        <w:t xml:space="preserve"> The commission must hear any objections by any person or corporation who may be affected by the issuance of a certificate by the Office of Regulatory Staff. The six classes of certificates shall be respectively designated certificate A, certificate B, certificate C, certificate D, certificate E, and certificate F.</w:t>
      </w:r>
      <w:r w:rsidR="00530DF9">
        <w:rPr>
          <w:color w:val="000000" w:themeColor="text1"/>
          <w:szCs w:val="24"/>
          <w:u w:color="000000" w:themeColor="text1"/>
        </w:rPr>
        <w:t>”</w:t>
      </w:r>
    </w:p>
    <w:p w14:paraId="1B476CE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E29A333" w14:textId="4EF17D6C" w:rsidR="00E41C3E" w:rsidRPr="00D03A79" w:rsidRDefault="00530DF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8770D4">
        <w:rPr>
          <w:color w:val="000000" w:themeColor="text1"/>
          <w:szCs w:val="24"/>
          <w:u w:color="000000" w:themeColor="text1"/>
        </w:rPr>
        <w:t>7</w:t>
      </w:r>
      <w:r w:rsidR="00E41C3E" w:rsidRPr="00D03A79">
        <w:rPr>
          <w:color w:val="000000" w:themeColor="text1"/>
          <w:szCs w:val="24"/>
          <w:u w:color="000000" w:themeColor="text1"/>
        </w:rPr>
        <w:t>.</w:t>
      </w:r>
      <w:r>
        <w:rPr>
          <w:color w:val="000000" w:themeColor="text1"/>
          <w:szCs w:val="24"/>
          <w:u w:color="000000" w:themeColor="text1"/>
        </w:rPr>
        <w:tab/>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220 of the 1976 Code is amended to read:</w:t>
      </w:r>
    </w:p>
    <w:p w14:paraId="3E66A7BB"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3D805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530DF9">
        <w:rPr>
          <w:color w:val="000000" w:themeColor="text1"/>
          <w:szCs w:val="24"/>
          <w:u w:color="000000" w:themeColor="text1"/>
        </w:rPr>
        <w:t>“Section 58-23-220.</w:t>
      </w:r>
      <w:r w:rsidR="00530DF9">
        <w:rPr>
          <w:color w:val="000000" w:themeColor="text1"/>
          <w:szCs w:val="24"/>
          <w:u w:color="000000" w:themeColor="text1"/>
        </w:rPr>
        <w:tab/>
      </w:r>
      <w:r w:rsidRPr="00D03A79">
        <w:rPr>
          <w:color w:val="000000" w:themeColor="text1"/>
          <w:szCs w:val="24"/>
          <w:u w:color="000000" w:themeColor="text1"/>
        </w:rPr>
        <w:t xml:space="preserve">The Office of Regulatory Staff, upon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A in the following cases:</w:t>
      </w:r>
    </w:p>
    <w:p w14:paraId="6972119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(1) to an applicant to operate in territory already served by any certificate holder under this chapter or any common carrier when the public convenience and necessity in such territory are not already being reasonably served by some other certificate holder or common carrier, provided such applicant propose to operate on a fixed schedule and to comply with the other provisions contained in Articles 1 to 11 of this chapter and the rules and regulations which </w:t>
      </w:r>
      <w:r w:rsidRPr="00D03A79">
        <w:rPr>
          <w:color w:val="000000" w:themeColor="text1"/>
          <w:szCs w:val="24"/>
          <w:u w:color="000000" w:themeColor="text1"/>
        </w:rPr>
        <w:lastRenderedPageBreak/>
        <w:t>may be made by the commission respecting holders of this class of certificates; and</w:t>
      </w:r>
    </w:p>
    <w:p w14:paraId="58193189" w14:textId="4CD2B956"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(2)</w:t>
      </w:r>
      <w:r w:rsidR="00FD2ABC">
        <w:rPr>
          <w:color w:val="000000" w:themeColor="text1"/>
          <w:szCs w:val="24"/>
          <w:u w:color="000000" w:themeColor="text1"/>
        </w:rPr>
        <w:tab/>
      </w:r>
      <w:r w:rsidRPr="00D03A79">
        <w:rPr>
          <w:color w:val="000000" w:themeColor="text1"/>
          <w:szCs w:val="24"/>
          <w:u w:color="000000" w:themeColor="text1"/>
        </w:rPr>
        <w:t xml:space="preserve">to an applicant for a certificate to operate upon a regular schedule in a territory not already served by the holder of a certificate A, when public convenience and necessity in such territory are not being reasonably served by a certificate holder under this chapter or a common carrier; provided, that when a certificate A is issued to an applicant over territory which is being served at the time such certificate is granted by the holder of a certificate B, the right of the applicant to operate under certificate A shall not begin until the expiration of the then license year of the holder of the certificate B and the holder of a certificate B shall be preferred in granting a certificate A over the route unless </w:t>
      </w:r>
      <w:r w:rsidRPr="00D03A79">
        <w:rPr>
          <w:strike/>
          <w:color w:val="000000" w:themeColor="text1"/>
          <w:szCs w:val="24"/>
          <w:u w:color="000000" w:themeColor="text1"/>
        </w:rPr>
        <w:t>in the judgment of the commission</w:t>
      </w:r>
      <w:r w:rsidRPr="00D03A79">
        <w:rPr>
          <w:color w:val="000000" w:themeColor="text1"/>
          <w:szCs w:val="24"/>
          <w:u w:color="000000" w:themeColor="text1"/>
        </w:rPr>
        <w:t xml:space="preserve"> it would not be in the interest of the public service.</w:t>
      </w:r>
    </w:p>
    <w:p w14:paraId="598E2C49" w14:textId="4C7B2CF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In either case the existence of a railroad or other motor vehicle carrier in the territory sought to be served by the applicant shall not be considered by the commission as good cause for refusing the application.</w:t>
      </w:r>
      <w:r w:rsidR="00A41069">
        <w:rPr>
          <w:color w:val="000000" w:themeColor="text1"/>
          <w:szCs w:val="24"/>
          <w:u w:color="000000" w:themeColor="text1"/>
        </w:rPr>
        <w:t>”</w:t>
      </w:r>
    </w:p>
    <w:p w14:paraId="3E45CC5A"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6BD7EC0" w14:textId="669A41D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530DF9">
        <w:rPr>
          <w:color w:val="000000" w:themeColor="text1"/>
          <w:szCs w:val="24"/>
          <w:u w:color="000000" w:themeColor="text1"/>
        </w:rPr>
        <w:tab/>
      </w:r>
      <w:r w:rsidR="008770D4">
        <w:rPr>
          <w:color w:val="000000" w:themeColor="text1"/>
          <w:szCs w:val="24"/>
          <w:u w:color="000000" w:themeColor="text1"/>
        </w:rPr>
        <w:t>8</w:t>
      </w:r>
      <w:r w:rsidRPr="00D03A79">
        <w:rPr>
          <w:color w:val="000000" w:themeColor="text1"/>
          <w:szCs w:val="24"/>
          <w:u w:color="000000" w:themeColor="text1"/>
        </w:rPr>
        <w:t>.</w:t>
      </w:r>
      <w:r w:rsidR="00530DF9">
        <w:rPr>
          <w:color w:val="000000" w:themeColor="text1"/>
          <w:szCs w:val="24"/>
          <w:u w:color="000000" w:themeColor="text1"/>
        </w:rPr>
        <w:tab/>
      </w:r>
      <w:r w:rsidRPr="00D03A79">
        <w:rPr>
          <w:color w:val="000000" w:themeColor="text1"/>
          <w:szCs w:val="24"/>
          <w:u w:color="000000" w:themeColor="text1"/>
        </w:rPr>
        <w:t>Sec</w:t>
      </w:r>
      <w:r w:rsidR="00530DF9">
        <w:rPr>
          <w:color w:val="000000" w:themeColor="text1"/>
          <w:szCs w:val="24"/>
          <w:u w:color="000000" w:themeColor="text1"/>
        </w:rPr>
        <w:t>tion 58</w:t>
      </w:r>
      <w:r w:rsidR="00554A00">
        <w:rPr>
          <w:color w:val="000000" w:themeColor="text1"/>
          <w:szCs w:val="24"/>
          <w:u w:color="000000" w:themeColor="text1"/>
        </w:rPr>
        <w:noBreakHyphen/>
      </w:r>
      <w:r w:rsidR="00530DF9">
        <w:rPr>
          <w:color w:val="000000" w:themeColor="text1"/>
          <w:szCs w:val="24"/>
          <w:u w:color="000000" w:themeColor="text1"/>
        </w:rPr>
        <w:t>23</w:t>
      </w:r>
      <w:r w:rsidR="00554A00">
        <w:rPr>
          <w:color w:val="000000" w:themeColor="text1"/>
          <w:szCs w:val="24"/>
          <w:u w:color="000000" w:themeColor="text1"/>
        </w:rPr>
        <w:noBreakHyphen/>
      </w:r>
      <w:r w:rsidR="00530DF9">
        <w:rPr>
          <w:color w:val="000000" w:themeColor="text1"/>
          <w:szCs w:val="24"/>
          <w:u w:color="000000" w:themeColor="text1"/>
        </w:rPr>
        <w:t>230 of the 1976 Code</w:t>
      </w:r>
      <w:r w:rsidRPr="00D03A79">
        <w:rPr>
          <w:color w:val="000000" w:themeColor="text1"/>
          <w:szCs w:val="24"/>
          <w:u w:color="000000" w:themeColor="text1"/>
        </w:rPr>
        <w:t xml:space="preserve"> is amended to read:</w:t>
      </w:r>
    </w:p>
    <w:p w14:paraId="7EB44E5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62F0B9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530DF9">
        <w:rPr>
          <w:color w:val="000000" w:themeColor="text1"/>
          <w:szCs w:val="24"/>
          <w:u w:color="000000" w:themeColor="text1"/>
        </w:rPr>
        <w:t>“Section 58-23-230.</w:t>
      </w:r>
      <w:r w:rsidR="00530DF9">
        <w:rPr>
          <w:color w:val="000000" w:themeColor="text1"/>
          <w:szCs w:val="24"/>
          <w:u w:color="000000" w:themeColor="text1"/>
        </w:rPr>
        <w:tab/>
      </w:r>
      <w:r w:rsidRPr="00D03A79">
        <w:rPr>
          <w:color w:val="000000" w:themeColor="text1"/>
          <w:szCs w:val="24"/>
          <w:u w:color="000000" w:themeColor="text1"/>
        </w:rPr>
        <w:t xml:space="preserve">The Office of Regulatory Staff, upon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B when the applicant does not propose to operate regularly upon a fixed schedule or route</w:t>
      </w:r>
      <w:r w:rsidRPr="00D03A79">
        <w:rPr>
          <w:strike/>
          <w:color w:val="000000" w:themeColor="text1"/>
          <w:szCs w:val="24"/>
          <w:u w:color="000000" w:themeColor="text1"/>
        </w:rPr>
        <w:t>, but only desires to operate over a particular route or routes which are not already served by the holder of a certificate A,</w:t>
      </w:r>
      <w:r w:rsidRPr="00D03A79">
        <w:rPr>
          <w:color w:val="000000" w:themeColor="text1"/>
          <w:szCs w:val="24"/>
          <w:u w:color="000000" w:themeColor="text1"/>
        </w:rPr>
        <w:t xml:space="preserve"> but will operate in instances when by his solicitation or otherwise he has procured passengers to be transported over the route or routes designated in his application.</w:t>
      </w:r>
      <w:r w:rsidRPr="0007476C">
        <w:rPr>
          <w:color w:val="000000" w:themeColor="text1"/>
          <w:szCs w:val="24"/>
          <w:u w:color="000000" w:themeColor="text1"/>
        </w:rPr>
        <w:t xml:space="preserve"> </w:t>
      </w:r>
      <w:r w:rsidRPr="00D03A79">
        <w:rPr>
          <w:strike/>
          <w:color w:val="000000" w:themeColor="text1"/>
          <w:szCs w:val="24"/>
          <w:u w:color="000000" w:themeColor="text1"/>
        </w:rPr>
        <w:t>In ordering the issuance of a certificate B, the commission may consider the public convenience and necessity and whether the territory proposed to be served is already served by a carrier. If the public convenience and necessity require the issuance of more than one certificate B over such route or routes, the commission may order the issuance of an additional certificate B, but the certificate may be revoked by order of the commission at the end of any license year as to any particular route or routes, if prior to the expiration of the year the commission has ordered the issuance of a certificate A over the route.</w:t>
      </w:r>
      <w:r w:rsidR="0040537F" w:rsidRPr="0040537F">
        <w:rPr>
          <w:color w:val="000000" w:themeColor="text1"/>
          <w:szCs w:val="24"/>
          <w:u w:color="000000" w:themeColor="text1"/>
        </w:rPr>
        <w:t>”</w:t>
      </w:r>
    </w:p>
    <w:p w14:paraId="35DD9154"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01D10B2" w14:textId="0C203B8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9</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240 of the 1976 Code is amended to read: </w:t>
      </w:r>
    </w:p>
    <w:p w14:paraId="5CC5E0CD" w14:textId="77777777"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ab/>
      </w:r>
      <w:r w:rsidR="0040537F">
        <w:rPr>
          <w:color w:val="000000" w:themeColor="text1"/>
          <w:szCs w:val="24"/>
          <w:u w:color="000000" w:themeColor="text1"/>
        </w:rPr>
        <w:t>“Section 58-23-240.</w:t>
      </w:r>
      <w:r w:rsidR="0040537F">
        <w:rPr>
          <w:color w:val="000000" w:themeColor="text1"/>
          <w:szCs w:val="24"/>
          <w:u w:color="000000" w:themeColor="text1"/>
        </w:rPr>
        <w:tab/>
      </w:r>
      <w:r w:rsidRPr="00D03A79">
        <w:rPr>
          <w:color w:val="000000" w:themeColor="text1"/>
          <w:szCs w:val="24"/>
          <w:u w:color="000000" w:themeColor="text1"/>
        </w:rPr>
        <w:t>The Office of Regulatory Staff, upon</w:t>
      </w:r>
      <w:r w:rsidRPr="00530DF9">
        <w:rPr>
          <w:color w:val="000000" w:themeColor="text1"/>
          <w:szCs w:val="24"/>
          <w:u w:color="000000" w:themeColor="text1"/>
        </w:rPr>
        <w:t xml:space="preserve"> </w:t>
      </w:r>
      <w:r w:rsidRPr="00D03A79">
        <w:rPr>
          <w:strike/>
          <w:color w:val="000000" w:themeColor="text1"/>
          <w:szCs w:val="24"/>
          <w:u w:color="000000" w:themeColor="text1"/>
        </w:rPr>
        <w:t>order</w:t>
      </w:r>
      <w:r w:rsidRPr="00D03A79">
        <w:rPr>
          <w:color w:val="000000" w:themeColor="text1"/>
          <w:szCs w:val="24"/>
          <w:u w:color="000000" w:themeColor="text1"/>
        </w:rPr>
        <w:t xml:space="preserve"> </w:t>
      </w:r>
      <w:r w:rsidRPr="00D03A79">
        <w:rPr>
          <w:color w:val="000000" w:themeColor="text1"/>
          <w:szCs w:val="24"/>
          <w:u w:val="single" w:color="000000" w:themeColor="text1"/>
        </w:rPr>
        <w:t>directive</w:t>
      </w:r>
      <w:r w:rsidRPr="00D03A79">
        <w:rPr>
          <w:color w:val="000000" w:themeColor="text1"/>
          <w:szCs w:val="24"/>
          <w:u w:color="000000" w:themeColor="text1"/>
        </w:rPr>
        <w:t xml:space="preserve"> of the commission, may issue a certificate C to any applicant who does not propose in any way to solicit the transportation of persons over improved public highways outside of the corporate limits of any city or town or to operate upon a regular schedule, but who is privately employed for a specific trip and who will not solicit or receive patronage along the route. But those operators may solicit passengers (a) for destination within the corporate limits of any city or town wherein such passengers are solicited, (b) within a radius of two miles of the corporate limits of the city or town in which they are licensed to do business, and (c) upon such highways as are not served by a holder of an A or B certificate.</w:t>
      </w:r>
      <w:r w:rsidR="0040537F">
        <w:rPr>
          <w:color w:val="000000" w:themeColor="text1"/>
          <w:szCs w:val="24"/>
          <w:u w:color="000000" w:themeColor="text1"/>
        </w:rPr>
        <w:t>”</w:t>
      </w:r>
    </w:p>
    <w:p w14:paraId="2E4DF41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7F9AB5A1"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6D36CB0F" w14:textId="4B22522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Pr>
          <w:color w:val="000000" w:themeColor="text1"/>
          <w:szCs w:val="24"/>
          <w:u w:color="000000" w:themeColor="text1"/>
        </w:rPr>
        <w:t>10</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w:t>
      </w:r>
      <w:r w:rsidR="0040537F">
        <w:rPr>
          <w:color w:val="000000" w:themeColor="text1"/>
          <w:szCs w:val="24"/>
          <w:u w:color="000000" w:themeColor="text1"/>
        </w:rPr>
        <w:t xml:space="preserve">ection </w:t>
      </w:r>
      <w:r w:rsidRPr="00D03A79">
        <w:rPr>
          <w:color w:val="000000" w:themeColor="text1"/>
          <w:szCs w:val="24"/>
          <w:u w:color="000000" w:themeColor="text1"/>
        </w:rPr>
        <w:t>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250 of the 1976 Code is amended to read:</w:t>
      </w:r>
    </w:p>
    <w:p w14:paraId="6A18FC1A"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B8C62CF" w14:textId="11511C1B"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58-23-250.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D for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operate upon regular routes and schedules over such highways.</w:t>
      </w:r>
      <w:r>
        <w:rPr>
          <w:color w:val="000000" w:themeColor="text1"/>
          <w:szCs w:val="24"/>
          <w:u w:color="000000" w:themeColor="text1"/>
        </w:rPr>
        <w:t>”</w:t>
      </w:r>
    </w:p>
    <w:p w14:paraId="33B7989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5656FD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3F811BB2" w14:textId="179368F8"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1</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260 of the 1976 Code is amended to read:</w:t>
      </w:r>
    </w:p>
    <w:p w14:paraId="57104E29"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7935436" w14:textId="5313D261"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58-23-260.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E for the property</w:t>
      </w:r>
      <w:r w:rsidR="00554A00">
        <w:rPr>
          <w:color w:val="000000" w:themeColor="text1"/>
          <w:szCs w:val="24"/>
          <w:u w:color="000000" w:themeColor="text1"/>
        </w:rPr>
        <w:noBreakHyphen/>
      </w:r>
      <w:r w:rsidR="00E41C3E" w:rsidRPr="00D03A79">
        <w:rPr>
          <w:color w:val="000000" w:themeColor="text1"/>
          <w:szCs w:val="24"/>
          <w:u w:color="000000" w:themeColor="text1"/>
        </w:rPr>
        <w:t>carrying vehicles which will not operate upon any particular route or schedule.</w:t>
      </w:r>
      <w:r>
        <w:rPr>
          <w:color w:val="000000" w:themeColor="text1"/>
          <w:szCs w:val="24"/>
          <w:u w:color="000000" w:themeColor="text1"/>
        </w:rPr>
        <w:t>”</w:t>
      </w:r>
    </w:p>
    <w:p w14:paraId="5A1262D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E67FB40" w14:textId="53E57AA2"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2</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270 of the 1976 Code is amended to read:</w:t>
      </w:r>
    </w:p>
    <w:p w14:paraId="461E91DA"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DCE3C9A" w14:textId="77777777"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58-23-270.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directive</w:t>
      </w:r>
      <w:r w:rsidR="00E41C3E" w:rsidRPr="00D03A79">
        <w:rPr>
          <w:color w:val="000000" w:themeColor="text1"/>
          <w:szCs w:val="24"/>
          <w:u w:color="000000" w:themeColor="text1"/>
        </w:rPr>
        <w:t xml:space="preserve"> of the commission, may issue a certificate F to any person or corporation who proposes to engage in the business commonly known as contract hauling of freight or property when such applicant does not propose to operate upon a regular schedule or over a regular route or to solicit or receive patronage along the route.</w:t>
      </w:r>
      <w:r>
        <w:rPr>
          <w:color w:val="000000" w:themeColor="text1"/>
          <w:szCs w:val="24"/>
          <w:u w:color="000000" w:themeColor="text1"/>
        </w:rPr>
        <w:t>”</w:t>
      </w:r>
    </w:p>
    <w:p w14:paraId="3629CD86" w14:textId="6206E4AB"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SECTION</w:t>
      </w:r>
      <w:r w:rsidR="0040537F">
        <w:rPr>
          <w:color w:val="000000" w:themeColor="text1"/>
          <w:szCs w:val="24"/>
          <w:u w:color="000000" w:themeColor="text1"/>
        </w:rPr>
        <w:tab/>
      </w:r>
      <w:r w:rsidR="008770D4" w:rsidRPr="00D03A79">
        <w:rPr>
          <w:color w:val="000000" w:themeColor="text1"/>
          <w:szCs w:val="24"/>
          <w:u w:color="000000" w:themeColor="text1"/>
        </w:rPr>
        <w:t>1</w:t>
      </w:r>
      <w:r w:rsidR="008770D4">
        <w:rPr>
          <w:color w:val="000000" w:themeColor="text1"/>
          <w:szCs w:val="24"/>
          <w:u w:color="000000" w:themeColor="text1"/>
        </w:rPr>
        <w:t>3</w:t>
      </w:r>
      <w:r w:rsidRPr="00D03A79">
        <w:rPr>
          <w:color w:val="000000" w:themeColor="text1"/>
          <w:szCs w:val="24"/>
          <w:u w:color="000000" w:themeColor="text1"/>
        </w:rPr>
        <w:t>.</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290 of the 1976 Code is amended to read:</w:t>
      </w:r>
    </w:p>
    <w:p w14:paraId="7CBE6A5D" w14:textId="77777777" w:rsidR="0040537F" w:rsidRDefault="0040537F"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0036613" w14:textId="77777777" w:rsidR="00E41C3E" w:rsidRPr="00D03A79" w:rsidRDefault="0040537F"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58-23-290.</w:t>
      </w:r>
      <w:r>
        <w:rPr>
          <w:color w:val="000000" w:themeColor="text1"/>
          <w:szCs w:val="24"/>
          <w:u w:color="000000" w:themeColor="text1"/>
        </w:rPr>
        <w:tab/>
      </w:r>
      <w:r w:rsidR="00E41C3E" w:rsidRPr="00D03A79">
        <w:rPr>
          <w:color w:val="000000" w:themeColor="text1"/>
          <w:szCs w:val="24"/>
          <w:u w:color="000000" w:themeColor="text1"/>
        </w:rPr>
        <w:t xml:space="preserve">In ordering the issuance of a certificate A, B, or D the commission may </w:t>
      </w:r>
      <w:r w:rsidR="00E41C3E" w:rsidRPr="00D03A79">
        <w:rPr>
          <w:strike/>
          <w:color w:val="000000" w:themeColor="text1"/>
          <w:szCs w:val="24"/>
          <w:u w:color="000000" w:themeColor="text1"/>
        </w:rPr>
        <w:t>order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direct</w:t>
      </w:r>
      <w:r w:rsidR="00E41C3E" w:rsidRPr="00D03A79">
        <w:rPr>
          <w:color w:val="000000" w:themeColor="text1"/>
          <w:szCs w:val="24"/>
          <w:u w:color="000000" w:themeColor="text1"/>
        </w:rPr>
        <w:t xml:space="preserve"> the issuance of a certificate for partial exercise only of the privileges sought, but without alteration of the license charges fixed thereon.</w:t>
      </w:r>
      <w:r>
        <w:rPr>
          <w:color w:val="000000" w:themeColor="text1"/>
          <w:szCs w:val="24"/>
          <w:u w:color="000000" w:themeColor="text1"/>
        </w:rPr>
        <w:t>”</w:t>
      </w:r>
    </w:p>
    <w:p w14:paraId="0D6FBD2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12B810E8"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A6D4D4D" w14:textId="7A41A3B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0537F">
        <w:rPr>
          <w:color w:val="000000" w:themeColor="text1"/>
          <w:szCs w:val="24"/>
          <w:u w:color="000000" w:themeColor="text1"/>
        </w:rPr>
        <w:tab/>
      </w:r>
      <w:r w:rsidRPr="00D03A79">
        <w:rPr>
          <w:color w:val="000000" w:themeColor="text1"/>
          <w:szCs w:val="24"/>
          <w:u w:color="000000" w:themeColor="text1"/>
        </w:rPr>
        <w:t>14.</w:t>
      </w:r>
      <w:r w:rsidR="0040537F">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330 of the 1976 Code is amended to read:</w:t>
      </w:r>
    </w:p>
    <w:p w14:paraId="0E3B6595" w14:textId="77777777" w:rsidR="0040537F"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7B4BA1B" w14:textId="6BE36446" w:rsidR="00E41C3E" w:rsidRPr="00D03A79" w:rsidRDefault="0040537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58-23-330.</w:t>
      </w:r>
      <w:r>
        <w:rPr>
          <w:color w:val="000000" w:themeColor="text1"/>
          <w:szCs w:val="24"/>
          <w:u w:color="000000" w:themeColor="text1"/>
        </w:rPr>
        <w:tab/>
      </w:r>
      <w:r w:rsidR="00E41C3E" w:rsidRPr="00D03A79">
        <w:rPr>
          <w:color w:val="000000" w:themeColor="text1"/>
          <w:szCs w:val="24"/>
          <w:u w:color="000000" w:themeColor="text1"/>
        </w:rPr>
        <w:t xml:space="preserve">An applicant applying for a certificate or applying to amend a certificate to operate as a motor vehicle common carrier may be approved </w:t>
      </w:r>
      <w:r w:rsidR="00E41C3E" w:rsidRPr="00D03A79">
        <w:rPr>
          <w:color w:val="000000" w:themeColor="text1"/>
          <w:szCs w:val="24"/>
          <w:u w:val="single" w:color="000000" w:themeColor="text1"/>
        </w:rPr>
        <w:t xml:space="preserve">by the Office of Regulatory Staff, upon directive of the commission, </w:t>
      </w:r>
      <w:r w:rsidR="00E41C3E" w:rsidRPr="00D03A79">
        <w:rPr>
          <w:color w:val="000000" w:themeColor="text1"/>
          <w:szCs w:val="24"/>
          <w:u w:color="000000" w:themeColor="text1"/>
        </w:rPr>
        <w:t xml:space="preserve">upon a showing based on criteria established by the commission that the applicant is fit, willing, and able to perform </w:t>
      </w:r>
      <w:r w:rsidR="00E41C3E" w:rsidRPr="00D03A79">
        <w:rPr>
          <w:strike/>
          <w:color w:val="000000" w:themeColor="text1"/>
          <w:szCs w:val="24"/>
          <w:u w:color="000000" w:themeColor="text1"/>
        </w:rPr>
        <w:t>appropriately</w:t>
      </w:r>
      <w:r w:rsidR="00E41C3E" w:rsidRPr="00D03A79">
        <w:rPr>
          <w:color w:val="000000" w:themeColor="text1"/>
          <w:szCs w:val="24"/>
          <w:u w:color="000000" w:themeColor="text1"/>
        </w:rPr>
        <w:t xml:space="preserve"> the proposed service. If </w:t>
      </w:r>
      <w:r w:rsidR="00E41C3E" w:rsidRPr="00D03A79">
        <w:rPr>
          <w:strike/>
          <w:color w:val="000000" w:themeColor="text1"/>
          <w:szCs w:val="24"/>
          <w:u w:color="000000" w:themeColor="text1"/>
        </w:rPr>
        <w:t>an intervenor</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anyone</w:t>
      </w:r>
      <w:r w:rsidR="00E41C3E" w:rsidRPr="00D03A79">
        <w:rPr>
          <w:color w:val="000000" w:themeColor="text1"/>
          <w:szCs w:val="24"/>
          <w:u w:color="000000" w:themeColor="text1"/>
        </w:rPr>
        <w:t xml:space="preserve"> </w:t>
      </w:r>
      <w:r w:rsidR="00E41C3E" w:rsidRPr="00D03A79">
        <w:rPr>
          <w:strike/>
          <w:color w:val="000000" w:themeColor="text1"/>
          <w:szCs w:val="24"/>
          <w:u w:color="000000" w:themeColor="text1"/>
        </w:rPr>
        <w:t>shows or if the commission determines that the public convenience and necessity is being served already</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objects to the application,</w:t>
      </w:r>
      <w:r w:rsidR="00E41C3E" w:rsidRPr="00D03A79">
        <w:rPr>
          <w:color w:val="000000" w:themeColor="text1"/>
          <w:szCs w:val="24"/>
          <w:u w:color="000000" w:themeColor="text1"/>
        </w:rPr>
        <w:t xml:space="preserve"> the commission</w:t>
      </w:r>
      <w:r w:rsidR="00E41C3E" w:rsidRPr="00C03F74">
        <w:rPr>
          <w:color w:val="000000" w:themeColor="text1"/>
          <w:szCs w:val="24"/>
        </w:rPr>
        <w:t xml:space="preserve"> </w:t>
      </w:r>
      <w:r w:rsidR="00E41C3E" w:rsidRPr="00D03A79">
        <w:rPr>
          <w:color w:val="000000" w:themeColor="text1"/>
          <w:szCs w:val="24"/>
          <w:u w:val="single" w:color="000000" w:themeColor="text1"/>
        </w:rPr>
        <w:t>will hold a hearing to determine if the applicant is fit, willing, and able and</w:t>
      </w:r>
      <w:r w:rsidR="00E41C3E" w:rsidRPr="00D03A79">
        <w:rPr>
          <w:color w:val="000000" w:themeColor="text1"/>
          <w:szCs w:val="24"/>
          <w:u w:color="000000" w:themeColor="text1"/>
        </w:rPr>
        <w:t xml:space="preserve"> may deny the application. </w:t>
      </w:r>
      <w:r w:rsidR="00E41C3E" w:rsidRPr="00D03A79">
        <w:rPr>
          <w:strike/>
          <w:color w:val="000000" w:themeColor="text1"/>
          <w:szCs w:val="24"/>
          <w:u w:color="000000" w:themeColor="text1"/>
        </w:rPr>
        <w:t>If the commission approves the issuance of a restricted certificate to operate, the reason for the restriction must be justified in writing.</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The Commission shall have a notice of hearing for an application for a class A, B, C, D, E, or F certificate published on the Commission’s website for not less than thirty days before the date of the hearing.</w:t>
      </w:r>
    </w:p>
    <w:p w14:paraId="0B54616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If an application is denied, another application may not be made until at least six months have elapsed since the date of the denial.</w:t>
      </w:r>
      <w:r w:rsidR="00427CD9">
        <w:rPr>
          <w:color w:val="000000" w:themeColor="text1"/>
          <w:szCs w:val="24"/>
          <w:u w:color="000000" w:themeColor="text1"/>
        </w:rPr>
        <w:t>”</w:t>
      </w:r>
    </w:p>
    <w:p w14:paraId="3F29336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AA532AF" w14:textId="34E66B68"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Pr="00D03A79">
        <w:rPr>
          <w:color w:val="000000" w:themeColor="text1"/>
          <w:szCs w:val="24"/>
          <w:u w:color="000000" w:themeColor="text1"/>
        </w:rPr>
        <w:t>15.</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560 of the 1976 Code</w:t>
      </w:r>
      <w:r w:rsidR="00427CD9">
        <w:rPr>
          <w:color w:val="000000" w:themeColor="text1"/>
          <w:szCs w:val="24"/>
          <w:u w:color="000000" w:themeColor="text1"/>
        </w:rPr>
        <w:t xml:space="preserve"> is amended to read:</w:t>
      </w:r>
    </w:p>
    <w:p w14:paraId="1E9635A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393EAA2" w14:textId="149B8DFB" w:rsidR="00E41C3E" w:rsidRPr="003302AC"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rPr>
      </w:pPr>
      <w:r w:rsidRPr="00D03A79">
        <w:rPr>
          <w:color w:val="000000" w:themeColor="text1"/>
          <w:u w:color="000000" w:themeColor="text1"/>
        </w:rPr>
        <w:tab/>
      </w:r>
      <w:r w:rsidR="00951185">
        <w:rPr>
          <w:color w:val="000000" w:themeColor="text1"/>
          <w:u w:color="000000" w:themeColor="text1"/>
        </w:rPr>
        <w:t>“</w:t>
      </w:r>
      <w:r w:rsidRPr="00D03A79">
        <w:rPr>
          <w:strike/>
          <w:color w:val="000000" w:themeColor="text1"/>
          <w:u w:color="000000" w:themeColor="text1"/>
        </w:rPr>
        <w:t xml:space="preserve">A holder of a certificate A, B, or C with less than twenty vehicles must semiannually on or before January first and July first of each year pay to the Office of Regulatory Staff the following fees: for vehicles weighing not more than two thousand pounds, seven dollars and fifty cents; and for vehicles weighing in excess of two thousand pounds, seven dollars and fifty cents for the first two thousand pounds and two dollars and fifty cents additional for each additional five hundred pounds or part thereof of weight, except that the total license fee may not exceed fifty dollars per vehicle </w:t>
      </w:r>
      <w:r w:rsidRPr="00D03A79">
        <w:rPr>
          <w:strike/>
          <w:color w:val="000000" w:themeColor="text1"/>
          <w:u w:color="000000" w:themeColor="text1"/>
        </w:rPr>
        <w:lastRenderedPageBreak/>
        <w:t>semiannually.</w:t>
      </w:r>
      <w:r w:rsidR="00427CD9" w:rsidRPr="00427CD9">
        <w:rPr>
          <w:color w:val="000000" w:themeColor="text1"/>
          <w:u w:color="000000" w:themeColor="text1"/>
        </w:rPr>
        <w:t xml:space="preserve"> </w:t>
      </w:r>
      <w:r w:rsidRPr="00D03A79">
        <w:rPr>
          <w:color w:val="000000" w:themeColor="text1"/>
          <w:szCs w:val="24"/>
          <w:u w:val="single" w:color="000000" w:themeColor="text1"/>
        </w:rPr>
        <w:t>A holder of a certificate A, B, or C must annually before January first of each year pay to the Office of Regulatory Staff a fee of fifty dollars per vehicle.</w:t>
      </w:r>
      <w:r w:rsidR="00951185">
        <w:rPr>
          <w:color w:val="000000" w:themeColor="text1"/>
          <w:szCs w:val="24"/>
        </w:rPr>
        <w:t>”</w:t>
      </w:r>
    </w:p>
    <w:p w14:paraId="5C9D0278"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val="single" w:color="000000" w:themeColor="text1"/>
        </w:rPr>
      </w:pPr>
    </w:p>
    <w:p w14:paraId="0E74A99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C9A99DD" w14:textId="0B9080BF" w:rsidR="00E41C3E" w:rsidRPr="00D03A79" w:rsidRDefault="00427CD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r>
      <w:r w:rsidR="00E41C3E" w:rsidRPr="00D03A79">
        <w:rPr>
          <w:color w:val="000000" w:themeColor="text1"/>
          <w:szCs w:val="24"/>
          <w:u w:color="000000" w:themeColor="text1"/>
        </w:rPr>
        <w:t>16.</w:t>
      </w:r>
      <w:r>
        <w:rPr>
          <w:color w:val="000000" w:themeColor="text1"/>
          <w:szCs w:val="24"/>
          <w:u w:color="000000" w:themeColor="text1"/>
        </w:rPr>
        <w:tab/>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590 of the 1976 Code</w:t>
      </w:r>
      <w:r>
        <w:rPr>
          <w:color w:val="000000" w:themeColor="text1"/>
          <w:szCs w:val="24"/>
          <w:u w:color="000000" w:themeColor="text1"/>
        </w:rPr>
        <w:t xml:space="preserve"> is amended to read:</w:t>
      </w:r>
    </w:p>
    <w:p w14:paraId="420D79DE"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1A09178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58-23-590.</w:t>
      </w:r>
      <w:r w:rsidR="00427CD9">
        <w:rPr>
          <w:color w:val="000000" w:themeColor="text1"/>
          <w:szCs w:val="24"/>
          <w:u w:color="000000" w:themeColor="text1"/>
        </w:rPr>
        <w:tab/>
      </w:r>
      <w:r w:rsidRPr="00D03A79">
        <w:rPr>
          <w:color w:val="000000" w:themeColor="text1"/>
          <w:szCs w:val="24"/>
          <w:u w:color="000000" w:themeColor="text1"/>
        </w:rPr>
        <w:t xml:space="preserve">(A) The commission </w:t>
      </w:r>
      <w:r w:rsidRPr="00D03A79">
        <w:rPr>
          <w:strike/>
          <w:color w:val="000000" w:themeColor="text1"/>
          <w:szCs w:val="24"/>
          <w:u w:color="000000" w:themeColor="text1"/>
        </w:rPr>
        <w:t>must</w:t>
      </w:r>
      <w:r w:rsidRPr="00D03A79">
        <w:rPr>
          <w:color w:val="000000" w:themeColor="text1"/>
          <w:szCs w:val="24"/>
          <w:u w:color="000000" w:themeColor="text1"/>
        </w:rPr>
        <w:t xml:space="preserve"> </w:t>
      </w:r>
      <w:r w:rsidRPr="00D03A79">
        <w:rPr>
          <w:color w:val="000000" w:themeColor="text1"/>
          <w:szCs w:val="24"/>
          <w:u w:val="single" w:color="000000" w:themeColor="text1"/>
        </w:rPr>
        <w:t>may</w:t>
      </w:r>
      <w:r w:rsidRPr="00D03A79">
        <w:rPr>
          <w:color w:val="000000" w:themeColor="text1"/>
          <w:szCs w:val="24"/>
          <w:u w:color="000000" w:themeColor="text1"/>
        </w:rPr>
        <w:t xml:space="preserve"> promulgate regulations </w:t>
      </w:r>
      <w:r w:rsidRPr="00D03A79">
        <w:rPr>
          <w:color w:val="000000" w:themeColor="text1"/>
          <w:szCs w:val="24"/>
          <w:u w:val="single" w:color="000000" w:themeColor="text1"/>
        </w:rPr>
        <w:t>that</w:t>
      </w:r>
      <w:r w:rsidRPr="00D03A79">
        <w:rPr>
          <w:color w:val="000000" w:themeColor="text1"/>
          <w:szCs w:val="24"/>
          <w:u w:color="000000" w:themeColor="text1"/>
        </w:rPr>
        <w:t xml:space="preserve"> </w:t>
      </w:r>
      <w:r w:rsidRPr="00D03A79">
        <w:rPr>
          <w:strike/>
          <w:color w:val="000000" w:themeColor="text1"/>
          <w:szCs w:val="24"/>
          <w:u w:color="000000" w:themeColor="text1"/>
        </w:rPr>
        <w:t>necessary to control entry and certification standards, set rates and charges, and</w:t>
      </w:r>
      <w:r w:rsidRPr="00427CD9">
        <w:rPr>
          <w:color w:val="000000" w:themeColor="text1"/>
          <w:szCs w:val="24"/>
          <w:u w:color="000000" w:themeColor="text1"/>
        </w:rPr>
        <w:t xml:space="preserve"> </w:t>
      </w:r>
      <w:r w:rsidRPr="00D03A79">
        <w:rPr>
          <w:color w:val="000000" w:themeColor="text1"/>
          <w:szCs w:val="24"/>
          <w:u w:color="000000" w:themeColor="text1"/>
        </w:rPr>
        <w:t>establish enforcement procedures and powers to govern the operations of carriers of household goods and hazardous waste for disposal.</w:t>
      </w:r>
    </w:p>
    <w:p w14:paraId="69D8AD1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(B) The Office of Regulatory Staff is authorized to establish </w:t>
      </w:r>
      <w:r w:rsidRPr="00D03A79">
        <w:rPr>
          <w:strike/>
          <w:color w:val="000000" w:themeColor="text1"/>
          <w:szCs w:val="24"/>
          <w:u w:color="000000" w:themeColor="text1"/>
        </w:rPr>
        <w:t>an 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a Transportation Division</w:t>
      </w:r>
      <w:r w:rsidRPr="00D03A79">
        <w:rPr>
          <w:color w:val="000000" w:themeColor="text1"/>
          <w:szCs w:val="24"/>
          <w:u w:color="000000" w:themeColor="text1"/>
        </w:rPr>
        <w:t xml:space="preserve"> to carry out its responsibilities and may assess the carriers of household goods and hazardous waste for disposal fees necessary to fund this office and to </w:t>
      </w:r>
      <w:r w:rsidR="00427CD9">
        <w:rPr>
          <w:color w:val="000000" w:themeColor="text1"/>
          <w:szCs w:val="24"/>
          <w:u w:color="000000" w:themeColor="text1"/>
        </w:rPr>
        <w:t>carry out its responsibilities.</w:t>
      </w:r>
    </w:p>
    <w:p w14:paraId="3875791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Pr="00D03A79">
        <w:rPr>
          <w:strike/>
          <w:color w:val="000000" w:themeColor="text1"/>
          <w:szCs w:val="24"/>
          <w:u w:color="000000" w:themeColor="text1"/>
        </w:rPr>
        <w:t>(C) The Office of Regulatory Staff must issue a common carrier certificate or contract carrier permit of public convenience and necessity, upon order of the commission, if the applicant proves to the commission that:</w:t>
      </w:r>
    </w:p>
    <w:p w14:paraId="0DB42FF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strike/>
          <w:color w:val="000000" w:themeColor="text1"/>
          <w:szCs w:val="24"/>
          <w:u w:color="000000" w:themeColor="text1"/>
        </w:rPr>
        <w:tab/>
      </w:r>
      <w:r w:rsidRPr="00D03A79">
        <w:rPr>
          <w:strike/>
          <w:color w:val="000000" w:themeColor="text1"/>
          <w:szCs w:val="24"/>
          <w:u w:color="000000" w:themeColor="text1"/>
        </w:rPr>
        <w:tab/>
        <w:t>(1) it is fit, willing, and able to properly perform the proposed service and comply with the provisions of this chapter and the commission’s regulations; and</w:t>
      </w:r>
    </w:p>
    <w:p w14:paraId="54A1F0AC"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strike/>
          <w:color w:val="000000" w:themeColor="text1"/>
          <w:szCs w:val="24"/>
          <w:u w:color="000000" w:themeColor="text1"/>
        </w:rPr>
        <w:tab/>
      </w:r>
      <w:r w:rsidRPr="00D03A79">
        <w:rPr>
          <w:strike/>
          <w:color w:val="000000" w:themeColor="text1"/>
          <w:szCs w:val="24"/>
          <w:u w:color="000000" w:themeColor="text1"/>
        </w:rPr>
        <w:tab/>
        <w:t>(2) the proposed service, to the extent to be authorized by the certificate or permit, is required by the present public convenience and necessity.</w:t>
      </w:r>
    </w:p>
    <w:p w14:paraId="639AE8AC" w14:textId="35CBD6F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strike/>
          <w:color w:val="000000" w:themeColor="text1"/>
          <w:szCs w:val="24"/>
          <w:u w:color="000000" w:themeColor="text1"/>
        </w:rPr>
        <w:tab/>
        <w:t>The commission shall adopt regulations that provide criteria for establishing that the applicant is fit, willing, and able, and criteria for establishing that the applicant must meet the requirement of public convenience and necessity. The determination that the proposed service is required by the public, convenience and necessity must be made by the commission on a case</w:t>
      </w:r>
      <w:r w:rsidR="00554A00">
        <w:rPr>
          <w:strike/>
          <w:color w:val="000000" w:themeColor="text1"/>
          <w:szCs w:val="24"/>
          <w:u w:color="000000" w:themeColor="text1"/>
        </w:rPr>
        <w:noBreakHyphen/>
      </w:r>
      <w:r w:rsidRPr="00D03A79">
        <w:rPr>
          <w:strike/>
          <w:color w:val="000000" w:themeColor="text1"/>
          <w:szCs w:val="24"/>
          <w:u w:color="000000" w:themeColor="text1"/>
        </w:rPr>
        <w:t>by</w:t>
      </w:r>
      <w:r w:rsidR="00554A00">
        <w:rPr>
          <w:strike/>
          <w:color w:val="000000" w:themeColor="text1"/>
          <w:szCs w:val="24"/>
          <w:u w:color="000000" w:themeColor="text1"/>
        </w:rPr>
        <w:noBreakHyphen/>
      </w:r>
      <w:r w:rsidRPr="00D03A79">
        <w:rPr>
          <w:strike/>
          <w:color w:val="000000" w:themeColor="text1"/>
          <w:szCs w:val="24"/>
          <w:u w:color="000000" w:themeColor="text1"/>
        </w:rPr>
        <w:t>case basis.</w:t>
      </w:r>
    </w:p>
    <w:p w14:paraId="48DD07CB" w14:textId="2ECE8F9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strike/>
          <w:color w:val="000000" w:themeColor="text1"/>
          <w:szCs w:val="24"/>
          <w:u w:color="000000" w:themeColor="text1"/>
        </w:rPr>
        <w:tab/>
        <w:t>(D) A carrier of household goods, before operating in an exempt zone provided in Section 58</w:t>
      </w:r>
      <w:r w:rsidR="00554A00">
        <w:rPr>
          <w:strike/>
          <w:color w:val="000000" w:themeColor="text1"/>
          <w:szCs w:val="24"/>
          <w:u w:color="000000" w:themeColor="text1"/>
        </w:rPr>
        <w:noBreakHyphen/>
      </w:r>
      <w:r w:rsidRPr="00D03A79">
        <w:rPr>
          <w:strike/>
          <w:color w:val="000000" w:themeColor="text1"/>
          <w:szCs w:val="24"/>
          <w:u w:color="000000" w:themeColor="text1"/>
        </w:rPr>
        <w:t>23</w:t>
      </w:r>
      <w:r w:rsidR="00554A00">
        <w:rPr>
          <w:strike/>
          <w:color w:val="000000" w:themeColor="text1"/>
          <w:szCs w:val="24"/>
          <w:u w:color="000000" w:themeColor="text1"/>
        </w:rPr>
        <w:noBreakHyphen/>
      </w:r>
      <w:r w:rsidRPr="00D03A79">
        <w:rPr>
          <w:strike/>
          <w:color w:val="000000" w:themeColor="text1"/>
          <w:szCs w:val="24"/>
          <w:u w:color="000000" w:themeColor="text1"/>
        </w:rPr>
        <w:t>60 in this State, must obtain a certificate of fit, willing, and able from the Office of Regulatory Staff upon order of the commission. The Office of Regulatory Staff may establish an annual registration requirement and set a fee for this registration which is comparable to and is calculated by using the same methodology applied to holders of certificates of public convenience and necessity.</w:t>
      </w:r>
    </w:p>
    <w:p w14:paraId="6280D381" w14:textId="340EEA43"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ab/>
      </w:r>
      <w:r w:rsidRPr="00D03A79">
        <w:rPr>
          <w:strike/>
          <w:color w:val="000000" w:themeColor="text1"/>
          <w:szCs w:val="24"/>
          <w:u w:color="000000" w:themeColor="text1"/>
        </w:rPr>
        <w:t>(E)</w:t>
      </w:r>
      <w:r w:rsidRPr="00D03A79">
        <w:rPr>
          <w:color w:val="000000" w:themeColor="text1"/>
          <w:szCs w:val="24"/>
          <w:u w:val="single" w:color="000000" w:themeColor="text1"/>
        </w:rPr>
        <w:t>(C)</w:t>
      </w:r>
      <w:r w:rsidRPr="00D03A79">
        <w:rPr>
          <w:color w:val="000000" w:themeColor="text1"/>
          <w:szCs w:val="24"/>
          <w:u w:color="000000" w:themeColor="text1"/>
        </w:rPr>
        <w:t xml:space="preserve"> The Office of Regulatory Staff is authorized to employ necessary personnel to administer and enforce the provisions of this chapter as they apply to carriers of household goods and hazardous waste for disposal. A carrier operating in violation of a provision of Articles 1 through 12 of this chapter is guilty of a misdemeanor and, upon conviction, must pay penalties provided in 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80. A fine of one thousand dollars is imposed on the violators of the certification and registration requirements. Seventy</w:t>
      </w:r>
      <w:r w:rsidR="00554A00">
        <w:rPr>
          <w:color w:val="000000" w:themeColor="text1"/>
          <w:szCs w:val="24"/>
          <w:u w:color="000000" w:themeColor="text1"/>
        </w:rPr>
        <w:noBreakHyphen/>
      </w:r>
      <w:r w:rsidRPr="00D03A79">
        <w:rPr>
          <w:color w:val="000000" w:themeColor="text1"/>
          <w:szCs w:val="24"/>
          <w:u w:color="000000" w:themeColor="text1"/>
        </w:rPr>
        <w:t xml:space="preserve">five percent of this fine must be remitted to the Office of Regulatory Staff to be used for the operation of the </w:t>
      </w:r>
      <w:r w:rsidRPr="00D03A79">
        <w:rPr>
          <w:strike/>
          <w:color w:val="000000" w:themeColor="text1"/>
          <w:szCs w:val="24"/>
          <w:u w:color="000000" w:themeColor="text1"/>
        </w:rPr>
        <w:t>Office of Compliance</w:t>
      </w:r>
      <w:r w:rsidRPr="00D03A79">
        <w:rPr>
          <w:color w:val="000000" w:themeColor="text1"/>
          <w:szCs w:val="24"/>
          <w:u w:color="000000" w:themeColor="text1"/>
        </w:rPr>
        <w:t xml:space="preserve"> </w:t>
      </w:r>
      <w:r w:rsidRPr="00D03A79">
        <w:rPr>
          <w:color w:val="000000" w:themeColor="text1"/>
          <w:szCs w:val="24"/>
          <w:u w:val="single" w:color="000000" w:themeColor="text1"/>
        </w:rPr>
        <w:t>Transportation Division</w:t>
      </w:r>
      <w:r w:rsidRPr="00D03A79">
        <w:rPr>
          <w:color w:val="000000" w:themeColor="text1"/>
          <w:szCs w:val="24"/>
          <w:u w:color="000000" w:themeColor="text1"/>
        </w:rPr>
        <w:t>. Magistrates have jurisdiction over contested violations of this section and are prohibited from suspending or reducing the penalties.</w:t>
      </w:r>
      <w:r w:rsidR="00427CD9">
        <w:rPr>
          <w:color w:val="000000" w:themeColor="text1"/>
          <w:szCs w:val="24"/>
          <w:u w:color="000000" w:themeColor="text1"/>
        </w:rPr>
        <w:t>”</w:t>
      </w:r>
    </w:p>
    <w:p w14:paraId="033EF72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19B3263" w14:textId="1C71D8AD"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427CD9">
        <w:rPr>
          <w:color w:val="000000" w:themeColor="text1"/>
          <w:szCs w:val="24"/>
          <w:u w:color="000000" w:themeColor="text1"/>
        </w:rPr>
        <w:tab/>
      </w:r>
      <w:r w:rsidRPr="00D03A79">
        <w:rPr>
          <w:color w:val="000000" w:themeColor="text1"/>
          <w:szCs w:val="24"/>
          <w:u w:color="000000" w:themeColor="text1"/>
        </w:rPr>
        <w:t>17.</w:t>
      </w:r>
      <w:r w:rsidR="00427CD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600 of the 1976 Code is amended to read:</w:t>
      </w:r>
    </w:p>
    <w:p w14:paraId="59E8B670"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FABD98D" w14:textId="217F2CE0"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427CD9">
        <w:rPr>
          <w:color w:val="000000" w:themeColor="text1"/>
          <w:szCs w:val="24"/>
          <w:u w:color="000000" w:themeColor="text1"/>
        </w:rPr>
        <w:t>“Section 58-23-600.</w:t>
      </w:r>
      <w:r w:rsidR="00427CD9">
        <w:rPr>
          <w:color w:val="000000" w:themeColor="text1"/>
          <w:szCs w:val="24"/>
          <w:u w:color="000000" w:themeColor="text1"/>
        </w:rPr>
        <w:tab/>
      </w:r>
      <w:r w:rsidRPr="00D03A79">
        <w:rPr>
          <w:color w:val="000000" w:themeColor="text1"/>
          <w:szCs w:val="24"/>
          <w:u w:val="single" w:color="000000" w:themeColor="text1"/>
        </w:rPr>
        <w:t>A holder of a certificate D, E, or F must annually pay to the Office of Regulatory Staff fees pursuant to Section 58</w:t>
      </w:r>
      <w:r w:rsidR="00554A00">
        <w:rPr>
          <w:color w:val="000000" w:themeColor="text1"/>
          <w:szCs w:val="24"/>
          <w:u w:val="single" w:color="000000" w:themeColor="text1"/>
        </w:rPr>
        <w:noBreakHyphen/>
      </w:r>
      <w:r w:rsidRPr="00D03A79">
        <w:rPr>
          <w:color w:val="000000" w:themeColor="text1"/>
          <w:szCs w:val="24"/>
          <w:u w:val="single" w:color="000000" w:themeColor="text1"/>
        </w:rPr>
        <w:t>4</w:t>
      </w:r>
      <w:r w:rsidR="00554A00">
        <w:rPr>
          <w:color w:val="000000" w:themeColor="text1"/>
          <w:szCs w:val="24"/>
          <w:u w:val="single" w:color="000000" w:themeColor="text1"/>
        </w:rPr>
        <w:noBreakHyphen/>
      </w:r>
      <w:r w:rsidRPr="00D03A79">
        <w:rPr>
          <w:color w:val="000000" w:themeColor="text1"/>
          <w:szCs w:val="24"/>
          <w:u w:val="single" w:color="000000" w:themeColor="text1"/>
        </w:rPr>
        <w:t>60.</w:t>
      </w:r>
      <w:r w:rsidRPr="00427CD9">
        <w:rPr>
          <w:color w:val="000000" w:themeColor="text1"/>
          <w:szCs w:val="24"/>
          <w:u w:color="000000" w:themeColor="text1"/>
        </w:rPr>
        <w:t xml:space="preserve"> </w:t>
      </w:r>
      <w:r w:rsidRPr="00D03A79">
        <w:rPr>
          <w:strike/>
          <w:color w:val="000000" w:themeColor="text1"/>
          <w:szCs w:val="24"/>
          <w:u w:color="000000" w:themeColor="text1"/>
        </w:rPr>
        <w:t>The fees prescribed in this a</w:t>
      </w:r>
      <w:r w:rsidR="00427CD9">
        <w:rPr>
          <w:strike/>
          <w:color w:val="000000" w:themeColor="text1"/>
          <w:szCs w:val="24"/>
          <w:u w:color="000000" w:themeColor="text1"/>
        </w:rPr>
        <w:t>rticle may be paid semiannually</w:t>
      </w:r>
      <w:r w:rsidRPr="00D03A79">
        <w:rPr>
          <w:strike/>
          <w:color w:val="000000" w:themeColor="text1"/>
          <w:szCs w:val="24"/>
          <w:u w:color="000000" w:themeColor="text1"/>
        </w:rPr>
        <w:t xml:space="preserve"> in advance on or before January first and July first of each year</w:t>
      </w:r>
      <w:r w:rsidRPr="00D03A79">
        <w:rPr>
          <w:color w:val="000000" w:themeColor="text1"/>
          <w:szCs w:val="24"/>
          <w:u w:color="000000" w:themeColor="text1"/>
        </w:rPr>
        <w:t xml:space="preserve">. </w:t>
      </w:r>
      <w:r w:rsidRPr="00D03A79">
        <w:rPr>
          <w:strike/>
          <w:color w:val="000000" w:themeColor="text1"/>
          <w:szCs w:val="24"/>
          <w:u w:color="000000" w:themeColor="text1"/>
        </w:rPr>
        <w:t>Provided, that fees for D, E and F certificates may be paid on an annual basis on or before July fi</w:t>
      </w:r>
      <w:r w:rsidR="00C52FB9">
        <w:rPr>
          <w:strike/>
          <w:color w:val="000000" w:themeColor="text1"/>
          <w:szCs w:val="24"/>
          <w:u w:color="000000" w:themeColor="text1"/>
        </w:rPr>
        <w:t>rst of each year.</w:t>
      </w:r>
      <w:r w:rsidR="00C52FB9" w:rsidRPr="00C52FB9">
        <w:rPr>
          <w:color w:val="000000" w:themeColor="text1"/>
          <w:szCs w:val="24"/>
          <w:u w:color="000000" w:themeColor="text1"/>
        </w:rPr>
        <w:t>”</w:t>
      </w:r>
    </w:p>
    <w:p w14:paraId="0EC5E18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869895A" w14:textId="65518624"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Pr="00D03A79">
        <w:rPr>
          <w:color w:val="000000" w:themeColor="text1"/>
          <w:szCs w:val="24"/>
          <w:u w:color="000000" w:themeColor="text1"/>
        </w:rPr>
        <w:t>18.</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910 of the 1976 Code is amended to read:</w:t>
      </w:r>
    </w:p>
    <w:p w14:paraId="63C719F5"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83BCB28" w14:textId="69E92D9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r>
      <w:r w:rsidR="00C52FB9">
        <w:rPr>
          <w:color w:val="000000" w:themeColor="text1"/>
          <w:szCs w:val="24"/>
          <w:u w:color="000000" w:themeColor="text1"/>
        </w:rPr>
        <w:t>“Section 58-23-910.</w:t>
      </w:r>
      <w:r w:rsidR="00C52FB9">
        <w:rPr>
          <w:color w:val="000000" w:themeColor="text1"/>
          <w:szCs w:val="24"/>
          <w:u w:color="000000" w:themeColor="text1"/>
        </w:rPr>
        <w:tab/>
      </w:r>
      <w:r w:rsidRPr="00D03A79">
        <w:rPr>
          <w:strike/>
          <w:color w:val="000000" w:themeColor="text1"/>
          <w:szCs w:val="24"/>
          <w:u w:color="000000" w:themeColor="text1"/>
        </w:rPr>
        <w:t>The commission shall, in ordering the issuance of a certificate, require the applicant to</w:t>
      </w:r>
      <w:r w:rsidRPr="00D03A79">
        <w:rPr>
          <w:color w:val="000000" w:themeColor="text1"/>
          <w:szCs w:val="24"/>
          <w:u w:color="000000" w:themeColor="text1"/>
        </w:rPr>
        <w:t xml:space="preserve"> </w:t>
      </w:r>
      <w:r w:rsidRPr="00D03A79">
        <w:rPr>
          <w:color w:val="000000" w:themeColor="text1"/>
          <w:szCs w:val="24"/>
          <w:u w:val="single" w:color="000000" w:themeColor="text1"/>
        </w:rPr>
        <w:t>Prior to the issuance of the certificate, the motor carrier shall</w:t>
      </w:r>
      <w:r w:rsidRPr="00D03A79">
        <w:rPr>
          <w:color w:val="000000" w:themeColor="text1"/>
          <w:szCs w:val="24"/>
          <w:u w:color="000000" w:themeColor="text1"/>
        </w:rPr>
        <w:t xml:space="preserve"> procure and file with the Office of Regulatory Staff either liability and property damage insurance, a surety bond with some casualty or surety company authorized to do business in this State, or a certificate of self</w:t>
      </w:r>
      <w:r w:rsidR="00554A00">
        <w:rPr>
          <w:color w:val="000000" w:themeColor="text1"/>
          <w:szCs w:val="24"/>
          <w:u w:color="000000" w:themeColor="text1"/>
        </w:rPr>
        <w:noBreakHyphen/>
      </w:r>
      <w:r w:rsidRPr="00D03A79">
        <w:rPr>
          <w:color w:val="000000" w:themeColor="text1"/>
          <w:szCs w:val="24"/>
          <w:u w:color="000000" w:themeColor="text1"/>
        </w:rPr>
        <w:t>insurance as provided by Section 56</w:t>
      </w:r>
      <w:r w:rsidR="00554A00">
        <w:rPr>
          <w:color w:val="000000" w:themeColor="text1"/>
          <w:szCs w:val="24"/>
          <w:u w:color="000000" w:themeColor="text1"/>
        </w:rPr>
        <w:noBreakHyphen/>
      </w:r>
      <w:r w:rsidRPr="00D03A79">
        <w:rPr>
          <w:color w:val="000000" w:themeColor="text1"/>
          <w:szCs w:val="24"/>
          <w:u w:color="000000" w:themeColor="text1"/>
        </w:rPr>
        <w:t>9</w:t>
      </w:r>
      <w:r w:rsidR="00554A00">
        <w:rPr>
          <w:color w:val="000000" w:themeColor="text1"/>
          <w:szCs w:val="24"/>
          <w:u w:color="000000" w:themeColor="text1"/>
        </w:rPr>
        <w:noBreakHyphen/>
      </w:r>
      <w:r w:rsidRPr="00D03A79">
        <w:rPr>
          <w:color w:val="000000" w:themeColor="text1"/>
          <w:szCs w:val="24"/>
          <w:u w:color="000000" w:themeColor="text1"/>
        </w:rPr>
        <w:t>60 on all motor vehicles to be used in the service in that amount as the commission may determine, insuring or indemnifying passengers or cargo and the public receiving personal injury by reason of any act of negligence and for damage to property of any person other than the assured. The policy, bond, or certificate of self</w:t>
      </w:r>
      <w:r w:rsidR="00554A00">
        <w:rPr>
          <w:color w:val="000000" w:themeColor="text1"/>
          <w:szCs w:val="24"/>
          <w:u w:color="000000" w:themeColor="text1"/>
        </w:rPr>
        <w:noBreakHyphen/>
      </w:r>
      <w:r w:rsidRPr="00D03A79">
        <w:rPr>
          <w:color w:val="000000" w:themeColor="text1"/>
          <w:szCs w:val="24"/>
          <w:u w:color="000000" w:themeColor="text1"/>
        </w:rPr>
        <w:t>insurance must contain those conditions, provisions, and limitations as the commission may prescribe and must be kept in full force and effect and failure to do so is cause for the revocation of the certificate.</w:t>
      </w:r>
      <w:r w:rsidR="00C52FB9">
        <w:rPr>
          <w:color w:val="000000" w:themeColor="text1"/>
          <w:szCs w:val="24"/>
          <w:u w:color="000000" w:themeColor="text1"/>
        </w:rPr>
        <w:t>”</w:t>
      </w:r>
    </w:p>
    <w:p w14:paraId="2F3C3905" w14:textId="513FC439"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SECTION</w:t>
      </w:r>
      <w:r w:rsidR="00C52FB9">
        <w:rPr>
          <w:color w:val="000000" w:themeColor="text1"/>
          <w:szCs w:val="24"/>
          <w:u w:color="000000" w:themeColor="text1"/>
        </w:rPr>
        <w:tab/>
      </w:r>
      <w:r w:rsidRPr="00D03A79">
        <w:rPr>
          <w:color w:val="000000" w:themeColor="text1"/>
          <w:szCs w:val="24"/>
          <w:u w:color="000000" w:themeColor="text1"/>
        </w:rPr>
        <w:t>19.</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930 of the 1976 Code </w:t>
      </w:r>
      <w:r w:rsidR="00C52FB9">
        <w:rPr>
          <w:color w:val="000000" w:themeColor="text1"/>
          <w:szCs w:val="24"/>
          <w:u w:color="000000" w:themeColor="text1"/>
        </w:rPr>
        <w:t>is amended to read:</w:t>
      </w:r>
    </w:p>
    <w:p w14:paraId="34643DCC" w14:textId="77777777" w:rsidR="00C52FB9" w:rsidRDefault="00C52FB9"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04A391CE" w14:textId="77777777" w:rsidR="00E41C3E" w:rsidRPr="00D03A79" w:rsidRDefault="00C52FB9"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58-23-930.</w:t>
      </w:r>
      <w:r>
        <w:rPr>
          <w:color w:val="000000" w:themeColor="text1"/>
          <w:szCs w:val="24"/>
          <w:u w:color="000000" w:themeColor="text1"/>
        </w:rPr>
        <w:tab/>
      </w:r>
      <w:r w:rsidR="00E41C3E" w:rsidRPr="00D03A79">
        <w:rPr>
          <w:color w:val="000000" w:themeColor="text1"/>
          <w:szCs w:val="24"/>
          <w:u w:color="000000" w:themeColor="text1"/>
        </w:rPr>
        <w:t xml:space="preserve">No owner of a motor vehicle using such vehicle as part of a terminal service in connection with the business of transporting goods by rail shall be required to carry liability or property damage insurance on such motor vehicle if such business of such owner is under the jurisdiction of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federal Surface Transportation Board</w:t>
      </w:r>
      <w:r w:rsidR="00E41C3E" w:rsidRPr="00D03A79">
        <w:rPr>
          <w:color w:val="000000" w:themeColor="text1"/>
          <w:szCs w:val="24"/>
          <w:u w:color="000000" w:themeColor="text1"/>
        </w:rPr>
        <w:t xml:space="preserve"> and if the </w:t>
      </w:r>
      <w:r w:rsidR="00E41C3E" w:rsidRPr="00D03A79">
        <w:rPr>
          <w:strike/>
          <w:color w:val="000000" w:themeColor="text1"/>
          <w:szCs w:val="24"/>
          <w:u w:color="000000" w:themeColor="text1"/>
        </w:rPr>
        <w:t>Interstate Commerce Commission</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Surface Transportation Board</w:t>
      </w:r>
      <w:r w:rsidR="00E41C3E" w:rsidRPr="00D03A79">
        <w:rPr>
          <w:color w:val="000000" w:themeColor="text1"/>
          <w:szCs w:val="24"/>
          <w:u w:color="000000" w:themeColor="text1"/>
        </w:rPr>
        <w:t xml:space="preserve"> has required and does require such owner to set up insurance reserves covering liability resulting from the conduct of such business, including liability arising out of and in connection with the operation of such motor vehicle and if such insurance reserves have been and are actually so set up.</w:t>
      </w:r>
    </w:p>
    <w:p w14:paraId="121D4562" w14:textId="72B0F72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 xml:space="preserve">The owner of such a motor vehicle shall attach inside of the cab of such vehicle in a conspicuous place a certificate signed by such owner, or his duly authorized representative, setting forth that the business of such owner is under the jurisdiction of the </w:t>
      </w:r>
      <w:r w:rsidRPr="00D03A79">
        <w:rPr>
          <w:strike/>
          <w:color w:val="000000" w:themeColor="text1"/>
          <w:szCs w:val="24"/>
          <w:u w:color="000000" w:themeColor="text1"/>
        </w:rPr>
        <w:t>Interstate Commerce Commission</w:t>
      </w:r>
      <w:r w:rsidRPr="00D03A79">
        <w:rPr>
          <w:color w:val="000000" w:themeColor="text1"/>
          <w:szCs w:val="24"/>
          <w:u w:color="000000" w:themeColor="text1"/>
        </w:rPr>
        <w:t xml:space="preserve"> </w:t>
      </w:r>
      <w:r w:rsidRPr="00D03A79">
        <w:rPr>
          <w:color w:val="000000" w:themeColor="text1"/>
          <w:szCs w:val="24"/>
          <w:u w:val="single" w:color="000000" w:themeColor="text1"/>
        </w:rPr>
        <w:t>federal Surface Transportation Board</w:t>
      </w:r>
      <w:r w:rsidRPr="00D03A79">
        <w:rPr>
          <w:color w:val="000000" w:themeColor="text1"/>
          <w:szCs w:val="24"/>
          <w:u w:color="000000" w:themeColor="text1"/>
        </w:rPr>
        <w:t xml:space="preserve"> and that such </w:t>
      </w:r>
      <w:r w:rsidRPr="00D03A79">
        <w:rPr>
          <w:strike/>
          <w:color w:val="000000" w:themeColor="text1"/>
          <w:szCs w:val="24"/>
          <w:u w:color="000000" w:themeColor="text1"/>
        </w:rPr>
        <w:t>Commission</w:t>
      </w:r>
      <w:r w:rsidRPr="00D03A79">
        <w:rPr>
          <w:color w:val="000000" w:themeColor="text1"/>
          <w:szCs w:val="24"/>
          <w:u w:color="000000" w:themeColor="text1"/>
        </w:rPr>
        <w:t xml:space="preserve"> </w:t>
      </w:r>
      <w:r w:rsidR="00121E1D">
        <w:rPr>
          <w:color w:val="000000" w:themeColor="text1"/>
          <w:szCs w:val="24"/>
          <w:u w:val="single" w:color="000000" w:themeColor="text1"/>
        </w:rPr>
        <w:t>b</w:t>
      </w:r>
      <w:r w:rsidRPr="00D03A79">
        <w:rPr>
          <w:color w:val="000000" w:themeColor="text1"/>
          <w:szCs w:val="24"/>
          <w:u w:val="single" w:color="000000" w:themeColor="text1"/>
        </w:rPr>
        <w:t>oard</w:t>
      </w:r>
      <w:r w:rsidRPr="00D03A79">
        <w:rPr>
          <w:color w:val="000000" w:themeColor="text1"/>
          <w:szCs w:val="24"/>
          <w:u w:color="000000" w:themeColor="text1"/>
        </w:rPr>
        <w:t xml:space="preserve"> has required and does require such owner to set up insurance reserves.</w:t>
      </w:r>
      <w:r w:rsidR="00C52FB9">
        <w:rPr>
          <w:color w:val="000000" w:themeColor="text1"/>
          <w:szCs w:val="24"/>
          <w:u w:color="000000" w:themeColor="text1"/>
        </w:rPr>
        <w:t>”</w:t>
      </w:r>
    </w:p>
    <w:p w14:paraId="07FB874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780D3D4" w14:textId="2F6C69BF"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SECTION</w:t>
      </w:r>
      <w:r w:rsidR="00C52FB9">
        <w:rPr>
          <w:color w:val="000000" w:themeColor="text1"/>
          <w:szCs w:val="24"/>
          <w:u w:color="000000" w:themeColor="text1"/>
        </w:rPr>
        <w:tab/>
      </w:r>
      <w:r w:rsidRPr="00D03A79">
        <w:rPr>
          <w:color w:val="000000" w:themeColor="text1"/>
          <w:szCs w:val="24"/>
          <w:u w:color="000000" w:themeColor="text1"/>
        </w:rPr>
        <w:t>20.</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1010 of the 1976 Code</w:t>
      </w:r>
      <w:r w:rsidR="00C52FB9">
        <w:rPr>
          <w:color w:val="000000" w:themeColor="text1"/>
          <w:szCs w:val="24"/>
          <w:u w:color="000000" w:themeColor="text1"/>
        </w:rPr>
        <w:t xml:space="preserve"> is amended to read:</w:t>
      </w:r>
    </w:p>
    <w:p w14:paraId="044B589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99253E6" w14:textId="3CA2BCD5"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szCs w:val="24"/>
          <w:u w:color="000000" w:themeColor="text1"/>
        </w:rPr>
      </w:pPr>
      <w:r w:rsidRPr="00D03A79">
        <w:rPr>
          <w:color w:val="000000" w:themeColor="text1"/>
          <w:szCs w:val="24"/>
          <w:u w:color="000000" w:themeColor="text1"/>
        </w:rPr>
        <w:tab/>
      </w:r>
      <w:r w:rsidR="00C52FB9">
        <w:rPr>
          <w:color w:val="000000" w:themeColor="text1"/>
          <w:szCs w:val="24"/>
          <w:u w:color="000000" w:themeColor="text1"/>
        </w:rPr>
        <w:t>“Section 58-23-1010.</w:t>
      </w:r>
      <w:r w:rsidR="00C52FB9">
        <w:rPr>
          <w:color w:val="000000" w:themeColor="text1"/>
          <w:szCs w:val="24"/>
          <w:u w:color="000000" w:themeColor="text1"/>
        </w:rPr>
        <w:tab/>
        <w:t>(A)</w:t>
      </w:r>
      <w:r w:rsidR="00C52FB9">
        <w:rPr>
          <w:color w:val="000000" w:themeColor="text1"/>
          <w:szCs w:val="24"/>
          <w:u w:color="000000" w:themeColor="text1"/>
        </w:rPr>
        <w:tab/>
      </w:r>
      <w:r w:rsidRPr="00D03A79">
        <w:rPr>
          <w:color w:val="000000" w:themeColor="text1"/>
          <w:szCs w:val="24"/>
          <w:u w:color="000000" w:themeColor="text1"/>
        </w:rPr>
        <w:t>The commission shall regulate every motor carrier in this State and fix or approve the</w:t>
      </w:r>
      <w:r w:rsidRPr="00C52FB9">
        <w:rPr>
          <w:color w:val="000000" w:themeColor="text1"/>
          <w:szCs w:val="24"/>
          <w:u w:color="000000" w:themeColor="text1"/>
        </w:rPr>
        <w:t xml:space="preserve"> </w:t>
      </w:r>
      <w:r w:rsidRPr="00D03A79">
        <w:rPr>
          <w:strike/>
          <w:color w:val="000000" w:themeColor="text1"/>
          <w:szCs w:val="24"/>
          <w:u w:color="000000" w:themeColor="text1"/>
        </w:rPr>
        <w:t>rates, fares, charges,</w:t>
      </w:r>
      <w:r w:rsidRPr="00D03A79">
        <w:rPr>
          <w:color w:val="000000" w:themeColor="text1"/>
          <w:szCs w:val="24"/>
          <w:u w:color="000000" w:themeColor="text1"/>
        </w:rPr>
        <w:t xml:space="preserve"> classifications, and regulations pertaining to each motor carrier, except as provided in 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 xml:space="preserve">20. </w:t>
      </w:r>
      <w:r w:rsidRPr="00D03A79">
        <w:rPr>
          <w:strike/>
          <w:color w:val="000000" w:themeColor="text1"/>
          <w:szCs w:val="24"/>
          <w:u w:color="000000" w:themeColor="text1"/>
        </w:rPr>
        <w:t>The rates once established remain in effect until such time when the commission determines the rates are unreasonable. The commission may approve joint rates, local rates, and rate agreements between two or more motor carriers relating to rates, classifications, allowances, and charges agreed to and published by individuals, firms, corporations, or the South Carolina Tariff Bureau. Any of these agreements when approved by the commission are not in violation of Section 39</w:t>
      </w:r>
      <w:r w:rsidR="00554A00">
        <w:rPr>
          <w:strike/>
          <w:color w:val="000000" w:themeColor="text1"/>
          <w:szCs w:val="24"/>
          <w:u w:color="000000" w:themeColor="text1"/>
        </w:rPr>
        <w:noBreakHyphen/>
      </w:r>
      <w:r w:rsidRPr="00D03A79">
        <w:rPr>
          <w:strike/>
          <w:color w:val="000000" w:themeColor="text1"/>
          <w:szCs w:val="24"/>
          <w:u w:color="000000" w:themeColor="text1"/>
        </w:rPr>
        <w:t>3</w:t>
      </w:r>
      <w:r w:rsidR="00554A00">
        <w:rPr>
          <w:strike/>
          <w:color w:val="000000" w:themeColor="text1"/>
          <w:szCs w:val="24"/>
          <w:u w:color="000000" w:themeColor="text1"/>
        </w:rPr>
        <w:noBreakHyphen/>
      </w:r>
      <w:r w:rsidRPr="00D03A79">
        <w:rPr>
          <w:strike/>
          <w:color w:val="000000" w:themeColor="text1"/>
          <w:szCs w:val="24"/>
          <w:u w:color="000000" w:themeColor="text1"/>
        </w:rPr>
        <w:t>10.</w:t>
      </w:r>
    </w:p>
    <w:p w14:paraId="5DA97D7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ab/>
        <w:t>(B) As to holders of a certificate</w:t>
      </w:r>
      <w:r w:rsidRPr="00C52FB9">
        <w:rPr>
          <w:color w:val="000000" w:themeColor="text1"/>
          <w:szCs w:val="24"/>
          <w:u w:color="000000" w:themeColor="text1"/>
        </w:rPr>
        <w:t xml:space="preserve"> </w:t>
      </w:r>
      <w:r w:rsidRPr="00D03A79">
        <w:rPr>
          <w:strike/>
          <w:color w:val="000000" w:themeColor="text1"/>
          <w:szCs w:val="24"/>
          <w:u w:color="000000" w:themeColor="text1"/>
        </w:rPr>
        <w:t>C</w:t>
      </w:r>
      <w:r w:rsidRPr="00D03A79">
        <w:rPr>
          <w:color w:val="000000" w:themeColor="text1"/>
          <w:szCs w:val="24"/>
          <w:u w:val="single" w:color="000000" w:themeColor="text1"/>
        </w:rPr>
        <w:t>E</w:t>
      </w:r>
      <w:r w:rsidRPr="00D03A79">
        <w:rPr>
          <w:color w:val="000000" w:themeColor="text1"/>
          <w:szCs w:val="24"/>
          <w:u w:color="000000" w:themeColor="text1"/>
        </w:rPr>
        <w:t xml:space="preserve">, </w:t>
      </w:r>
      <w:r w:rsidRPr="00D03A79">
        <w:rPr>
          <w:strike/>
          <w:color w:val="000000" w:themeColor="text1"/>
          <w:szCs w:val="24"/>
          <w:u w:color="000000" w:themeColor="text1"/>
        </w:rPr>
        <w:t>the commission shall fix a maximum rate only</w:t>
      </w:r>
      <w:r w:rsidRPr="00D03A79">
        <w:rPr>
          <w:color w:val="000000" w:themeColor="text1"/>
          <w:szCs w:val="24"/>
          <w:u w:val="single" w:color="000000" w:themeColor="text1"/>
        </w:rPr>
        <w:t xml:space="preserve"> the carrier shall file a maximum rate schedule with the commission</w:t>
      </w:r>
      <w:r w:rsidRPr="00C52FB9">
        <w:rPr>
          <w:color w:val="000000" w:themeColor="text1"/>
          <w:szCs w:val="24"/>
          <w:u w:val="single" w:color="000000" w:themeColor="text1"/>
        </w:rPr>
        <w:t xml:space="preserve">. </w:t>
      </w:r>
      <w:r w:rsidRPr="00D03A79">
        <w:rPr>
          <w:color w:val="000000" w:themeColor="text1"/>
          <w:szCs w:val="24"/>
          <w:u w:val="single" w:color="000000" w:themeColor="text1"/>
        </w:rPr>
        <w:t>Holders of certificate E shall have the flexibility for adjustment of the rates below the maximum rate levels without Commission approval. The Commission shall publish the rates on its website.</w:t>
      </w:r>
      <w:r w:rsidR="00C52FB9" w:rsidRPr="00C52FB9">
        <w:rPr>
          <w:color w:val="000000" w:themeColor="text1"/>
          <w:szCs w:val="24"/>
          <w:u w:color="000000" w:themeColor="text1"/>
        </w:rPr>
        <w:t>”</w:t>
      </w:r>
    </w:p>
    <w:p w14:paraId="14D5C5BE" w14:textId="3D31D5BB" w:rsidR="00E41C3E" w:rsidRPr="00D03A79" w:rsidRDefault="00E41C3E"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lastRenderedPageBreak/>
        <w:t>SECTION</w:t>
      </w:r>
      <w:r w:rsidR="00C52FB9">
        <w:rPr>
          <w:color w:val="000000" w:themeColor="text1"/>
          <w:szCs w:val="24"/>
          <w:u w:color="000000" w:themeColor="text1"/>
        </w:rPr>
        <w:tab/>
      </w:r>
      <w:r w:rsidRPr="00D03A79">
        <w:rPr>
          <w:color w:val="000000" w:themeColor="text1"/>
          <w:szCs w:val="24"/>
          <w:u w:color="000000" w:themeColor="text1"/>
        </w:rPr>
        <w:t>21.</w:t>
      </w:r>
      <w:r w:rsidR="00C52FB9">
        <w:rPr>
          <w:color w:val="000000" w:themeColor="text1"/>
          <w:szCs w:val="24"/>
          <w:u w:color="000000" w:themeColor="text1"/>
        </w:rPr>
        <w:tab/>
      </w:r>
      <w:r w:rsidRPr="00D03A79">
        <w:rPr>
          <w:color w:val="000000" w:themeColor="text1"/>
          <w:szCs w:val="24"/>
          <w:u w:color="000000" w:themeColor="text1"/>
        </w:rPr>
        <w:t>Section 58</w:t>
      </w:r>
      <w:r w:rsidR="00554A00">
        <w:rPr>
          <w:color w:val="000000" w:themeColor="text1"/>
          <w:szCs w:val="24"/>
          <w:u w:color="000000" w:themeColor="text1"/>
        </w:rPr>
        <w:noBreakHyphen/>
      </w:r>
      <w:r w:rsidRPr="00D03A79">
        <w:rPr>
          <w:color w:val="000000" w:themeColor="text1"/>
          <w:szCs w:val="24"/>
          <w:u w:color="000000" w:themeColor="text1"/>
        </w:rPr>
        <w:t>23</w:t>
      </w:r>
      <w:r w:rsidR="00554A00">
        <w:rPr>
          <w:color w:val="000000" w:themeColor="text1"/>
          <w:szCs w:val="24"/>
          <w:u w:color="000000" w:themeColor="text1"/>
        </w:rPr>
        <w:noBreakHyphen/>
      </w:r>
      <w:r w:rsidRPr="00D03A79">
        <w:rPr>
          <w:color w:val="000000" w:themeColor="text1"/>
          <w:szCs w:val="24"/>
          <w:u w:color="000000" w:themeColor="text1"/>
        </w:rPr>
        <w:t>1020 of the 1976 Code</w:t>
      </w:r>
      <w:r w:rsidR="00C52FB9">
        <w:rPr>
          <w:color w:val="000000" w:themeColor="text1"/>
          <w:szCs w:val="24"/>
          <w:u w:color="000000" w:themeColor="text1"/>
        </w:rPr>
        <w:t xml:space="preserve"> is amended to read:</w:t>
      </w:r>
    </w:p>
    <w:p w14:paraId="680FCB5C" w14:textId="77777777" w:rsidR="007828C7" w:rsidRDefault="007828C7" w:rsidP="008A5CD5">
      <w:pPr>
        <w:keepNext/>
        <w:keepLines/>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40F9713F" w14:textId="2692E05C"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r>
      <w:r w:rsidR="00C52FB9">
        <w:rPr>
          <w:color w:val="000000" w:themeColor="text1"/>
          <w:szCs w:val="24"/>
          <w:u w:color="000000" w:themeColor="text1"/>
        </w:rPr>
        <w:t>“Section 58-23-1020.</w:t>
      </w:r>
      <w:r w:rsidR="00C52FB9">
        <w:rPr>
          <w:color w:val="000000" w:themeColor="text1"/>
          <w:szCs w:val="24"/>
          <w:u w:color="000000" w:themeColor="text1"/>
        </w:rPr>
        <w:tab/>
      </w:r>
      <w:r w:rsidR="00E41C3E" w:rsidRPr="00D03A79">
        <w:rPr>
          <w:color w:val="000000" w:themeColor="text1"/>
          <w:szCs w:val="24"/>
          <w:u w:color="000000" w:themeColor="text1"/>
        </w:rPr>
        <w:t>No motor vehicle carrier holding a certificate A, B</w:t>
      </w:r>
      <w:r w:rsidR="00121E1D">
        <w:rPr>
          <w:color w:val="000000" w:themeColor="text1"/>
          <w:szCs w:val="24"/>
          <w:u w:color="000000" w:themeColor="text1"/>
        </w:rPr>
        <w:t>,</w:t>
      </w:r>
      <w:r w:rsidR="00E41C3E" w:rsidRPr="00D03A79">
        <w:rPr>
          <w:color w:val="000000" w:themeColor="text1"/>
          <w:szCs w:val="24"/>
          <w:u w:color="000000" w:themeColor="text1"/>
        </w:rPr>
        <w:t xml:space="preserve"> or D shall change the route or schedule of his motor vehicle during any year for which a license has been issued without procuring </w:t>
      </w:r>
      <w:r w:rsidR="00E41C3E" w:rsidRPr="00D03A79">
        <w:rPr>
          <w:strike/>
          <w:color w:val="000000" w:themeColor="text1"/>
          <w:szCs w:val="24"/>
          <w:u w:color="000000" w:themeColor="text1"/>
        </w:rPr>
        <w:t>a permit in writing from</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an order of</w:t>
      </w:r>
      <w:r w:rsidR="00E41C3E" w:rsidRPr="00D03A79">
        <w:rPr>
          <w:color w:val="000000" w:themeColor="text1"/>
          <w:szCs w:val="24"/>
          <w:u w:color="000000" w:themeColor="text1"/>
        </w:rPr>
        <w:t xml:space="preserve"> the </w:t>
      </w:r>
      <w:r w:rsidR="00121E1D">
        <w:rPr>
          <w:color w:val="000000" w:themeColor="text1"/>
          <w:szCs w:val="24"/>
          <w:u w:color="000000" w:themeColor="text1"/>
        </w:rPr>
        <w:t>c</w:t>
      </w:r>
      <w:r w:rsidR="00E41C3E" w:rsidRPr="00D03A79">
        <w:rPr>
          <w:color w:val="000000" w:themeColor="text1"/>
          <w:szCs w:val="24"/>
          <w:u w:color="000000" w:themeColor="text1"/>
        </w:rPr>
        <w:t>ommission before the route is changed.</w:t>
      </w:r>
      <w:r w:rsidR="00C52FB9">
        <w:rPr>
          <w:color w:val="000000" w:themeColor="text1"/>
          <w:szCs w:val="24"/>
          <w:u w:color="000000" w:themeColor="text1"/>
        </w:rPr>
        <w:t>”</w:t>
      </w:r>
    </w:p>
    <w:p w14:paraId="3C7A5C26"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2DE49D" w14:textId="79D40489"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22</w:t>
      </w:r>
      <w:r>
        <w:rPr>
          <w:color w:val="000000" w:themeColor="text1"/>
          <w:szCs w:val="24"/>
          <w:u w:color="000000" w:themeColor="text1"/>
        </w:rPr>
        <w:tab/>
      </w:r>
      <w:r w:rsidR="00E41C3E" w:rsidRPr="00D03A79">
        <w:rPr>
          <w:color w:val="000000" w:themeColor="text1"/>
          <w:szCs w:val="24"/>
          <w:u w:color="000000" w:themeColor="text1"/>
        </w:rPr>
        <w:t>Section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 xml:space="preserve">1080 of the </w:t>
      </w:r>
      <w:r>
        <w:rPr>
          <w:color w:val="000000" w:themeColor="text1"/>
          <w:szCs w:val="24"/>
          <w:u w:color="000000" w:themeColor="text1"/>
        </w:rPr>
        <w:t xml:space="preserve">1976 </w:t>
      </w:r>
      <w:r w:rsidR="00E41C3E" w:rsidRPr="00D03A79">
        <w:rPr>
          <w:color w:val="000000" w:themeColor="text1"/>
          <w:szCs w:val="24"/>
          <w:u w:color="000000" w:themeColor="text1"/>
        </w:rPr>
        <w:t>Code</w:t>
      </w:r>
      <w:r>
        <w:rPr>
          <w:color w:val="000000" w:themeColor="text1"/>
          <w:szCs w:val="24"/>
          <w:u w:color="000000" w:themeColor="text1"/>
        </w:rPr>
        <w:t xml:space="preserve"> is amended to read:</w:t>
      </w:r>
    </w:p>
    <w:p w14:paraId="24A82777"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61FEBE32" w14:textId="33EF7ABA"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ab/>
        <w:t>“Section 58</w:t>
      </w:r>
      <w:r w:rsidR="00554A00">
        <w:rPr>
          <w:color w:val="000000" w:themeColor="text1"/>
          <w:szCs w:val="24"/>
          <w:u w:color="000000" w:themeColor="text1"/>
        </w:rPr>
        <w:noBreakHyphen/>
      </w:r>
      <w:r>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1080.</w:t>
      </w:r>
      <w:r>
        <w:rPr>
          <w:color w:val="000000" w:themeColor="text1"/>
          <w:szCs w:val="24"/>
          <w:u w:color="000000" w:themeColor="text1"/>
        </w:rPr>
        <w:tab/>
      </w:r>
      <w:r w:rsidR="00E41C3E" w:rsidRPr="00D03A79">
        <w:rPr>
          <w:color w:val="000000" w:themeColor="text1"/>
          <w:szCs w:val="24"/>
          <w:u w:color="000000" w:themeColor="text1"/>
        </w:rPr>
        <w:t xml:space="preserve">The Office of Regulatory Staff, upon the presentation of a certificate </w:t>
      </w:r>
      <w:r w:rsidR="00E41C3E" w:rsidRPr="00D03A79">
        <w:rPr>
          <w:strike/>
          <w:color w:val="000000" w:themeColor="text1"/>
          <w:szCs w:val="24"/>
          <w:u w:color="000000" w:themeColor="text1"/>
        </w:rPr>
        <w:t xml:space="preserve">from the Office of Regulatory Staff </w:t>
      </w:r>
      <w:r w:rsidR="00E41C3E" w:rsidRPr="00D03A79">
        <w:rPr>
          <w:color w:val="000000" w:themeColor="text1"/>
          <w:szCs w:val="24"/>
          <w:u w:color="000000" w:themeColor="text1"/>
        </w:rPr>
        <w:t xml:space="preserve">authorizing the motor vehicle carrier to operate and upon payment of the proper license, </w:t>
      </w:r>
      <w:r w:rsidR="00E41C3E" w:rsidRPr="00D03A79">
        <w:rPr>
          <w:strike/>
          <w:color w:val="000000" w:themeColor="text1"/>
          <w:szCs w:val="24"/>
          <w:u w:color="000000" w:themeColor="text1"/>
        </w:rPr>
        <w:t>must</w:t>
      </w:r>
      <w:r w:rsidR="00E41C3E" w:rsidRPr="00D03A79">
        <w:rPr>
          <w:color w:val="000000" w:themeColor="text1"/>
          <w:szCs w:val="24"/>
          <w:u w:color="000000" w:themeColor="text1"/>
        </w:rPr>
        <w:t xml:space="preserve"> </w:t>
      </w:r>
      <w:r w:rsidR="00E41C3E" w:rsidRPr="00D03A79">
        <w:rPr>
          <w:color w:val="000000" w:themeColor="text1"/>
          <w:szCs w:val="24"/>
          <w:u w:val="single" w:color="000000" w:themeColor="text1"/>
        </w:rPr>
        <w:t>may</w:t>
      </w:r>
      <w:r w:rsidR="00E41C3E" w:rsidRPr="00D03A79">
        <w:rPr>
          <w:color w:val="000000" w:themeColor="text1"/>
          <w:szCs w:val="24"/>
          <w:u w:color="000000" w:themeColor="text1"/>
        </w:rPr>
        <w:t xml:space="preserve"> furnish the motor vehicle carrier with a distinguishing plate or marker</w:t>
      </w:r>
      <w:r w:rsidR="00E41C3E" w:rsidRPr="00D03A79">
        <w:rPr>
          <w:strike/>
          <w:color w:val="000000" w:themeColor="text1"/>
          <w:szCs w:val="24"/>
          <w:u w:color="000000" w:themeColor="text1"/>
        </w:rPr>
        <w:t>, which, in addition to the other matters otherwise provided by law to be placed thereon, shall bear the letter stating the class under which the motor vehicle shall operate, such as A, B, C, D, E, or F</w:t>
      </w:r>
      <w:r w:rsidR="00E41C3E" w:rsidRPr="00D03A79">
        <w:rPr>
          <w:color w:val="000000" w:themeColor="text1"/>
          <w:szCs w:val="24"/>
          <w:u w:color="000000" w:themeColor="text1"/>
        </w:rPr>
        <w:t>.</w:t>
      </w:r>
      <w:r>
        <w:rPr>
          <w:color w:val="000000" w:themeColor="text1"/>
          <w:szCs w:val="24"/>
          <w:u w:color="000000" w:themeColor="text1"/>
        </w:rPr>
        <w:t>”</w:t>
      </w:r>
    </w:p>
    <w:p w14:paraId="04D36653"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3D092FAE" w14:textId="4D67031A"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23.</w:t>
      </w:r>
      <w:r>
        <w:rPr>
          <w:color w:val="000000" w:themeColor="text1"/>
          <w:u w:color="000000" w:themeColor="text1"/>
        </w:rPr>
        <w:tab/>
      </w:r>
      <w:r w:rsidR="00E41C3E" w:rsidRPr="00D03A79">
        <w:rPr>
          <w:color w:val="000000" w:themeColor="text1"/>
          <w:u w:color="000000" w:themeColor="text1"/>
        </w:rPr>
        <w:t>S</w:t>
      </w:r>
      <w:r>
        <w:rPr>
          <w:color w:val="000000" w:themeColor="text1"/>
          <w:u w:color="000000" w:themeColor="text1"/>
        </w:rPr>
        <w:t>ection</w:t>
      </w:r>
      <w:r w:rsidR="00E41C3E" w:rsidRPr="00D03A79">
        <w:rPr>
          <w:color w:val="000000" w:themeColor="text1"/>
          <w:u w:color="000000" w:themeColor="text1"/>
        </w:rPr>
        <w:t xml:space="preserve">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1090</w:t>
      </w:r>
      <w:r>
        <w:rPr>
          <w:color w:val="000000" w:themeColor="text1"/>
          <w:u w:color="000000" w:themeColor="text1"/>
        </w:rPr>
        <w:t xml:space="preserve"> of the 1976 Code is amended to read:</w:t>
      </w:r>
    </w:p>
    <w:p w14:paraId="24770286"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04A8A021" w14:textId="20DAE6D5" w:rsidR="00E41C3E" w:rsidRPr="00D03A79" w:rsidRDefault="00951185"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007828C7">
        <w:rPr>
          <w:color w:val="000000" w:themeColor="text1"/>
          <w:u w:color="000000" w:themeColor="text1"/>
        </w:rPr>
        <w:t>“Section 58-23-1090.</w:t>
      </w:r>
      <w:r w:rsidR="007828C7">
        <w:rPr>
          <w:color w:val="000000" w:themeColor="text1"/>
          <w:u w:color="000000" w:themeColor="text1"/>
        </w:rPr>
        <w:tab/>
      </w:r>
      <w:r w:rsidR="00E41C3E" w:rsidRPr="00D03A79">
        <w:rPr>
          <w:color w:val="000000" w:themeColor="text1"/>
          <w:u w:color="000000" w:themeColor="text1"/>
        </w:rPr>
        <w:t xml:space="preserve">When any reserve or substitute vehicle maintained by a motor carrier holding a certificate D, or a certificate A or a certificate B for passenger vehicles, to be used only in emergencies, is in use it </w:t>
      </w:r>
      <w:r w:rsidR="00E41C3E" w:rsidRPr="00D03A79">
        <w:rPr>
          <w:strike/>
          <w:color w:val="000000" w:themeColor="text1"/>
          <w:u w:color="000000" w:themeColor="text1"/>
        </w:rPr>
        <w:t>must</w:t>
      </w:r>
      <w:r w:rsidR="00E41C3E" w:rsidRPr="00D03A79">
        <w:rPr>
          <w:color w:val="000000" w:themeColor="text1"/>
          <w:u w:color="000000" w:themeColor="text1"/>
        </w:rPr>
        <w:t xml:space="preserve"> </w:t>
      </w:r>
      <w:r w:rsidR="00E41C3E" w:rsidRPr="00D03A79">
        <w:rPr>
          <w:color w:val="000000" w:themeColor="text1"/>
          <w:u w:val="single" w:color="000000" w:themeColor="text1"/>
        </w:rPr>
        <w:t>may</w:t>
      </w:r>
      <w:r w:rsidR="00E41C3E" w:rsidRPr="00D03A79">
        <w:rPr>
          <w:color w:val="000000" w:themeColor="text1"/>
          <w:u w:color="000000" w:themeColor="text1"/>
        </w:rPr>
        <w:t xml:space="preserve"> be designated by a special marker to be furnished by the Office of Regulatory Staff.</w:t>
      </w:r>
      <w:r w:rsidR="007828C7">
        <w:rPr>
          <w:color w:val="000000" w:themeColor="text1"/>
          <w:u w:color="000000" w:themeColor="text1"/>
        </w:rPr>
        <w:t>”</w:t>
      </w:r>
    </w:p>
    <w:p w14:paraId="5413D679"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1817BA8C" w14:textId="626C0830"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24.</w:t>
      </w:r>
      <w:r>
        <w:rPr>
          <w:color w:val="000000" w:themeColor="text1"/>
          <w:u w:color="000000" w:themeColor="text1"/>
        </w:rPr>
        <w:tab/>
      </w:r>
      <w:r w:rsidR="00E41C3E" w:rsidRPr="00D03A79">
        <w:rPr>
          <w:color w:val="000000" w:themeColor="text1"/>
          <w:u w:color="000000" w:themeColor="text1"/>
        </w:rPr>
        <w:t>Section 58</w:t>
      </w:r>
      <w:r w:rsidR="00554A00">
        <w:rPr>
          <w:color w:val="000000" w:themeColor="text1"/>
          <w:u w:color="000000" w:themeColor="text1"/>
        </w:rPr>
        <w:noBreakHyphen/>
      </w:r>
      <w:r w:rsidR="00E41C3E" w:rsidRPr="00D03A79">
        <w:rPr>
          <w:color w:val="000000" w:themeColor="text1"/>
          <w:u w:color="000000" w:themeColor="text1"/>
        </w:rPr>
        <w:t>4</w:t>
      </w:r>
      <w:r w:rsidR="00554A00">
        <w:rPr>
          <w:color w:val="000000" w:themeColor="text1"/>
          <w:u w:color="000000" w:themeColor="text1"/>
        </w:rPr>
        <w:noBreakHyphen/>
      </w:r>
      <w:r w:rsidR="00E41C3E" w:rsidRPr="00D03A79">
        <w:rPr>
          <w:color w:val="000000" w:themeColor="text1"/>
          <w:u w:color="000000" w:themeColor="text1"/>
        </w:rPr>
        <w:t>60</w:t>
      </w:r>
      <w:r>
        <w:rPr>
          <w:color w:val="000000" w:themeColor="text1"/>
          <w:u w:color="000000" w:themeColor="text1"/>
        </w:rPr>
        <w:t>(B)(1)</w:t>
      </w:r>
      <w:r w:rsidR="00E41C3E" w:rsidRPr="00D03A79">
        <w:rPr>
          <w:color w:val="000000" w:themeColor="text1"/>
          <w:u w:color="000000" w:themeColor="text1"/>
        </w:rPr>
        <w:t xml:space="preserve"> of the 1976 Co</w:t>
      </w:r>
      <w:r w:rsidR="00E41C3E">
        <w:rPr>
          <w:color w:val="000000" w:themeColor="text1"/>
          <w:u w:color="000000" w:themeColor="text1"/>
        </w:rPr>
        <w:t>de is amended to read:</w:t>
      </w:r>
    </w:p>
    <w:p w14:paraId="615C577C" w14:textId="77777777" w:rsidR="007828C7"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14:paraId="2E952CF4" w14:textId="653D3F1B" w:rsidR="00E41C3E" w:rsidRPr="00D03A79" w:rsidRDefault="007828C7" w:rsidP="007828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w:t>
      </w:r>
      <w:r w:rsidR="00E41C3E" w:rsidRPr="00D03A79">
        <w:rPr>
          <w:color w:val="000000" w:themeColor="text1"/>
          <w:u w:color="000000" w:themeColor="text1"/>
        </w:rPr>
        <w:t>(B)(1)</w:t>
      </w:r>
      <w:r w:rsidR="00FD2ABC">
        <w:rPr>
          <w:color w:val="000000" w:themeColor="text1"/>
          <w:u w:color="000000" w:themeColor="text1"/>
        </w:rPr>
        <w:tab/>
      </w:r>
      <w:r w:rsidR="00B86842">
        <w:rPr>
          <w:color w:val="000000" w:themeColor="text1"/>
          <w:u w:color="000000" w:themeColor="text1"/>
        </w:rPr>
        <w:tab/>
      </w:r>
      <w:r w:rsidR="00E41C3E" w:rsidRPr="00D03A79">
        <w:rPr>
          <w:color w:val="000000" w:themeColor="text1"/>
          <w:u w:color="000000" w:themeColor="text1"/>
        </w:rPr>
        <w:t xml:space="preserve">The expenses of the Transportation Department of the Office of Regulatory Staff, with the exception of the expenses incurred in its railway jurisdiction, must be borne by the revenues from license fees derived pursuant to </w:t>
      </w:r>
      <w:r w:rsidR="00E41C3E" w:rsidRPr="00D03A79">
        <w:rPr>
          <w:strike/>
          <w:color w:val="000000" w:themeColor="text1"/>
          <w:u w:color="000000" w:themeColor="text1"/>
        </w:rPr>
        <w:t>Sections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530 through 58</w:t>
      </w:r>
      <w:r w:rsidR="00554A00">
        <w:rPr>
          <w:strike/>
          <w:color w:val="000000" w:themeColor="text1"/>
          <w:u w:color="000000" w:themeColor="text1"/>
        </w:rPr>
        <w:noBreakHyphen/>
      </w:r>
      <w:r w:rsidR="00E41C3E" w:rsidRPr="00D03A79">
        <w:rPr>
          <w:strike/>
          <w:color w:val="000000" w:themeColor="text1"/>
          <w:u w:color="000000" w:themeColor="text1"/>
        </w:rPr>
        <w:t>23</w:t>
      </w:r>
      <w:r w:rsidR="00554A00">
        <w:rPr>
          <w:strike/>
          <w:color w:val="000000" w:themeColor="text1"/>
          <w:u w:color="000000" w:themeColor="text1"/>
        </w:rPr>
        <w:noBreakHyphen/>
      </w:r>
      <w:r w:rsidR="00E41C3E" w:rsidRPr="00D03A79">
        <w:rPr>
          <w:strike/>
          <w:color w:val="000000" w:themeColor="text1"/>
          <w:u w:color="000000" w:themeColor="text1"/>
        </w:rPr>
        <w:t>630</w:t>
      </w:r>
      <w:r w:rsidR="00E41C3E" w:rsidRPr="00121E1D">
        <w:rPr>
          <w:strike/>
          <w:color w:val="000000" w:themeColor="text1"/>
          <w:u w:color="000000" w:themeColor="text1"/>
        </w:rPr>
        <w:t>,</w:t>
      </w:r>
      <w:r w:rsidR="00E41C3E" w:rsidRPr="00D03A79">
        <w:rPr>
          <w:color w:val="000000" w:themeColor="text1"/>
          <w:u w:color="000000" w:themeColor="text1"/>
        </w:rPr>
        <w:t xml:space="preserve"> </w:t>
      </w:r>
      <w:r w:rsidR="00E41C3E" w:rsidRPr="00D03A79">
        <w:rPr>
          <w:color w:val="000000" w:themeColor="text1"/>
          <w:u w:val="single" w:color="000000" w:themeColor="text1"/>
        </w:rPr>
        <w:t>Article 5, Chapter 23, Title 58,</w:t>
      </w:r>
      <w:r w:rsidR="00E41C3E" w:rsidRPr="007828C7">
        <w:rPr>
          <w:color w:val="000000" w:themeColor="text1"/>
          <w:u w:color="000000" w:themeColor="text1"/>
        </w:rPr>
        <w:t xml:space="preserve"> </w:t>
      </w:r>
      <w:r w:rsidR="00E41C3E" w:rsidRPr="00D03A79">
        <w:rPr>
          <w:color w:val="000000" w:themeColor="text1"/>
          <w:u w:color="000000" w:themeColor="text1"/>
        </w:rPr>
        <w:t>assessments to the Transportation Network Companies pursuant to Sections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1690 and 58</w:t>
      </w:r>
      <w:r w:rsidR="00554A00">
        <w:rPr>
          <w:color w:val="000000" w:themeColor="text1"/>
          <w:u w:color="000000" w:themeColor="text1"/>
        </w:rPr>
        <w:noBreakHyphen/>
      </w:r>
      <w:r w:rsidR="00E41C3E" w:rsidRPr="00D03A79">
        <w:rPr>
          <w:color w:val="000000" w:themeColor="text1"/>
          <w:u w:color="000000" w:themeColor="text1"/>
        </w:rPr>
        <w:t>23</w:t>
      </w:r>
      <w:r w:rsidR="00554A00">
        <w:rPr>
          <w:color w:val="000000" w:themeColor="text1"/>
          <w:u w:color="000000" w:themeColor="text1"/>
        </w:rPr>
        <w:noBreakHyphen/>
      </w:r>
      <w:r w:rsidR="00E41C3E" w:rsidRPr="00D03A79">
        <w:rPr>
          <w:color w:val="000000" w:themeColor="text1"/>
          <w:u w:color="000000" w:themeColor="text1"/>
        </w:rPr>
        <w:t xml:space="preserve">1700, and assessments to the carriers of household goods and hazardous waste for disposal carriers. The expenses of the railway section of the Office of Regulatory Staff must be borne by the railroad companies subject to the </w:t>
      </w:r>
      <w:r w:rsidR="00E41C3E" w:rsidRPr="00D03A79">
        <w:rPr>
          <w:color w:val="000000" w:themeColor="text1"/>
          <w:u w:color="000000" w:themeColor="text1"/>
        </w:rPr>
        <w:lastRenderedPageBreak/>
        <w:t>commission’s jurisdiction according to their gross income from operations in this State.</w:t>
      </w:r>
      <w:r>
        <w:rPr>
          <w:color w:val="000000" w:themeColor="text1"/>
          <w:u w:color="000000" w:themeColor="text1"/>
        </w:rPr>
        <w:t>”</w:t>
      </w:r>
    </w:p>
    <w:p w14:paraId="2BEA5E9D"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593C7BEF"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sidRPr="00D03A79">
        <w:rPr>
          <w:color w:val="000000" w:themeColor="text1"/>
          <w:szCs w:val="24"/>
          <w:u w:color="000000" w:themeColor="text1"/>
        </w:rPr>
        <w:t xml:space="preserve"> </w:t>
      </w:r>
    </w:p>
    <w:p w14:paraId="006B63EF" w14:textId="31F8913B" w:rsidR="00E41C3E" w:rsidRPr="00D03A79" w:rsidRDefault="007828C7"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r>
        <w:rPr>
          <w:color w:val="000000" w:themeColor="text1"/>
          <w:szCs w:val="24"/>
          <w:u w:color="000000" w:themeColor="text1"/>
        </w:rPr>
        <w:t>SECTION</w:t>
      </w:r>
      <w:r>
        <w:rPr>
          <w:color w:val="000000" w:themeColor="text1"/>
          <w:szCs w:val="24"/>
          <w:u w:color="000000" w:themeColor="text1"/>
        </w:rPr>
        <w:tab/>
        <w:t>25.</w:t>
      </w:r>
      <w:r>
        <w:rPr>
          <w:color w:val="000000" w:themeColor="text1"/>
          <w:szCs w:val="24"/>
          <w:u w:color="000000" w:themeColor="text1"/>
        </w:rPr>
        <w:tab/>
      </w:r>
      <w:r w:rsidR="00E41C3E" w:rsidRPr="00D03A79">
        <w:rPr>
          <w:color w:val="000000" w:themeColor="text1"/>
          <w:szCs w:val="24"/>
          <w:u w:color="000000" w:themeColor="text1"/>
        </w:rPr>
        <w:t>Chapte</w:t>
      </w:r>
      <w:r>
        <w:rPr>
          <w:color w:val="000000" w:themeColor="text1"/>
          <w:szCs w:val="24"/>
          <w:u w:color="000000" w:themeColor="text1"/>
        </w:rPr>
        <w:t xml:space="preserve">r 23, Title 58 of the 1976 Code </w:t>
      </w:r>
      <w:r w:rsidR="00E41C3E" w:rsidRPr="00D03A79">
        <w:rPr>
          <w:color w:val="000000" w:themeColor="text1"/>
          <w:szCs w:val="24"/>
          <w:u w:color="000000" w:themeColor="text1"/>
        </w:rPr>
        <w:t>is amended by repealing Sections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300, 58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sidR="00E41C3E" w:rsidRPr="00D03A79">
        <w:rPr>
          <w:color w:val="000000" w:themeColor="text1"/>
          <w:szCs w:val="24"/>
          <w:u w:color="000000" w:themeColor="text1"/>
        </w:rPr>
        <w:t>530, 58</w:t>
      </w:r>
      <w:r w:rsidR="00554A00">
        <w:rPr>
          <w:color w:val="000000" w:themeColor="text1"/>
          <w:szCs w:val="24"/>
          <w:u w:color="000000" w:themeColor="text1"/>
        </w:rPr>
        <w:noBreakHyphen/>
      </w:r>
      <w:r w:rsidR="00E41C3E" w:rsidRPr="00D03A79">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540, 58</w:t>
      </w:r>
      <w:r w:rsidR="00554A00">
        <w:rPr>
          <w:color w:val="000000" w:themeColor="text1"/>
          <w:szCs w:val="24"/>
          <w:u w:color="000000" w:themeColor="text1"/>
        </w:rPr>
        <w:noBreakHyphen/>
      </w:r>
      <w:r>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550, and 58</w:t>
      </w:r>
      <w:r w:rsidR="00554A00">
        <w:rPr>
          <w:color w:val="000000" w:themeColor="text1"/>
          <w:szCs w:val="24"/>
          <w:u w:color="000000" w:themeColor="text1"/>
        </w:rPr>
        <w:noBreakHyphen/>
      </w:r>
      <w:r>
        <w:rPr>
          <w:color w:val="000000" w:themeColor="text1"/>
          <w:szCs w:val="24"/>
          <w:u w:color="000000" w:themeColor="text1"/>
        </w:rPr>
        <w:t>23</w:t>
      </w:r>
      <w:r w:rsidR="00554A00">
        <w:rPr>
          <w:color w:val="000000" w:themeColor="text1"/>
          <w:szCs w:val="24"/>
          <w:u w:color="000000" w:themeColor="text1"/>
        </w:rPr>
        <w:noBreakHyphen/>
      </w:r>
      <w:r>
        <w:rPr>
          <w:color w:val="000000" w:themeColor="text1"/>
          <w:szCs w:val="24"/>
          <w:u w:color="000000" w:themeColor="text1"/>
        </w:rPr>
        <w:t>1060.</w:t>
      </w:r>
    </w:p>
    <w:p w14:paraId="32E56EB7" w14:textId="77777777" w:rsidR="00E41C3E" w:rsidRPr="00D03A79" w:rsidRDefault="00E41C3E"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Cs w:val="24"/>
          <w:u w:color="000000" w:themeColor="text1"/>
        </w:rPr>
      </w:pPr>
    </w:p>
    <w:p w14:paraId="26D52060" w14:textId="2CCCA1B4" w:rsidR="00A702EC" w:rsidRPr="00522CE0" w:rsidRDefault="0059299F" w:rsidP="00E41C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color w:val="000000" w:themeColor="text1"/>
          <w:szCs w:val="24"/>
          <w:u w:color="000000" w:themeColor="text1"/>
        </w:rPr>
        <w:t>SECTION</w:t>
      </w:r>
      <w:r>
        <w:rPr>
          <w:color w:val="000000" w:themeColor="text1"/>
          <w:szCs w:val="24"/>
          <w:u w:color="000000" w:themeColor="text1"/>
        </w:rPr>
        <w:tab/>
        <w:t>26.</w:t>
      </w:r>
      <w:r>
        <w:rPr>
          <w:color w:val="000000" w:themeColor="text1"/>
          <w:szCs w:val="24"/>
          <w:u w:color="000000" w:themeColor="text1"/>
        </w:rPr>
        <w:tab/>
      </w:r>
      <w:r w:rsidR="00E41C3E" w:rsidRPr="00D03A79">
        <w:rPr>
          <w:color w:val="000000" w:themeColor="text1"/>
          <w:szCs w:val="24"/>
          <w:u w:color="000000" w:themeColor="text1"/>
        </w:rPr>
        <w:t>This act becomes effective upon approval by the Governor.</w:t>
      </w:r>
    </w:p>
    <w:p w14:paraId="413AF3A8" w14:textId="29D1EA8A" w:rsidR="009C1189" w:rsidRDefault="00554A0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14:paraId="2584B3C9" w14:textId="77777777" w:rsidR="007F7F3B" w:rsidRDefault="007F7F3B" w:rsidP="007F7F3B">
      <w:pPr>
        <w:suppressAutoHyphens/>
        <w:jc w:val="both"/>
        <w:rPr>
          <w:rFonts w:eastAsia="Times New Roman"/>
        </w:rPr>
      </w:pPr>
    </w:p>
    <w:sectPr w:rsidR="007F7F3B" w:rsidSect="008A5CD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5A375F4" w16cex:dateUtc="2022-01-31T21:08: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0FD9B2E" w16cid:durableId="25A375F4"/>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FDB0386" w14:textId="77777777" w:rsidR="00FD2ABC" w:rsidRDefault="00FD2ABC" w:rsidP="00522CE0">
      <w:r>
        <w:separator/>
      </w:r>
    </w:p>
  </w:endnote>
  <w:endnote w:type="continuationSeparator" w:id="0">
    <w:p w14:paraId="32B013BF" w14:textId="77777777" w:rsidR="00FD2ABC" w:rsidRDefault="00FD2AB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embedRegular r:id="rId1" w:fontKey="{C7B592C9-9957-49DB-9CC9-693B29DDB5AD}"/>
  </w:font>
  <w:font w:name="Times New Roman">
    <w:panose1 w:val="02020603050405020304"/>
    <w:charset w:val="00"/>
    <w:family w:val="roman"/>
    <w:pitch w:val="variable"/>
    <w:sig w:usb0="E0002EFF" w:usb1="C000785B" w:usb2="00000009" w:usb3="00000000" w:csb0="000001FF" w:csb1="00000000"/>
    <w:embedRegular r:id="rId2" w:fontKey="{8A2FB16A-F663-4D16-A69A-48531956BBE1}"/>
    <w:embedBold r:id="rId3" w:fontKey="{995C52BD-087D-4CE0-9C01-A97348C32E0C}"/>
    <w:embedItalic r:id="rId4" w:fontKey="{8E609258-D48A-4D6E-BCCE-C9C69439E6C5}"/>
  </w:font>
  <w:font w:name="Courier New">
    <w:panose1 w:val="02070309020205020404"/>
    <w:charset w:val="00"/>
    <w:family w:val="modern"/>
    <w:pitch w:val="fixed"/>
    <w:sig w:usb0="E0002EFF" w:usb1="C0007843" w:usb2="00000009" w:usb3="00000000" w:csb0="000001FF" w:csb1="00000000"/>
    <w:embedRegular r:id="rId5" w:fontKey="{27320707-506E-44C8-A870-0ED644239CFD}"/>
  </w:font>
  <w:font w:name="Wingdings">
    <w:panose1 w:val="05000000000000000000"/>
    <w:charset w:val="02"/>
    <w:family w:val="auto"/>
    <w:pitch w:val="variable"/>
    <w:sig w:usb0="00000000" w:usb1="10000000" w:usb2="00000000" w:usb3="00000000" w:csb0="80000000" w:csb1="00000000"/>
    <w:embedRegular r:id="rId6" w:fontKey="{A64DADFA-603B-4DF7-B3EA-D87C42942578}"/>
  </w:font>
  <w:font w:name="Calibri">
    <w:panose1 w:val="020F0502020204030204"/>
    <w:charset w:val="00"/>
    <w:family w:val="swiss"/>
    <w:pitch w:val="variable"/>
    <w:sig w:usb0="E4002EFF" w:usb1="C000247B" w:usb2="00000009" w:usb3="00000000" w:csb0="000001FF" w:csb1="00000000"/>
    <w:embedRegular r:id="rId7" w:fontKey="{47ADA583-70C8-44C8-BBD4-D075EF093EBA}"/>
    <w:embedBold r:id="rId8" w:fontKey="{8FA2AA72-CCDC-45B2-B914-8033C67F2BF4}"/>
  </w:font>
  <w:font w:name="Segoe UI">
    <w:panose1 w:val="020B0502040204020203"/>
    <w:charset w:val="00"/>
    <w:family w:val="swiss"/>
    <w:pitch w:val="variable"/>
    <w:sig w:usb0="E4002EFF" w:usb1="C000E47F" w:usb2="00000009" w:usb3="00000000" w:csb0="000001FF" w:csb1="00000000"/>
    <w:embedRegular r:id="rId9" w:fontKey="{AB4F8E55-1301-421D-9321-B6B67AF1BD32}"/>
  </w:font>
  <w:font w:name="Cambria">
    <w:panose1 w:val="02040503050406030204"/>
    <w:charset w:val="00"/>
    <w:family w:val="roman"/>
    <w:pitch w:val="variable"/>
    <w:sig w:usb0="E00006FF" w:usb1="420024FF" w:usb2="02000000" w:usb3="00000000" w:csb0="0000019F" w:csb1="00000000"/>
    <w:embedRegular r:id="rId10" w:fontKey="{366301E8-27CA-4605-A070-F0F4FAC997B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615C96" w14:textId="48E3FE23" w:rsidR="009C1189" w:rsidRPr="00DB0553" w:rsidRDefault="00DB0553" w:rsidP="00DB0553">
    <w:pPr>
      <w:pStyle w:val="Footer"/>
      <w:tabs>
        <w:tab w:val="clear" w:pos="4680"/>
        <w:tab w:val="clear" w:pos="9360"/>
        <w:tab w:val="center" w:pos="2995"/>
      </w:tabs>
      <w:spacing w:before="120"/>
    </w:pPr>
    <w:r>
      <w:t>[1045</w:t>
    </w:r>
    <w:r w:rsidR="008A5CD5">
      <w:t>-</w:t>
    </w:r>
    <w:r w:rsidR="008A5CD5">
      <w:fldChar w:fldCharType="begin"/>
    </w:r>
    <w:r w:rsidR="008A5CD5">
      <w:instrText xml:space="preserve"> PAGE  \* MERGEFORMAT </w:instrText>
    </w:r>
    <w:r w:rsidR="008A5CD5">
      <w:fldChar w:fldCharType="separate"/>
    </w:r>
    <w:r w:rsidR="007F7F3B">
      <w:rPr>
        <w:noProof/>
      </w:rPr>
      <w:t>7</w:t>
    </w:r>
    <w:r w:rsidR="008A5CD5">
      <w:fldChar w:fldCharType="end"/>
    </w:r>
    <w:r w:rsidR="008A5CD5">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BCF67D" w14:textId="733DF4F2" w:rsidR="008A5CD5" w:rsidRPr="00DB0553" w:rsidRDefault="008A5CD5" w:rsidP="00DB0553">
    <w:pPr>
      <w:pStyle w:val="Footer"/>
      <w:tabs>
        <w:tab w:val="clear" w:pos="4680"/>
        <w:tab w:val="clear" w:pos="9360"/>
        <w:tab w:val="center" w:pos="2995"/>
      </w:tabs>
      <w:spacing w:before="120"/>
    </w:pPr>
    <w:r>
      <w:t>[1045]</w:t>
    </w:r>
    <w:r>
      <w:tab/>
    </w:r>
    <w:r>
      <w:fldChar w:fldCharType="begin"/>
    </w:r>
    <w:r>
      <w:instrText xml:space="preserve"> PAGE  \* MERGEFORMAT </w:instrText>
    </w:r>
    <w:r>
      <w:fldChar w:fldCharType="separate"/>
    </w:r>
    <w:r w:rsidR="007F7F3B">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8433E0E" w14:textId="77777777" w:rsidR="00FD2ABC" w:rsidRDefault="00FD2ABC" w:rsidP="00522CE0">
      <w:r>
        <w:separator/>
      </w:r>
    </w:p>
  </w:footnote>
  <w:footnote w:type="continuationSeparator" w:id="0">
    <w:p w14:paraId="5DF32D0C" w14:textId="77777777" w:rsidR="00FD2ABC" w:rsidRDefault="00FD2ABC" w:rsidP="00522CE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612490"/>
    <w:multiLevelType w:val="hybridMultilevel"/>
    <w:tmpl w:val="A47A6E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957637"/>
    <w:multiLevelType w:val="hybridMultilevel"/>
    <w:tmpl w:val="E38061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62HAZA.KMM.TCA"/>
    <w:docVar w:name="CoverAttorneyInitials" w:val="KMM"/>
    <w:docVar w:name="CoverAttorneyLastName" w:val="Moffitt"/>
    <w:docVar w:name="CoverBillType" w:val="b"/>
    <w:docVar w:name="CoverSenator" w:val="TCA"/>
    <w:docVar w:name="dvBillNumber" w:val="1045"/>
    <w:docVar w:name="dvBillNumberPrefix" w:val="S. "/>
    <w:docVar w:name="dvOriginalBody" w:val="Senate"/>
    <w:docVar w:name="fulldraftpath" w:val="L:\S-RES\TCA\062HAZA.KMM.TCA.DOCX"/>
    <w:docVar w:name="NameofBody" w:val="S"/>
    <w:docVar w:name="vgroup2" w:val="S-RES"/>
  </w:docVars>
  <w:rsids>
    <w:rsidRoot w:val="00A702EC"/>
    <w:rsid w:val="00006E80"/>
    <w:rsid w:val="000108F0"/>
    <w:rsid w:val="00042AC1"/>
    <w:rsid w:val="00046516"/>
    <w:rsid w:val="00072458"/>
    <w:rsid w:val="0007476C"/>
    <w:rsid w:val="0007601D"/>
    <w:rsid w:val="000B0720"/>
    <w:rsid w:val="000B5EAF"/>
    <w:rsid w:val="000D0F30"/>
    <w:rsid w:val="00121E1D"/>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7C2B"/>
    <w:rsid w:val="00315D04"/>
    <w:rsid w:val="003302AC"/>
    <w:rsid w:val="00383247"/>
    <w:rsid w:val="003D6E2B"/>
    <w:rsid w:val="003E7597"/>
    <w:rsid w:val="0040537F"/>
    <w:rsid w:val="00413EBF"/>
    <w:rsid w:val="00427CD9"/>
    <w:rsid w:val="0044020F"/>
    <w:rsid w:val="00450668"/>
    <w:rsid w:val="00454138"/>
    <w:rsid w:val="00463ACC"/>
    <w:rsid w:val="004813A2"/>
    <w:rsid w:val="004952FA"/>
    <w:rsid w:val="004B490D"/>
    <w:rsid w:val="004B6A22"/>
    <w:rsid w:val="004D7F37"/>
    <w:rsid w:val="00522CE0"/>
    <w:rsid w:val="00530DF9"/>
    <w:rsid w:val="00541951"/>
    <w:rsid w:val="00554A00"/>
    <w:rsid w:val="00565148"/>
    <w:rsid w:val="00570403"/>
    <w:rsid w:val="00577450"/>
    <w:rsid w:val="0059299F"/>
    <w:rsid w:val="00593361"/>
    <w:rsid w:val="005A413B"/>
    <w:rsid w:val="005A5017"/>
    <w:rsid w:val="005A648C"/>
    <w:rsid w:val="005F07AC"/>
    <w:rsid w:val="005F1745"/>
    <w:rsid w:val="005F4CE6"/>
    <w:rsid w:val="006A1802"/>
    <w:rsid w:val="006C0CBB"/>
    <w:rsid w:val="006C74EA"/>
    <w:rsid w:val="006F56CF"/>
    <w:rsid w:val="00720D40"/>
    <w:rsid w:val="007318D4"/>
    <w:rsid w:val="00765784"/>
    <w:rsid w:val="007828C7"/>
    <w:rsid w:val="007A4390"/>
    <w:rsid w:val="007E5CB7"/>
    <w:rsid w:val="007F7F3B"/>
    <w:rsid w:val="00824B7C"/>
    <w:rsid w:val="008314D2"/>
    <w:rsid w:val="00870F6F"/>
    <w:rsid w:val="008770D4"/>
    <w:rsid w:val="008A5CD5"/>
    <w:rsid w:val="008B2F42"/>
    <w:rsid w:val="008C3697"/>
    <w:rsid w:val="008E185F"/>
    <w:rsid w:val="008F023B"/>
    <w:rsid w:val="00904E16"/>
    <w:rsid w:val="009162B3"/>
    <w:rsid w:val="00927C62"/>
    <w:rsid w:val="00942439"/>
    <w:rsid w:val="00951185"/>
    <w:rsid w:val="00983951"/>
    <w:rsid w:val="00984124"/>
    <w:rsid w:val="00984640"/>
    <w:rsid w:val="00995C37"/>
    <w:rsid w:val="009C1189"/>
    <w:rsid w:val="009C118A"/>
    <w:rsid w:val="009C3B77"/>
    <w:rsid w:val="00A02011"/>
    <w:rsid w:val="00A160C7"/>
    <w:rsid w:val="00A4011E"/>
    <w:rsid w:val="00A41069"/>
    <w:rsid w:val="00A55E39"/>
    <w:rsid w:val="00A702EC"/>
    <w:rsid w:val="00A86015"/>
    <w:rsid w:val="00A9594E"/>
    <w:rsid w:val="00AE59C8"/>
    <w:rsid w:val="00B10098"/>
    <w:rsid w:val="00B5790D"/>
    <w:rsid w:val="00B86842"/>
    <w:rsid w:val="00B945C5"/>
    <w:rsid w:val="00BA20EA"/>
    <w:rsid w:val="00BB5AFC"/>
    <w:rsid w:val="00BC026E"/>
    <w:rsid w:val="00BC0A56"/>
    <w:rsid w:val="00C03F74"/>
    <w:rsid w:val="00C45366"/>
    <w:rsid w:val="00C52FB9"/>
    <w:rsid w:val="00C57023"/>
    <w:rsid w:val="00C74052"/>
    <w:rsid w:val="00CB187A"/>
    <w:rsid w:val="00CC0EC7"/>
    <w:rsid w:val="00CC251A"/>
    <w:rsid w:val="00CF178F"/>
    <w:rsid w:val="00CF2C98"/>
    <w:rsid w:val="00D1088B"/>
    <w:rsid w:val="00D1286F"/>
    <w:rsid w:val="00D13853"/>
    <w:rsid w:val="00D14DE6"/>
    <w:rsid w:val="00D156D2"/>
    <w:rsid w:val="00D35486"/>
    <w:rsid w:val="00D53E29"/>
    <w:rsid w:val="00D86943"/>
    <w:rsid w:val="00DA3C6B"/>
    <w:rsid w:val="00DA47B9"/>
    <w:rsid w:val="00DB0553"/>
    <w:rsid w:val="00DE5635"/>
    <w:rsid w:val="00E058D3"/>
    <w:rsid w:val="00E12CA0"/>
    <w:rsid w:val="00E2236D"/>
    <w:rsid w:val="00E41C3E"/>
    <w:rsid w:val="00E50605"/>
    <w:rsid w:val="00E76AD9"/>
    <w:rsid w:val="00E86EE2"/>
    <w:rsid w:val="00E91E2F"/>
    <w:rsid w:val="00EA3546"/>
    <w:rsid w:val="00EB0B4C"/>
    <w:rsid w:val="00EB47AE"/>
    <w:rsid w:val="00EC34E1"/>
    <w:rsid w:val="00EF5690"/>
    <w:rsid w:val="00F0234A"/>
    <w:rsid w:val="00F05CF2"/>
    <w:rsid w:val="00F51241"/>
    <w:rsid w:val="00F52959"/>
    <w:rsid w:val="00F55884"/>
    <w:rsid w:val="00FB7F01"/>
    <w:rsid w:val="00FC0D36"/>
    <w:rsid w:val="00FC3A2B"/>
    <w:rsid w:val="00FD2ABC"/>
    <w:rsid w:val="00FD386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722C91D1"/>
  <w15:docId w15:val="{B3F32E03-4FE1-4121-BF38-91B994B3F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CommentReference">
    <w:name w:val="annotation reference"/>
    <w:basedOn w:val="DefaultParagraphFont"/>
    <w:uiPriority w:val="99"/>
    <w:semiHidden/>
    <w:unhideWhenUsed/>
    <w:rsid w:val="0040537F"/>
    <w:rPr>
      <w:sz w:val="16"/>
      <w:szCs w:val="16"/>
    </w:rPr>
  </w:style>
  <w:style w:type="paragraph" w:styleId="CommentText">
    <w:name w:val="annotation text"/>
    <w:basedOn w:val="Normal"/>
    <w:link w:val="CommentTextChar"/>
    <w:uiPriority w:val="99"/>
    <w:semiHidden/>
    <w:unhideWhenUsed/>
    <w:rsid w:val="0040537F"/>
    <w:rPr>
      <w:sz w:val="20"/>
      <w:szCs w:val="20"/>
    </w:rPr>
  </w:style>
  <w:style w:type="character" w:customStyle="1" w:styleId="CommentTextChar">
    <w:name w:val="Comment Text Char"/>
    <w:basedOn w:val="DefaultParagraphFont"/>
    <w:link w:val="CommentText"/>
    <w:uiPriority w:val="99"/>
    <w:semiHidden/>
    <w:rsid w:val="0040537F"/>
    <w:rPr>
      <w:sz w:val="20"/>
      <w:szCs w:val="20"/>
    </w:rPr>
  </w:style>
  <w:style w:type="paragraph" w:styleId="CommentSubject">
    <w:name w:val="annotation subject"/>
    <w:basedOn w:val="CommentText"/>
    <w:next w:val="CommentText"/>
    <w:link w:val="CommentSubjectChar"/>
    <w:uiPriority w:val="99"/>
    <w:semiHidden/>
    <w:unhideWhenUsed/>
    <w:rsid w:val="0040537F"/>
    <w:rPr>
      <w:b/>
      <w:bCs/>
    </w:rPr>
  </w:style>
  <w:style w:type="character" w:customStyle="1" w:styleId="CommentSubjectChar">
    <w:name w:val="Comment Subject Char"/>
    <w:basedOn w:val="CommentTextChar"/>
    <w:link w:val="CommentSubject"/>
    <w:uiPriority w:val="99"/>
    <w:semiHidden/>
    <w:rsid w:val="0040537F"/>
    <w:rPr>
      <w:b/>
      <w:bCs/>
      <w:sz w:val="20"/>
      <w:szCs w:val="20"/>
    </w:rPr>
  </w:style>
  <w:style w:type="paragraph" w:styleId="BalloonText">
    <w:name w:val="Balloon Text"/>
    <w:basedOn w:val="Normal"/>
    <w:link w:val="BalloonTextChar"/>
    <w:uiPriority w:val="99"/>
    <w:semiHidden/>
    <w:unhideWhenUsed/>
    <w:rsid w:val="0040537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537F"/>
    <w:rPr>
      <w:rFonts w:ascii="Segoe UI" w:hAnsi="Segoe UI" w:cs="Segoe UI"/>
      <w:sz w:val="18"/>
      <w:szCs w:val="18"/>
    </w:rPr>
  </w:style>
  <w:style w:type="paragraph" w:styleId="Revision">
    <w:name w:val="Revision"/>
    <w:hidden/>
    <w:uiPriority w:val="99"/>
    <w:semiHidden/>
    <w:rsid w:val="000D0F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microsoft.com/office/2018/08/relationships/commentsExtensible" Target="commentsExtensible.xml"/><Relationship Id="rId3" Type="http://schemas.openxmlformats.org/officeDocument/2006/relationships/styles" Target="styles.xml"/><Relationship Id="rId7" Type="http://schemas.openxmlformats.org/officeDocument/2006/relationships/endnotes" Target="endnotes.xml"/><Relationship Id="rId12" Type="http://schemas.microsoft.com/office/2016/09/relationships/commentsIds" Target="commentsId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60B2D7-79C8-42FC-81C0-A9EFE1E767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19</Pages>
  <Words>6003</Words>
  <Characters>30971</Characters>
  <Application>Microsoft Office Word</Application>
  <DocSecurity>0</DocSecurity>
  <Lines>745</Lines>
  <Paragraphs>148</Paragraphs>
  <ScaleCrop>false</ScaleCrop>
  <HeadingPairs>
    <vt:vector size="2" baseType="variant">
      <vt:variant>
        <vt:lpstr>Title</vt:lpstr>
      </vt:variant>
      <vt:variant>
        <vt:i4>1</vt:i4>
      </vt:variant>
    </vt:vector>
  </HeadingPairs>
  <TitlesOfParts>
    <vt:vector size="1" baseType="lpstr">
      <vt:lpstr>2021-2022 Bill 1045 Text of Previous Version (Feb. 3, 2022) - South Carolina Legislature Online</vt:lpstr>
    </vt:vector>
  </TitlesOfParts>
  <Company> </Company>
  <LinksUpToDate>false</LinksUpToDate>
  <CharactersWithSpaces>37015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1045 Text of Previous Version (Mar. 31, 2022) - South Carolina Legislature Online</dc:title>
  <dc:subject/>
  <dc:creator>Hannah Warner</dc:creator>
  <cp:keywords/>
  <dc:description/>
  <cp:lastModifiedBy>Danny Crook</cp:lastModifiedBy>
  <cp:revision>2</cp:revision>
  <cp:lastPrinted>2022-03-31T00:12:00Z</cp:lastPrinted>
  <dcterms:created xsi:type="dcterms:W3CDTF">2022-03-31T23:48:00Z</dcterms:created>
  <dcterms:modified xsi:type="dcterms:W3CDTF">2022-03-31T23:48:00Z</dcterms:modified>
</cp:coreProperties>
</file>