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B6CB2" w14:textId="77777777" w:rsidR="004D3269" w:rsidRDefault="004D3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25F69DEF" w14:textId="1AAF1F96"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52605B8" w14:textId="3F4D9BF9" w:rsidR="004E1E51" w:rsidRP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0141F92" w14:textId="0891116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49C24" w14:textId="542414E1"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741D701" w14:textId="65EAA25D"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590D5A51" w14:textId="1410D25B"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62B30A" w14:textId="4FB6E897" w:rsidR="004E1E51" w:rsidRPr="004E1E51" w:rsidRDefault="004E1E51" w:rsidP="004E1E51">
      <w:pPr>
        <w:tabs>
          <w:tab w:val="right" w:pos="5933"/>
        </w:tabs>
        <w:suppressAutoHyphens/>
        <w:jc w:val="both"/>
        <w:rPr>
          <w:rFonts w:eastAsia="Times New Roman"/>
        </w:rPr>
      </w:pPr>
      <w:r>
        <w:rPr>
          <w:rFonts w:eastAsia="Times New Roman"/>
        </w:rPr>
        <w:tab/>
      </w:r>
      <w:r>
        <w:rPr>
          <w:rFonts w:eastAsia="Times New Roman"/>
          <w:b/>
          <w:sz w:val="36"/>
        </w:rPr>
        <w:t>S. 1077</w:t>
      </w:r>
    </w:p>
    <w:p w14:paraId="3E73798D" w14:textId="6F210E1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5CCDC" w14:textId="70641044"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 Williams, Loftis, Fanning and Adams</w:t>
      </w:r>
    </w:p>
    <w:p w14:paraId="0641FBC1" w14:textId="296AE0FD"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60DB9" w14:textId="70288E79" w:rsidR="004E1E51" w:rsidRDefault="004E1E51" w:rsidP="001C38B2">
      <w:pPr>
        <w:tabs>
          <w:tab w:val="right" w:pos="5933"/>
        </w:tabs>
        <w:suppressAutoHyphens/>
        <w:jc w:val="both"/>
        <w:rPr>
          <w:rFonts w:eastAsia="Times New Roman"/>
        </w:rPr>
      </w:pPr>
      <w:r>
        <w:rPr>
          <w:rFonts w:eastAsia="Times New Roman"/>
        </w:rPr>
        <w:t>S. Printed 3/30/22--S.</w:t>
      </w:r>
      <w:r w:rsidR="001C38B2">
        <w:rPr>
          <w:rFonts w:eastAsia="Times New Roman"/>
        </w:rPr>
        <w:tab/>
        <w:t>[SEC 3/31/22 8:05 PM]</w:t>
      </w:r>
    </w:p>
    <w:p w14:paraId="1B4A0F05" w14:textId="69D3771F"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51F3CF69" w14:textId="1D7A19A4"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E4A8D4" w14:textId="756067A4"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74EC34" w14:textId="22616A65"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9A1B629" w14:textId="6DD21B76"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1077) to amend Chapter 27, Title 58 of the 1976 code by adding Article 8, to allow the Public Service Commission to authorize the issuance of bonds for the purposes of offsetting, etc., respectfully</w:t>
      </w:r>
    </w:p>
    <w:p w14:paraId="2AE36358" w14:textId="1DEDC0AB"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91824C7" w14:textId="03EB52DC"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5D6625D" w14:textId="77777777"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E80FE"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43E4B">
        <w:rPr>
          <w:rFonts w:eastAsia="Times New Roman"/>
          <w:snapToGrid w:val="0"/>
          <w:szCs w:val="20"/>
        </w:rPr>
        <w:tab/>
        <w:t xml:space="preserve">Amend the bill, as and if amended, beginning on page 1, line 29, and ending on page 2, line 3, by striking Section 58-27-1100, and inserting: </w:t>
      </w:r>
    </w:p>
    <w:p w14:paraId="6B974DB6"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A43E4B">
        <w:rPr>
          <w:bCs/>
        </w:rPr>
        <w:tab/>
        <w:t>/</w:t>
      </w:r>
      <w:r w:rsidRPr="00A43E4B">
        <w:rPr>
          <w:bCs/>
        </w:rPr>
        <w:tab/>
      </w:r>
      <w:r w:rsidRPr="00A43E4B">
        <w:rPr>
          <w:bCs/>
        </w:rPr>
        <w:tab/>
        <w:t>Section 58</w:t>
      </w:r>
      <w:r w:rsidRPr="00A43E4B">
        <w:rPr>
          <w:bCs/>
        </w:rPr>
        <w:noBreakHyphen/>
        <w:t>27</w:t>
      </w:r>
      <w:r w:rsidRPr="00A43E4B">
        <w:rPr>
          <w:bCs/>
        </w:rPr>
        <w:noBreakHyphen/>
        <w:t>1100</w:t>
      </w:r>
      <w:r w:rsidRPr="00A43E4B">
        <w:t>.</w:t>
      </w:r>
      <w:r w:rsidRPr="00A43E4B">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Pr="00A43E4B">
        <w:rPr>
          <w:rFonts w:eastAsia="Times New Roman"/>
        </w:rPr>
        <w:t>provide quantifiable net benefits</w:t>
      </w:r>
      <w:r w:rsidRPr="00A43E4B">
        <w:t xml:space="preserve"> </w:t>
      </w:r>
      <w:r w:rsidRPr="00A43E4B">
        <w:lastRenderedPageBreak/>
        <w:t xml:space="preserve">to </w:t>
      </w:r>
      <w:r w:rsidRPr="00A43E4B">
        <w:rPr>
          <w:rFonts w:eastAsia="Times New Roman"/>
        </w:rPr>
        <w:t xml:space="preserve">customers </w:t>
      </w:r>
      <w:r w:rsidRPr="00A43E4B">
        <w:t xml:space="preserve">on a present value basis as compared to the costs that would have been incurred absent the issuance of storm recovery bonds, and </w:t>
      </w:r>
      <w:r w:rsidRPr="00A43E4B">
        <w:rPr>
          <w:rFonts w:eastAsia="Times New Roman"/>
        </w:rPr>
        <w:t>will result in the lowest storm recovery charges consistent with market conditions at the time the storm recovery bonds are priced and the terms set forth in a financing order issued by the commission.</w:t>
      </w:r>
      <w:r w:rsidRPr="00A43E4B">
        <w:rPr>
          <w:rFonts w:eastAsia="Times New Roman"/>
        </w:rPr>
        <w:tab/>
      </w:r>
      <w:r w:rsidRPr="00A43E4B">
        <w:rPr>
          <w:rFonts w:eastAsia="Times New Roman"/>
        </w:rPr>
        <w:tab/>
        <w:t>/</w:t>
      </w:r>
    </w:p>
    <w:p w14:paraId="268D3D39"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3, by striking lines 32-39, and inserting:</w:t>
      </w:r>
    </w:p>
    <w:p w14:paraId="13728229" w14:textId="71B9ADD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43E4B">
        <w:rPr>
          <w:szCs w:val="24"/>
        </w:rPr>
        <w:tab/>
        <w:t>/</w:t>
      </w:r>
      <w:r w:rsidRPr="00A43E4B">
        <w:rPr>
          <w:szCs w:val="24"/>
        </w:rPr>
        <w:tab/>
      </w:r>
      <w:r w:rsidRPr="00A43E4B">
        <w:rPr>
          <w:szCs w:val="24"/>
        </w:rPr>
        <w:tab/>
        <w:t>(13)(a)</w:t>
      </w:r>
      <w:r w:rsidR="001C38B2">
        <w:rPr>
          <w:szCs w:val="24"/>
        </w:rPr>
        <w:t xml:space="preserve"> </w:t>
      </w:r>
      <w:r w:rsidRPr="00A43E4B">
        <w:rPr>
          <w:szCs w:val="24"/>
        </w:rPr>
        <w:t>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2AF81931"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43E4B">
        <w:rPr>
          <w:szCs w:val="24"/>
        </w:rPr>
        <w:tab/>
        <w:t>(b)</w:t>
      </w:r>
      <w:r w:rsidRPr="00A43E4B">
        <w:rPr>
          <w:szCs w:val="24"/>
        </w:rPr>
        <w:tab/>
        <w:t>No electric utility is required to securitize nor is it prohibited from securitizing those capital improvements or infrastructure upgrades that have a quantifiable net benefit to consumers and that improve the resiliency of the transmission and distribution system.</w:t>
      </w:r>
      <w:r w:rsidRPr="00A43E4B">
        <w:rPr>
          <w:szCs w:val="24"/>
        </w:rPr>
        <w:tab/>
      </w:r>
      <w:r w:rsidRPr="00A43E4B">
        <w:rPr>
          <w:szCs w:val="24"/>
        </w:rPr>
        <w:tab/>
      </w:r>
      <w:r w:rsidRPr="00A43E4B">
        <w:rPr>
          <w:szCs w:val="24"/>
        </w:rPr>
        <w:tab/>
        <w:t>/</w:t>
      </w:r>
    </w:p>
    <w:p w14:paraId="0AEB2C6B"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6, by striking lines 11-20 and inserting:</w:t>
      </w:r>
    </w:p>
    <w:p w14:paraId="7B13C083"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rPr>
        <w:tab/>
        <w:t>/</w:t>
      </w:r>
      <w:r w:rsidRPr="00A43E4B">
        <w:rPr>
          <w:rFonts w:eastAsia="Times New Roman"/>
        </w:rPr>
        <w:tab/>
      </w:r>
      <w:r w:rsidRPr="00A43E4B">
        <w:rPr>
          <w:rFonts w:eastAsia="Times New Roman"/>
        </w:rPr>
        <w:tab/>
        <w:t>(7)</w:t>
      </w:r>
      <w:r w:rsidRPr="00A43E4B">
        <w:rPr>
          <w:rFonts w:eastAsia="Times New Roman"/>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r w:rsidRPr="00A43E4B">
        <w:rPr>
          <w:rFonts w:eastAsia="Times New Roman"/>
        </w:rPr>
        <w:tab/>
      </w:r>
      <w:r w:rsidRPr="00A43E4B">
        <w:rPr>
          <w:rFonts w:eastAsia="Times New Roman"/>
        </w:rPr>
        <w:tab/>
        <w:t>/</w:t>
      </w:r>
    </w:p>
    <w:p w14:paraId="3FCD51E8"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12, by striking lines 7-24 and inserting:</w:t>
      </w:r>
    </w:p>
    <w:p w14:paraId="42CC15E9"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rPr>
        <w:tab/>
        <w:t>/</w:t>
      </w:r>
      <w:r w:rsidRPr="00A43E4B">
        <w:rPr>
          <w:rFonts w:eastAsia="Times New Roman"/>
        </w:rPr>
        <w:tab/>
      </w:r>
      <w:r w:rsidRPr="00A43E4B">
        <w:rPr>
          <w:rFonts w:eastAsia="Times New Roman"/>
        </w:rPr>
        <w:tab/>
        <w:t>(B)</w:t>
      </w:r>
      <w:r w:rsidRPr="00A43E4B">
        <w:rPr>
          <w:rFonts w:eastAsia="Times New Roman"/>
        </w:rPr>
        <w:tab/>
        <w:t xml:space="preserve">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w:t>
      </w:r>
      <w:r w:rsidRPr="00A43E4B">
        <w:rPr>
          <w:rFonts w:eastAsia="Times New Roman"/>
        </w:rPr>
        <w:lastRenderedPageBreak/>
        <w:t>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w:t>
      </w:r>
      <w:r w:rsidRPr="00A43E4B">
        <w:rPr>
          <w:rFonts w:eastAsia="Times New Roman"/>
        </w:rPr>
        <w:tab/>
      </w:r>
      <w:r w:rsidRPr="00A43E4B">
        <w:rPr>
          <w:rFonts w:eastAsia="Times New Roman"/>
        </w:rPr>
        <w:tab/>
        <w:t xml:space="preserve">/ </w:t>
      </w:r>
    </w:p>
    <w:p w14:paraId="2A716350"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17, by striking lines 24-41 and inserting:</w:t>
      </w:r>
    </w:p>
    <w:p w14:paraId="5AFBBB78"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rPr>
        <w:tab/>
        <w:t>/</w:t>
      </w:r>
      <w:r w:rsidRPr="00A43E4B">
        <w:rPr>
          <w:rFonts w:eastAsia="Times New Roman"/>
        </w:rPr>
        <w:tab/>
      </w:r>
      <w:r w:rsidRPr="00A43E4B">
        <w:rPr>
          <w:rFonts w:eastAsia="Times New Roman"/>
        </w:rPr>
        <w:tab/>
        <w:t>(3)</w:t>
      </w:r>
      <w:r w:rsidRPr="00A43E4B">
        <w:rPr>
          <w:rFonts w:eastAsia="Times New Roman"/>
        </w:rPr>
        <w:tab/>
        <w:t>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this section. The transfer is perfected against third parties as of the date of filing.</w:t>
      </w:r>
      <w:r w:rsidRPr="00A43E4B">
        <w:rPr>
          <w:rFonts w:eastAsia="Times New Roman"/>
        </w:rPr>
        <w:tab/>
      </w:r>
      <w:r w:rsidRPr="00A43E4B">
        <w:rPr>
          <w:rFonts w:eastAsia="Times New Roman"/>
        </w:rPr>
        <w:tab/>
        <w:t>/</w:t>
      </w:r>
    </w:p>
    <w:p w14:paraId="0653C868"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19, by striking lines 4-6 and inserting:</w:t>
      </w:r>
    </w:p>
    <w:p w14:paraId="573C0124" w14:textId="2067B629"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bCs/>
        </w:rPr>
        <w:tab/>
        <w:t>/</w:t>
      </w:r>
      <w:r w:rsidRPr="00A43E4B">
        <w:rPr>
          <w:rFonts w:eastAsia="Times New Roman"/>
          <w:bCs/>
        </w:rPr>
        <w:tab/>
      </w:r>
      <w:r w:rsidRPr="00A43E4B">
        <w:rPr>
          <w:rFonts w:eastAsia="Times New Roman"/>
          <w:bCs/>
        </w:rPr>
        <w:tab/>
        <w:t>Section 58</w:t>
      </w:r>
      <w:r w:rsidRPr="00A43E4B">
        <w:rPr>
          <w:rFonts w:eastAsia="Times New Roman"/>
          <w:bCs/>
        </w:rPr>
        <w:noBreakHyphen/>
        <w:t>27</w:t>
      </w:r>
      <w:r w:rsidRPr="00A43E4B">
        <w:rPr>
          <w:rFonts w:eastAsia="Times New Roman"/>
          <w:bCs/>
        </w:rPr>
        <w:noBreakHyphen/>
        <w:t>1135.</w:t>
      </w:r>
      <w:r w:rsidRPr="00A43E4B">
        <w:rPr>
          <w:rFonts w:eastAsia="Times New Roman"/>
        </w:rPr>
        <w:tab/>
        <w:t xml:space="preserve">All financing statements referenced in this article are subject to Part 5 of Chapter 9 of the </w:t>
      </w:r>
      <w:r w:rsidR="001C38B2">
        <w:rPr>
          <w:rFonts w:eastAsia="Times New Roman"/>
        </w:rPr>
        <w:t>c</w:t>
      </w:r>
      <w:r w:rsidRPr="00A43E4B">
        <w:rPr>
          <w:rFonts w:eastAsia="Times New Roman"/>
        </w:rPr>
        <w:t>ode, except that the requirement as to continuation statements does not apply.</w:t>
      </w:r>
      <w:r w:rsidRPr="00A43E4B">
        <w:rPr>
          <w:rFonts w:eastAsia="Times New Roman"/>
        </w:rPr>
        <w:tab/>
      </w:r>
      <w:r w:rsidRPr="00A43E4B">
        <w:rPr>
          <w:rFonts w:eastAsia="Times New Roman"/>
        </w:rPr>
        <w:tab/>
        <w:t>/</w:t>
      </w:r>
    </w:p>
    <w:p w14:paraId="3404A73B"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20, by striking lines 35-37 and inserting:</w:t>
      </w:r>
    </w:p>
    <w:p w14:paraId="31906484"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3E4B">
        <w:tab/>
        <w:t>/</w:t>
      </w:r>
      <w:r w:rsidRPr="00A43E4B">
        <w:tab/>
      </w:r>
      <w:r w:rsidRPr="00A43E4B">
        <w:tab/>
        <w:t>(B)</w:t>
      </w:r>
      <w:r w:rsidRPr="00A43E4B">
        <w:tab/>
        <w:t>Any person or entity that issues storm recovery bonds may include the language specified in this section in the storm recovery bonds and related documentation.</w:t>
      </w:r>
      <w:r w:rsidRPr="00A43E4B">
        <w:tab/>
      </w:r>
      <w:r w:rsidRPr="00A43E4B">
        <w:tab/>
        <w:t>/</w:t>
      </w:r>
    </w:p>
    <w:p w14:paraId="0B6CECE1"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21, by striking lines 1-5 and inserting:</w:t>
      </w:r>
    </w:p>
    <w:p w14:paraId="6CC82DCE"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bCs/>
        </w:rPr>
        <w:lastRenderedPageBreak/>
        <w:tab/>
        <w:t>/</w:t>
      </w:r>
      <w:r w:rsidRPr="00A43E4B">
        <w:rPr>
          <w:rFonts w:eastAsia="Times New Roman"/>
          <w:bCs/>
        </w:rPr>
        <w:tab/>
      </w:r>
      <w:r w:rsidRPr="00A43E4B">
        <w:rPr>
          <w:rFonts w:eastAsia="Times New Roman"/>
          <w:bCs/>
        </w:rPr>
        <w:tab/>
        <w:t>Section 58</w:t>
      </w:r>
      <w:r w:rsidRPr="00A43E4B">
        <w:rPr>
          <w:rFonts w:eastAsia="Times New Roman"/>
          <w:bCs/>
        </w:rPr>
        <w:noBreakHyphen/>
        <w:t>27</w:t>
      </w:r>
      <w:r w:rsidRPr="00A43E4B">
        <w:rPr>
          <w:rFonts w:eastAsia="Times New Roman"/>
          <w:bCs/>
        </w:rPr>
        <w:noBreakHyphen/>
        <w:t>1165.</w:t>
      </w:r>
      <w:r w:rsidRPr="00A43E4B">
        <w:rPr>
          <w:rFonts w:eastAsia="Times New Roman"/>
        </w:rPr>
        <w:tab/>
        <w:t>If there is a conflict between this article and any other law regarding the attachment, assignment, perfection, effect of perfection, priority of, assignment or transfer of, or security interest in storm recovery property, this article shall govern.</w:t>
      </w:r>
      <w:r w:rsidRPr="00A43E4B">
        <w:rPr>
          <w:rFonts w:eastAsia="Times New Roman"/>
        </w:rPr>
        <w:tab/>
      </w:r>
      <w:r w:rsidRPr="00A43E4B">
        <w:rPr>
          <w:rFonts w:eastAsia="Times New Roman"/>
        </w:rPr>
        <w:tab/>
        <w:t>/</w:t>
      </w:r>
    </w:p>
    <w:p w14:paraId="56922F45"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43E4B">
        <w:rPr>
          <w:rFonts w:eastAsia="Times New Roman"/>
          <w:snapToGrid w:val="0"/>
          <w:szCs w:val="20"/>
        </w:rPr>
        <w:tab/>
        <w:t>Renumber sections to conform.</w:t>
      </w:r>
    </w:p>
    <w:p w14:paraId="412C5896" w14:textId="77777777" w:rsid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43E4B">
        <w:rPr>
          <w:rFonts w:eastAsia="Times New Roman"/>
          <w:snapToGrid w:val="0"/>
          <w:szCs w:val="20"/>
        </w:rPr>
        <w:tab/>
        <w:t>Amend title to conform.</w:t>
      </w:r>
    </w:p>
    <w:p w14:paraId="5D4F4942"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1A7875D" w14:textId="46F46473"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2C10ACC5" w14:textId="25ABF5B5"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4FB6F4" w14:textId="542D398B"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55E2A" w14:textId="160AE294"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7FC5371" w14:textId="77777777" w:rsidR="004E1E51" w:rsidRPr="006F0040"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F0040">
        <w:rPr>
          <w:b/>
          <w:bCs/>
        </w:rPr>
        <w:t>Explanation of Fiscal Impact</w:t>
      </w:r>
    </w:p>
    <w:p w14:paraId="2F258C32" w14:textId="77777777" w:rsidR="004E1E51" w:rsidRPr="006F0040"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F0040">
        <w:rPr>
          <w:b/>
        </w:rPr>
        <w:t>State Expenditure</w:t>
      </w:r>
    </w:p>
    <w:p w14:paraId="4E80270A" w14:textId="77777777" w:rsidR="004E1E51" w:rsidRPr="006F0040"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F0040">
        <w:t xml:space="preserve">This bill allows PSC to authorize an electric utility’s issuance of securitized bonds to offset and reduce costs incurred for storm recovery activity.  PSC is responsible for reviewing securitization mechanisms to determine approval, which may only be granted if the electric utility’s use of this mechanism provides quantifiable net benefits to customers and will result in the lowest storm recovery charges.  This bill further establishes the requirements and process for the authorization of these bonds.  As part of the requirements and processes, electric utilities are required to provide functional exhibits and workpapers to PSC and ORS supporting petition, testimony, and exhibits.  Pursuant to Section 58-27-1105(f), any costs incurred by PSC or ORS for any outside consultation retained in connection with the securitization of storm recovery costs is included in financing costs, which may be paid with a utility’s recovery bonds. </w:t>
      </w:r>
    </w:p>
    <w:p w14:paraId="25669269" w14:textId="77777777" w:rsidR="004E1E51" w:rsidRPr="006F0040"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F0040">
        <w:t xml:space="preserve">Section 58-27-1170 specifically permits PSC to retain independent outside consultants to serve as advisors to the commission.  This section specifies that the compensation paid to these consultants may not exceed compensation generally paid by the regulated industry for such specialists. </w:t>
      </w:r>
    </w:p>
    <w:p w14:paraId="6B0B8F92" w14:textId="77777777" w:rsidR="004E1E51" w:rsidRPr="006F0040"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0040">
        <w:rPr>
          <w:b/>
          <w:bCs/>
        </w:rPr>
        <w:t xml:space="preserve">Office of Regulatory Staff and Public Service Commission.  </w:t>
      </w:r>
      <w:r w:rsidRPr="006F0040">
        <w:t xml:space="preserve">This bill authorizes ORS and PSC to hire outside consultants to serve as advisors and provide counsel.  Costs associated with these consultants are included in the definition of financing costs pursuant to Section 58-27-1105(f) and will be borne by the impacted utility pursuant to Sections 58-3-100 and 58-4-60.  ORS and PSC report they will require specialized consulting services when an electric utility files an application for a financing order with PSC.  ORS estimates this will increase </w:t>
      </w:r>
      <w:r>
        <w:t>o</w:t>
      </w:r>
      <w:r w:rsidRPr="006F0040">
        <w:t xml:space="preserve">ther </w:t>
      </w:r>
      <w:r>
        <w:t>f</w:t>
      </w:r>
      <w:r w:rsidRPr="006F0040">
        <w:t xml:space="preserve">unds expenditures by $1,000,000 </w:t>
      </w:r>
      <w:r w:rsidRPr="006F0040">
        <w:lastRenderedPageBreak/>
        <w:t xml:space="preserve">for specialized financial services and $1,000,000 for specialized legal assistance, resulting in a total increase in ORS’ </w:t>
      </w:r>
      <w:r>
        <w:t>o</w:t>
      </w:r>
      <w:r w:rsidRPr="006F0040">
        <w:t xml:space="preserve">ther </w:t>
      </w:r>
      <w:r>
        <w:t>f</w:t>
      </w:r>
      <w:r w:rsidRPr="006F0040">
        <w:t xml:space="preserve">unds expenditures by $2,000,000 per financing order.  PSC, meanwhile, estimates this bill will increase </w:t>
      </w:r>
      <w:r>
        <w:t>o</w:t>
      </w:r>
      <w:r w:rsidRPr="006F0040">
        <w:t xml:space="preserve">ther </w:t>
      </w:r>
      <w:r>
        <w:t>f</w:t>
      </w:r>
      <w:r w:rsidRPr="006F0040">
        <w:t xml:space="preserve">unds expenditures by $395,000 for consulting services for each financing order.  The timing of this impact will depend on when electric utilities file an application for a financing order with PSC.  </w:t>
      </w:r>
    </w:p>
    <w:p w14:paraId="358FD48B" w14:textId="77777777" w:rsidR="004E1E51" w:rsidRPr="00B77D85"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0040">
        <w:rPr>
          <w:b/>
          <w:bCs/>
        </w:rPr>
        <w:t>Secretary of State.</w:t>
      </w:r>
      <w:r w:rsidRPr="006F0040">
        <w:t xml:space="preserve">  This bill requires the Secretary of State to maintain financing statements filed to perfect any security interest under the article in the same manner in which it maintains financing statements filed by transmitting utilities.  The Secretary of State reports that this will take place under normal filing procedures and will have no expenditure impact. </w:t>
      </w:r>
    </w:p>
    <w:p w14:paraId="340240A3" w14:textId="1BE84B01"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9234CA" w14:textId="7A79304F"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63F2DCE" w14:textId="3E8D6836" w:rsidR="004E1E51" w:rsidRP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B476E18" w14:textId="0426E4DC"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267654" w14:textId="77777777"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97AC1" w14:textId="77777777"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1E51"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bookmarkEnd w:id="1"/>
    </w:p>
    <w:p w14:paraId="1483C36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2FA22F9C" w:rsidR="00585786" w:rsidRPr="00B80B4B"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Pr="00B80B4B">
        <w:rPr>
          <w:bCs/>
          <w:color w:val="000000" w:themeColor="text1"/>
          <w:szCs w:val="24"/>
          <w:u w:color="000000" w:themeColor="text1"/>
        </w:rPr>
        <w:t>Section 58</w:t>
      </w:r>
      <w:r w:rsidRPr="00B80B4B">
        <w:rPr>
          <w:bCs/>
          <w:color w:val="000000" w:themeColor="text1"/>
          <w:szCs w:val="24"/>
          <w:u w:color="000000" w:themeColor="text1"/>
        </w:rPr>
        <w:noBreakHyphen/>
        <w:t>27</w:t>
      </w:r>
      <w:r w:rsidRPr="00B80B4B">
        <w:rPr>
          <w:bCs/>
          <w:color w:val="000000" w:themeColor="text1"/>
          <w:szCs w:val="24"/>
          <w:u w:color="000000" w:themeColor="text1"/>
        </w:rPr>
        <w:noBreakHyphen/>
        <w:t>1100</w:t>
      </w:r>
      <w:r w:rsidRPr="00B80B4B">
        <w:rPr>
          <w:color w:val="000000" w:themeColor="text1"/>
          <w:szCs w:val="24"/>
          <w:u w:color="000000" w:themeColor="text1"/>
        </w:rPr>
        <w:t>.</w:t>
      </w:r>
      <w:r w:rsidRPr="00B80B4B">
        <w:rPr>
          <w:color w:val="000000" w:themeColor="text1"/>
          <w:szCs w:val="24"/>
          <w:u w:color="000000" w:themeColor="text1"/>
        </w:rPr>
        <w:tab/>
        <w:t>Upon application by an electrical utility, the commission may by order authorize the issuance of bonds for the purposes of offsetting and reducing prudently incurred costs due to storm recovery activity.</w:t>
      </w:r>
      <w:r w:rsidR="00D36515">
        <w:rPr>
          <w:color w:val="000000" w:themeColor="text1"/>
          <w:szCs w:val="24"/>
          <w:u w:color="000000" w:themeColor="text1"/>
        </w:rPr>
        <w:t xml:space="preserve"> </w:t>
      </w:r>
      <w:r w:rsidRPr="00B80B4B">
        <w:rPr>
          <w:color w:val="000000" w:themeColor="text1"/>
          <w:szCs w:val="24"/>
          <w:u w:color="000000" w:themeColor="text1"/>
        </w:rPr>
        <w:t xml:space="preserve">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Pr="00B80B4B">
        <w:rPr>
          <w:rFonts w:eastAsia="Times New Roman"/>
          <w:color w:val="000000" w:themeColor="text1"/>
          <w:u w:color="000000" w:themeColor="text1"/>
        </w:rPr>
        <w:t>provide quantifiable net benefits</w:t>
      </w:r>
      <w:r w:rsidRPr="00B80B4B">
        <w:rPr>
          <w:color w:val="000000" w:themeColor="text1"/>
          <w:u w:color="000000" w:themeColor="text1"/>
        </w:rPr>
        <w:t xml:space="preserve"> to </w:t>
      </w:r>
      <w:r w:rsidRPr="00B80B4B">
        <w:rPr>
          <w:rFonts w:eastAsia="Times New Roman"/>
          <w:color w:val="000000" w:themeColor="text1"/>
          <w:u w:color="000000" w:themeColor="text1"/>
        </w:rPr>
        <w:t xml:space="preserve">customers </w:t>
      </w:r>
      <w:r w:rsidRPr="00B80B4B">
        <w:rPr>
          <w:color w:val="000000" w:themeColor="text1"/>
          <w:szCs w:val="24"/>
          <w:u w:color="000000" w:themeColor="text1"/>
        </w:rPr>
        <w:t xml:space="preserve">on a present value basis when compared to traditional utility costs recovery methods, and </w:t>
      </w:r>
      <w:r w:rsidRPr="00B80B4B">
        <w:rPr>
          <w:rFonts w:eastAsia="Times New Roman"/>
          <w:color w:val="000000" w:themeColor="text1"/>
          <w:u w:color="000000" w:themeColor="text1"/>
        </w:rPr>
        <w:t xml:space="preserve">will result in the lowest storm </w:t>
      </w:r>
      <w:r w:rsidRPr="00B80B4B">
        <w:rPr>
          <w:rFonts w:eastAsia="Times New Roman"/>
          <w:color w:val="000000" w:themeColor="text1"/>
          <w:u w:color="000000" w:themeColor="text1"/>
        </w:rPr>
        <w:lastRenderedPageBreak/>
        <w:t>recovery charges consistent with market conditions at the time the storm recovery bonds are priced and the terms set forth in a financing order issued by the commission</w:t>
      </w:r>
      <w:r w:rsidR="00EB52E5">
        <w:rPr>
          <w:rFonts w:eastAsia="Times New Roman"/>
          <w:color w:val="000000" w:themeColor="text1"/>
          <w:u w:color="000000" w:themeColor="text1"/>
        </w:rPr>
        <w:t>.</w:t>
      </w:r>
    </w:p>
    <w:p w14:paraId="275B74AE" w14:textId="77777777" w:rsidR="00585786" w:rsidRPr="00B80B4B"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BA44EA">
        <w:rPr>
          <w:rFonts w:eastAsia="Times New Roman"/>
          <w:bCs/>
          <w:color w:val="000000" w:themeColor="text1"/>
          <w:u w:color="000000" w:themeColor="text1"/>
        </w:rPr>
        <w:t>Section 58</w:t>
      </w:r>
      <w:r w:rsidRPr="00BA44EA">
        <w:rPr>
          <w:rFonts w:eastAsia="Times New Roman"/>
          <w:bCs/>
          <w:color w:val="000000" w:themeColor="text1"/>
          <w:u w:color="000000" w:themeColor="text1"/>
        </w:rPr>
        <w:noBreakHyphen/>
        <w:t>27</w:t>
      </w:r>
      <w:r w:rsidRPr="00BA44EA">
        <w:rPr>
          <w:rFonts w:eastAsia="Times New Roman"/>
          <w:bCs/>
          <w:color w:val="000000" w:themeColor="text1"/>
          <w:u w:color="000000" w:themeColor="text1"/>
        </w:rPr>
        <w:noBreakHyphen/>
        <w:t>1105</w:t>
      </w:r>
      <w:r>
        <w:rPr>
          <w:rFonts w:eastAsia="Times New Roman"/>
          <w:bCs/>
          <w:color w:val="000000" w:themeColor="text1"/>
          <w:u w:color="000000" w:themeColor="text1"/>
        </w:rPr>
        <w:t>.</w:t>
      </w:r>
      <w:r>
        <w:rPr>
          <w:rFonts w:eastAsia="Times New Roman"/>
          <w:bCs/>
          <w:color w:val="000000" w:themeColor="text1"/>
          <w:u w:color="000000" w:themeColor="text1"/>
        </w:rPr>
        <w:tab/>
      </w:r>
      <w:r w:rsidRPr="00BA44EA">
        <w:rPr>
          <w:rFonts w:eastAsia="Times New Roman"/>
          <w:color w:val="000000" w:themeColor="text1"/>
          <w:u w:color="000000" w:themeColor="text1"/>
        </w:rPr>
        <w:t>When used in this article:</w:t>
      </w:r>
    </w:p>
    <w:p w14:paraId="6F5523F2" w14:textId="504DB960"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‘a</w:t>
      </w:r>
      <w:r w:rsidRPr="00BA44EA">
        <w:rPr>
          <w:rFonts w:eastAsia="Times New Roman"/>
          <w:color w:val="000000" w:themeColor="text1"/>
          <w:u w:color="000000" w:themeColor="text1"/>
        </w:rPr>
        <w:t xml:space="preserve">ncillary </w:t>
      </w:r>
      <w:r w:rsidR="004C789F">
        <w:rPr>
          <w:rFonts w:eastAsia="Times New Roman"/>
          <w:color w:val="000000" w:themeColor="text1"/>
          <w:u w:color="000000" w:themeColor="text1"/>
        </w:rPr>
        <w:t>a</w:t>
      </w:r>
      <w:r w:rsidRPr="00BA44EA">
        <w:rPr>
          <w:rFonts w:eastAsia="Times New Roman"/>
          <w:color w:val="000000" w:themeColor="text1"/>
          <w:u w:color="000000" w:themeColor="text1"/>
        </w:rPr>
        <w:t>greement</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(2)</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‘a</w:t>
      </w:r>
      <w:r w:rsidRPr="00BA44EA">
        <w:rPr>
          <w:rFonts w:eastAsia="Times New Roman"/>
          <w:color w:val="000000" w:themeColor="text1"/>
          <w:u w:color="000000" w:themeColor="text1"/>
        </w:rPr>
        <w:t>ssignee</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4C789F">
        <w:rPr>
          <w:rFonts w:eastAsia="Times New Roman"/>
          <w:color w:val="000000" w:themeColor="text1"/>
          <w:u w:color="000000" w:themeColor="text1"/>
        </w:rPr>
        <w:t>(3</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‘b</w:t>
      </w:r>
      <w:r w:rsidRPr="00BA44EA">
        <w:rPr>
          <w:rFonts w:eastAsia="Times New Roman"/>
          <w:color w:val="000000" w:themeColor="text1"/>
          <w:u w:color="000000" w:themeColor="text1"/>
        </w:rPr>
        <w:t>ondholder</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person who holds a storm recovery bond.</w:t>
      </w:r>
    </w:p>
    <w:p w14:paraId="590F0630" w14:textId="7578736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4C789F">
        <w:rPr>
          <w:rFonts w:eastAsia="Times New Roman"/>
          <w:color w:val="000000" w:themeColor="text1"/>
          <w:u w:color="000000" w:themeColor="text1"/>
        </w:rPr>
        <w:t>4</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‘c</w:t>
      </w:r>
      <w:r w:rsidRPr="00BA44EA">
        <w:rPr>
          <w:rFonts w:eastAsia="Times New Roman"/>
          <w:color w:val="000000" w:themeColor="text1"/>
          <w:u w:color="000000" w:themeColor="text1"/>
        </w:rPr>
        <w:t>ode</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T</w:t>
      </w:r>
      <w:r w:rsidRPr="00BA44EA">
        <w:rPr>
          <w:rFonts w:eastAsia="Times New Roman"/>
          <w:color w:val="000000" w:themeColor="text1"/>
          <w:u w:color="000000" w:themeColor="text1"/>
        </w:rPr>
        <w:t>he Uniform Commercial Code, Title 36 of the South Carolina Code of Laws.</w:t>
      </w:r>
    </w:p>
    <w:p w14:paraId="306D47D0" w14:textId="590B9BC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5</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‘c</w:t>
      </w:r>
      <w:r w:rsidRPr="00BA44EA">
        <w:rPr>
          <w:rFonts w:eastAsia="Times New Roman"/>
          <w:color w:val="000000" w:themeColor="text1"/>
          <w:u w:color="000000" w:themeColor="text1"/>
        </w:rPr>
        <w:t>ommission</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t</w:t>
      </w:r>
      <w:r w:rsidRPr="00BA44EA">
        <w:rPr>
          <w:rFonts w:eastAsia="Times New Roman"/>
          <w:color w:val="000000" w:themeColor="text1"/>
          <w:u w:color="000000" w:themeColor="text1"/>
        </w:rPr>
        <w:t>he Public Service Commission of South Carolina.</w:t>
      </w:r>
    </w:p>
    <w:p w14:paraId="6B68D160" w14:textId="405A661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6</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‘e</w:t>
      </w:r>
      <w:r w:rsidRPr="00BA44EA">
        <w:rPr>
          <w:rFonts w:eastAsia="Times New Roman"/>
          <w:color w:val="000000" w:themeColor="text1"/>
          <w:u w:color="000000" w:themeColor="text1"/>
        </w:rPr>
        <w:t xml:space="preserve">lectrical </w:t>
      </w:r>
      <w:r w:rsidR="004C789F">
        <w:rPr>
          <w:rFonts w:eastAsia="Times New Roman"/>
          <w:color w:val="000000" w:themeColor="text1"/>
          <w:u w:color="000000" w:themeColor="text1"/>
        </w:rPr>
        <w:t>u</w:t>
      </w:r>
      <w:r w:rsidRPr="00BA44EA">
        <w:rPr>
          <w:rFonts w:eastAsia="Times New Roman"/>
          <w:color w:val="000000" w:themeColor="text1"/>
          <w:u w:color="000000" w:themeColor="text1"/>
        </w:rPr>
        <w:t>tility</w:t>
      </w:r>
      <w:r w:rsidR="004C789F">
        <w:rPr>
          <w:rFonts w:eastAsia="Times New Roman"/>
          <w:color w:val="000000" w:themeColor="text1"/>
          <w:u w:color="000000" w:themeColor="text1"/>
        </w:rPr>
        <w:t>’ is as defined</w:t>
      </w:r>
      <w:r w:rsidRPr="00BA44EA">
        <w:rPr>
          <w:rFonts w:eastAsia="Times New Roman"/>
          <w:color w:val="000000" w:themeColor="text1"/>
          <w:u w:color="000000" w:themeColor="text1"/>
        </w:rPr>
        <w:t xml:space="preserve"> in Section 58</w:t>
      </w:r>
      <w:r w:rsidRPr="00BA44EA">
        <w:rPr>
          <w:rFonts w:eastAsia="Times New Roman"/>
          <w:color w:val="000000" w:themeColor="text1"/>
          <w:u w:color="000000" w:themeColor="text1"/>
        </w:rPr>
        <w:noBreakHyphen/>
        <w:t>27</w:t>
      </w:r>
      <w:r w:rsidRPr="00BA44EA">
        <w:rPr>
          <w:rFonts w:eastAsia="Times New Roman"/>
          <w:color w:val="000000" w:themeColor="text1"/>
          <w:u w:color="000000" w:themeColor="text1"/>
        </w:rPr>
        <w:noBreakHyphen/>
        <w:t>10(7).</w:t>
      </w:r>
    </w:p>
    <w:p w14:paraId="2F352F69" w14:textId="15AA157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7</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‘f</w:t>
      </w:r>
      <w:r w:rsidRPr="00BA44EA">
        <w:rPr>
          <w:rFonts w:eastAsia="Times New Roman"/>
          <w:color w:val="000000" w:themeColor="text1"/>
          <w:u w:color="000000" w:themeColor="text1"/>
        </w:rPr>
        <w:t xml:space="preserve">inancing </w:t>
      </w:r>
      <w:r w:rsidR="004C789F">
        <w:rPr>
          <w:rFonts w:eastAsia="Times New Roman"/>
          <w:color w:val="000000" w:themeColor="text1"/>
          <w:u w:color="000000" w:themeColor="text1"/>
        </w:rPr>
        <w:t>c</w:t>
      </w:r>
      <w:r w:rsidRPr="00BA44EA">
        <w:rPr>
          <w:rFonts w:eastAsia="Times New Roman"/>
          <w:color w:val="000000" w:themeColor="text1"/>
          <w:u w:color="000000" w:themeColor="text1"/>
        </w:rPr>
        <w:t>osts</w:t>
      </w:r>
      <w:r w:rsidR="004C789F">
        <w:rPr>
          <w:rFonts w:eastAsia="Times New Roman"/>
          <w:color w:val="000000" w:themeColor="text1"/>
          <w:u w:color="000000" w:themeColor="text1"/>
        </w:rPr>
        <w:t>’</w:t>
      </w:r>
      <w:r w:rsidRPr="00BA44EA">
        <w:rPr>
          <w:rFonts w:eastAsia="Times New Roman"/>
          <w:color w:val="000000" w:themeColor="text1"/>
          <w:u w:color="000000" w:themeColor="text1"/>
        </w:rPr>
        <w:t xml:space="preserve"> includes all of the following:</w:t>
      </w:r>
    </w:p>
    <w:p w14:paraId="26689966" w14:textId="4523711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4C789F">
        <w:rPr>
          <w:rFonts w:eastAsia="Times New Roman"/>
          <w:color w:val="000000" w:themeColor="text1"/>
          <w:u w:color="000000" w:themeColor="text1"/>
        </w:rPr>
        <w:t>i</w:t>
      </w:r>
      <w:r w:rsidRPr="00BA44EA">
        <w:rPr>
          <w:rFonts w:eastAsia="Times New Roman"/>
          <w:color w:val="000000" w:themeColor="text1"/>
          <w:u w:color="000000" w:themeColor="text1"/>
        </w:rPr>
        <w:t>nterest and acquisition, defeasance, or redemption premiums payable on recovery bonds</w:t>
      </w:r>
      <w:r w:rsidR="004C789F">
        <w:rPr>
          <w:rFonts w:eastAsia="Times New Roman"/>
          <w:color w:val="000000" w:themeColor="text1"/>
          <w:u w:color="000000" w:themeColor="text1"/>
        </w:rPr>
        <w:t>;</w:t>
      </w:r>
    </w:p>
    <w:p w14:paraId="15D1B81F" w14:textId="3189E591"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r>
      <w:r w:rsidR="004C789F">
        <w:rPr>
          <w:rFonts w:eastAsia="Times New Roman"/>
          <w:color w:val="000000" w:themeColor="text1"/>
          <w:u w:color="000000" w:themeColor="text1"/>
        </w:rPr>
        <w:t>a</w:t>
      </w:r>
      <w:r w:rsidRPr="00BA44EA">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Pr>
          <w:rFonts w:eastAsia="Times New Roman"/>
          <w:color w:val="000000" w:themeColor="text1"/>
          <w:u w:color="000000" w:themeColor="text1"/>
        </w:rPr>
        <w:t>;</w:t>
      </w:r>
    </w:p>
    <w:p w14:paraId="29913D7A" w14:textId="039E4F63"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sidRPr="00BA44EA">
        <w:rPr>
          <w:rFonts w:eastAsia="Times New Roman"/>
          <w:color w:val="000000" w:themeColor="text1"/>
          <w:u w:color="000000" w:themeColor="text1"/>
        </w:rPr>
        <w:tab/>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necessary to otherwise ensure the timely payment of recovery or </w:t>
      </w:r>
      <w:r w:rsidRPr="00BA44EA">
        <w:rPr>
          <w:rFonts w:eastAsia="Times New Roman"/>
          <w:color w:val="000000" w:themeColor="text1"/>
          <w:u w:color="000000" w:themeColor="text1"/>
        </w:rPr>
        <w:lastRenderedPageBreak/>
        <w:t>other amounts or charges payable in connection with the bonds, including costs related to obtaining the financing order</w:t>
      </w:r>
      <w:r w:rsidR="004C789F">
        <w:rPr>
          <w:rFonts w:eastAsia="Times New Roman"/>
          <w:color w:val="000000" w:themeColor="text1"/>
          <w:u w:color="000000" w:themeColor="text1"/>
        </w:rPr>
        <w:t>;</w:t>
      </w:r>
    </w:p>
    <w:p w14:paraId="43F03E59" w14:textId="39FC532A"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(d)</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Pr>
          <w:rFonts w:eastAsia="Times New Roman"/>
          <w:color w:val="000000" w:themeColor="text1"/>
          <w:u w:color="000000" w:themeColor="text1"/>
        </w:rPr>
        <w:t>;</w:t>
      </w:r>
    </w:p>
    <w:p w14:paraId="7294ABAE" w14:textId="3C43219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(e)</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 xml:space="preserve">ny </w:t>
      </w:r>
      <w:r w:rsidR="001C38B2">
        <w:rPr>
          <w:rFonts w:eastAsia="Times New Roman"/>
          <w:color w:val="000000" w:themeColor="text1"/>
          <w:u w:color="000000" w:themeColor="text1"/>
        </w:rPr>
        <w:t>s</w:t>
      </w:r>
      <w:r w:rsidRPr="00BA44EA">
        <w:rPr>
          <w:rFonts w:eastAsia="Times New Roman"/>
          <w:color w:val="000000" w:themeColor="text1"/>
          <w:u w:color="000000" w:themeColor="text1"/>
        </w:rPr>
        <w:t>tate and local taxes, franchise, gross receipts, and other taxes or similar charges, including regulatory assessment fees, whether paid, payable, or accrued</w:t>
      </w:r>
      <w:r w:rsidR="004845A7">
        <w:rPr>
          <w:rFonts w:eastAsia="Times New Roman"/>
          <w:color w:val="000000" w:themeColor="text1"/>
          <w:u w:color="000000" w:themeColor="text1"/>
        </w:rPr>
        <w:t>;</w:t>
      </w:r>
    </w:p>
    <w:p w14:paraId="4C8B19C3" w14:textId="168AF4F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(f)</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 xml:space="preserve">ny costs incurred by the </w:t>
      </w:r>
      <w:r w:rsidR="005014DA">
        <w:rPr>
          <w:rFonts w:eastAsia="Times New Roman"/>
          <w:color w:val="000000" w:themeColor="text1"/>
          <w:u w:color="000000" w:themeColor="text1"/>
        </w:rPr>
        <w:t>c</w:t>
      </w:r>
      <w:r w:rsidRPr="00BA44EA">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8</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order</w:t>
      </w:r>
      <w:r w:rsidR="000B6082">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a</w:t>
      </w:r>
      <w:r w:rsidRPr="00BA44EA">
        <w:rPr>
          <w:rFonts w:eastAsia="Times New Roman"/>
          <w:color w:val="000000" w:themeColor="text1"/>
          <w:u w:color="000000" w:themeColor="text1"/>
        </w:rPr>
        <w:t>n order th</w:t>
      </w:r>
      <w:r w:rsidR="000B6082">
        <w:rPr>
          <w:rFonts w:eastAsia="Times New Roman"/>
          <w:color w:val="000000" w:themeColor="text1"/>
          <w:u w:color="000000" w:themeColor="text1"/>
        </w:rPr>
        <w:t xml:space="preserve">at authorizes the issuance of </w:t>
      </w:r>
      <w:r w:rsidRPr="00BA44EA">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9</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party</w:t>
      </w:r>
      <w:r w:rsidR="000B6082">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b</w:t>
      </w:r>
      <w:r w:rsidR="000B6082" w:rsidRPr="00BA44EA">
        <w:rPr>
          <w:rFonts w:eastAsia="Times New Roman"/>
          <w:color w:val="000000" w:themeColor="text1"/>
          <w:u w:color="000000" w:themeColor="text1"/>
        </w:rPr>
        <w:t xml:space="preserve">ondholders </w:t>
      </w:r>
      <w:r w:rsidRPr="00BA44EA">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10</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statement</w:t>
      </w:r>
      <w:r w:rsidR="000B6082">
        <w:rPr>
          <w:rFonts w:eastAsia="Times New Roman"/>
          <w:color w:val="000000" w:themeColor="text1"/>
          <w:u w:color="000000" w:themeColor="text1"/>
        </w:rPr>
        <w:t>’ is as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d</w:t>
      </w:r>
      <w:r w:rsidR="000B6082" w:rsidRPr="00BA44EA">
        <w:rPr>
          <w:rFonts w:eastAsia="Times New Roman"/>
          <w:color w:val="000000" w:themeColor="text1"/>
          <w:u w:color="000000" w:themeColor="text1"/>
        </w:rPr>
        <w:t xml:space="preserve">efined </w:t>
      </w:r>
      <w:r w:rsidRPr="00BA44EA">
        <w:rPr>
          <w:rFonts w:eastAsia="Times New Roman"/>
          <w:color w:val="000000" w:themeColor="text1"/>
          <w:u w:color="000000" w:themeColor="text1"/>
        </w:rPr>
        <w:t xml:space="preserve">in </w:t>
      </w:r>
      <w:r w:rsidR="00004444">
        <w:rPr>
          <w:rFonts w:eastAsia="Times New Roman"/>
          <w:color w:val="000000" w:themeColor="text1"/>
          <w:u w:color="000000" w:themeColor="text1"/>
        </w:rPr>
        <w:t>Section 36-9-102.</w:t>
      </w:r>
    </w:p>
    <w:p w14:paraId="1364F53F" w14:textId="0C42BAC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11</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‘p</w:t>
      </w:r>
      <w:r w:rsidRPr="00BA44EA">
        <w:rPr>
          <w:rFonts w:eastAsia="Times New Roman"/>
          <w:color w:val="000000" w:themeColor="text1"/>
          <w:u w:color="000000" w:themeColor="text1"/>
        </w:rPr>
        <w:t>ledgee</w:t>
      </w:r>
      <w:r w:rsidR="000B6082">
        <w:rPr>
          <w:rFonts w:eastAsia="Times New Roman"/>
          <w:color w:val="000000" w:themeColor="text1"/>
          <w:u w:color="000000" w:themeColor="text1"/>
        </w:rPr>
        <w:t>’ means a</w:t>
      </w:r>
      <w:r w:rsidRPr="00BA44EA">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46D62A5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2</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i</w:t>
      </w:r>
      <w:r w:rsidRPr="00BA44EA">
        <w:rPr>
          <w:rFonts w:eastAsia="Times New Roman"/>
          <w:color w:val="000000" w:themeColor="text1"/>
          <w:u w:color="000000" w:themeColor="text1"/>
        </w:rPr>
        <w:t>ndividually or collectively, a named tropical storm or hurricane, a tornado, ice storm or snowstorm, flood, an earthquake, or other significant weather or natural disaster.</w:t>
      </w:r>
    </w:p>
    <w:p w14:paraId="4A94A798" w14:textId="4204A746"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3</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activity</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a</w:t>
      </w:r>
      <w:r w:rsidR="00EA382B" w:rsidRPr="00BA44EA">
        <w:rPr>
          <w:rFonts w:eastAsia="Times New Roman"/>
          <w:color w:val="000000" w:themeColor="text1"/>
          <w:u w:color="000000" w:themeColor="text1"/>
        </w:rPr>
        <w:t xml:space="preserve">n </w:t>
      </w:r>
      <w:r w:rsidRPr="00BA44EA">
        <w:rPr>
          <w:rFonts w:eastAsia="Times New Roman"/>
          <w:color w:val="000000" w:themeColor="text1"/>
          <w:u w:color="000000" w:themeColor="text1"/>
        </w:rPr>
        <w:t>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3EE4AB6" w14:textId="55A142C8"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4</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bonds</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b</w:t>
      </w:r>
      <w:r w:rsidRPr="00BA44EA">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w:t>
      </w:r>
      <w:r w:rsidRPr="00BA44EA">
        <w:rPr>
          <w:rFonts w:eastAsia="Times New Roman"/>
          <w:color w:val="000000" w:themeColor="text1"/>
          <w:u w:color="000000" w:themeColor="text1"/>
        </w:rPr>
        <w:lastRenderedPageBreak/>
        <w:t xml:space="preserve">pursuant to a financing order, the proceeds of which are used directly or indirectly to recover, finance, or refinance </w:t>
      </w:r>
      <w:r w:rsidR="00EA382B">
        <w:rPr>
          <w:rFonts w:eastAsia="Times New Roman"/>
          <w:color w:val="000000" w:themeColor="text1"/>
          <w:u w:color="000000" w:themeColor="text1"/>
        </w:rPr>
        <w:t>c</w:t>
      </w:r>
      <w:r w:rsidRPr="00BA44EA">
        <w:rPr>
          <w:rFonts w:eastAsia="Times New Roman"/>
          <w:color w:val="000000" w:themeColor="text1"/>
          <w:u w:color="000000" w:themeColor="text1"/>
        </w:rPr>
        <w:t>ommission</w:t>
      </w:r>
      <w:r w:rsidRPr="00BA44EA">
        <w:rPr>
          <w:rFonts w:eastAsia="Times New Roman"/>
          <w:color w:val="000000" w:themeColor="text1"/>
          <w:u w:color="000000" w:themeColor="text1"/>
        </w:rPr>
        <w:noBreakHyphen/>
        <w:t>approved storm recovery costs and financing costs, and that are secured by or payable</w:t>
      </w:r>
      <w:r w:rsidR="00EA382B">
        <w:rPr>
          <w:rFonts w:eastAsia="Times New Roman"/>
          <w:color w:val="000000" w:themeColor="text1"/>
          <w:u w:color="000000" w:themeColor="text1"/>
        </w:rPr>
        <w:t xml:space="preserve"> from storm recovery property. </w:t>
      </w:r>
      <w:r w:rsidRPr="00BA44EA">
        <w:rPr>
          <w:rFonts w:eastAsia="Times New Roman"/>
          <w:color w:val="000000" w:themeColor="text1"/>
          <w:u w:color="000000" w:themeColor="text1"/>
        </w:rPr>
        <w:t xml:space="preserve">If certificates of participation or ownership are issued, references in this </w:t>
      </w:r>
      <w:r w:rsidR="00EA382B">
        <w:rPr>
          <w:rFonts w:eastAsia="Times New Roman"/>
          <w:color w:val="000000" w:themeColor="text1"/>
          <w:u w:color="000000" w:themeColor="text1"/>
        </w:rPr>
        <w:t>a</w:t>
      </w:r>
      <w:r w:rsidRPr="00BA44EA">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5</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charge</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t</w:t>
      </w:r>
      <w:r w:rsidR="00EA382B" w:rsidRPr="00BA44EA">
        <w:rPr>
          <w:rFonts w:eastAsia="Times New Roman"/>
          <w:color w:val="000000" w:themeColor="text1"/>
          <w:u w:color="000000" w:themeColor="text1"/>
        </w:rPr>
        <w:t xml:space="preserve">he </w:t>
      </w:r>
      <w:r w:rsidRPr="00BA44EA">
        <w:rPr>
          <w:rFonts w:eastAsia="Times New Roman"/>
          <w:color w:val="000000" w:themeColor="text1"/>
          <w:u w:color="000000" w:themeColor="text1"/>
        </w:rPr>
        <w:t xml:space="preserve">amounts authorized by the </w:t>
      </w:r>
      <w:r w:rsidR="00EA382B">
        <w:rPr>
          <w:rFonts w:eastAsia="Times New Roman"/>
          <w:color w:val="000000" w:themeColor="text1"/>
          <w:u w:color="000000" w:themeColor="text1"/>
        </w:rPr>
        <w:t>c</w:t>
      </w:r>
      <w:r w:rsidRPr="00BA44EA">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Pr>
          <w:rFonts w:eastAsia="Times New Roman"/>
          <w:color w:val="000000" w:themeColor="text1"/>
          <w:u w:color="000000" w:themeColor="text1"/>
        </w:rPr>
        <w:t>c</w:t>
      </w:r>
      <w:r w:rsidRPr="00BA44EA">
        <w:rPr>
          <w:rFonts w:eastAsia="Times New Roman"/>
          <w:color w:val="000000" w:themeColor="text1"/>
          <w:u w:color="000000" w:themeColor="text1"/>
        </w:rPr>
        <w:t>ommission</w:t>
      </w:r>
      <w:r w:rsidRPr="00BA44EA">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6352E59E" w14:textId="349C851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954662">
        <w:rPr>
          <w:rFonts w:eastAsia="Times New Roman"/>
          <w:color w:val="000000" w:themeColor="text1"/>
          <w:u w:color="000000" w:themeColor="text1"/>
        </w:rPr>
        <w:t>6</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954662">
        <w:rPr>
          <w:rFonts w:eastAsia="Times New Roman"/>
          <w:color w:val="000000" w:themeColor="text1"/>
          <w:u w:color="000000" w:themeColor="text1"/>
        </w:rPr>
        <w:t xml:space="preserve">The term </w:t>
      </w:r>
      <w:r w:rsidR="006B69FF">
        <w:rPr>
          <w:rFonts w:eastAsia="Times New Roman"/>
          <w:color w:val="000000" w:themeColor="text1"/>
          <w:u w:color="000000" w:themeColor="text1"/>
        </w:rPr>
        <w:t>‘</w:t>
      </w:r>
      <w:r w:rsidR="00954662">
        <w:rPr>
          <w:rFonts w:eastAsia="Times New Roman"/>
          <w:color w:val="000000" w:themeColor="text1"/>
          <w:u w:color="000000" w:themeColor="text1"/>
        </w:rPr>
        <w:t>s</w:t>
      </w:r>
      <w:r w:rsidRPr="00BA44EA">
        <w:rPr>
          <w:rFonts w:eastAsia="Times New Roman"/>
          <w:color w:val="000000" w:themeColor="text1"/>
          <w:u w:color="000000" w:themeColor="text1"/>
        </w:rPr>
        <w:t>torm recovery costs</w:t>
      </w:r>
      <w:r w:rsidR="006B69FF">
        <w:rPr>
          <w:rFonts w:eastAsia="Times New Roman"/>
          <w:color w:val="000000" w:themeColor="text1"/>
          <w:u w:color="000000" w:themeColor="text1"/>
        </w:rPr>
        <w:t>’ means</w:t>
      </w:r>
      <w:r w:rsidRPr="00BA44EA">
        <w:rPr>
          <w:rFonts w:eastAsia="Times New Roman"/>
          <w:color w:val="000000" w:themeColor="text1"/>
          <w:u w:color="000000" w:themeColor="text1"/>
        </w:rPr>
        <w:t>:</w:t>
      </w:r>
    </w:p>
    <w:p w14:paraId="7E3FCC3D" w14:textId="00821EE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954662">
        <w:rPr>
          <w:rFonts w:eastAsia="Times New Roman"/>
          <w:color w:val="000000" w:themeColor="text1"/>
          <w:u w:color="000000" w:themeColor="text1"/>
        </w:rPr>
        <w:t>a</w:t>
      </w:r>
      <w:r w:rsidRPr="00BA44EA">
        <w:rPr>
          <w:rFonts w:eastAsia="Times New Roman"/>
          <w:color w:val="000000" w:themeColor="text1"/>
          <w:u w:color="000000" w:themeColor="text1"/>
        </w:rPr>
        <w:t xml:space="preserve">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708B4B4D" w14:textId="4659BA7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ommission</w:t>
      </w:r>
      <w:r w:rsidRPr="00BA44EA">
        <w:rPr>
          <w:rFonts w:eastAsia="Times New Roman"/>
          <w:color w:val="000000" w:themeColor="text1"/>
          <w:u w:color="000000" w:themeColor="text1"/>
        </w:rPr>
        <w:t xml:space="preserve">, and may include adjustments for capital replacement and operating costs previously considered in determining normal amounts in the electrical utility’s most recent general rate proceeding. Storm recovery costs may include, to the extent determined appropriate by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ommission</w:t>
      </w:r>
      <w:r w:rsidRPr="00BA44EA">
        <w:rPr>
          <w:rFonts w:eastAsia="Times New Roman"/>
          <w:color w:val="000000" w:themeColor="text1"/>
          <w:u w:color="000000" w:themeColor="text1"/>
        </w:rPr>
        <w:t>, the cost to replenish and fund any storm reserves, the costs of retiring any existing indebtedness relating to storm recovery activities, and carrying costs.</w:t>
      </w:r>
    </w:p>
    <w:p w14:paraId="2AD4AEA7" w14:textId="7A4E3479"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sidRPr="00BA44EA">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BA44EA">
        <w:rPr>
          <w:rFonts w:eastAsia="Times New Roman"/>
          <w:color w:val="000000" w:themeColor="text1"/>
          <w:u w:color="000000" w:themeColor="text1"/>
        </w:rPr>
        <w:noBreakHyphen/>
        <w:t xml:space="preserve">making adjustments appropriate to fairly and reasonably </w:t>
      </w:r>
      <w:r w:rsidRPr="00BA44EA">
        <w:rPr>
          <w:rFonts w:eastAsia="Times New Roman"/>
          <w:color w:val="000000" w:themeColor="text1"/>
          <w:u w:color="000000" w:themeColor="text1"/>
        </w:rPr>
        <w:lastRenderedPageBreak/>
        <w:t xml:space="preserve">assign or allocate storm cost recovery to customers over time, shall be addressed in a future general rate proceeding, as may be facilitated by other orders of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 xml:space="preserve">ommission </w:t>
      </w:r>
      <w:r w:rsidRPr="00BA44EA">
        <w:rPr>
          <w:rFonts w:eastAsia="Times New Roman"/>
          <w:color w:val="000000" w:themeColor="text1"/>
          <w:u w:color="000000" w:themeColor="text1"/>
        </w:rPr>
        <w:t>issued at the time or prior to such proceeding; provided, however</w:t>
      </w:r>
      <w:r w:rsidR="00954662">
        <w:rPr>
          <w:rFonts w:eastAsia="Times New Roman"/>
          <w:color w:val="000000" w:themeColor="text1"/>
          <w:u w:color="000000" w:themeColor="text1"/>
        </w:rPr>
        <w:t>,</w:t>
      </w:r>
      <w:r w:rsidRPr="00BA44EA">
        <w:rPr>
          <w:rFonts w:eastAsia="Times New Roman"/>
          <w:color w:val="000000" w:themeColor="text1"/>
          <w:u w:color="000000" w:themeColor="text1"/>
        </w:rPr>
        <w:t xml:space="preserve"> that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 xml:space="preserve">ommission’s </w:t>
      </w:r>
      <w:r w:rsidRPr="00BA44EA">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954662">
        <w:rPr>
          <w:rFonts w:eastAsia="Times New Roman"/>
          <w:color w:val="000000" w:themeColor="text1"/>
          <w:u w:color="000000" w:themeColor="text1"/>
        </w:rPr>
        <w:t>7</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954662">
        <w:rPr>
          <w:rFonts w:eastAsia="Times New Roman"/>
          <w:color w:val="000000" w:themeColor="text1"/>
          <w:u w:color="000000" w:themeColor="text1"/>
        </w:rPr>
        <w:t>The term ‘s</w:t>
      </w:r>
      <w:r w:rsidRPr="00BA44EA">
        <w:rPr>
          <w:rFonts w:eastAsia="Times New Roman"/>
          <w:color w:val="000000" w:themeColor="text1"/>
          <w:u w:color="000000" w:themeColor="text1"/>
        </w:rPr>
        <w:t>torm r</w:t>
      </w:r>
      <w:r>
        <w:rPr>
          <w:rFonts w:eastAsia="Times New Roman"/>
          <w:color w:val="000000" w:themeColor="text1"/>
          <w:u w:color="000000" w:themeColor="text1"/>
        </w:rPr>
        <w:t>ecovery property</w:t>
      </w:r>
      <w:r w:rsidR="00954662">
        <w:rPr>
          <w:rFonts w:eastAsia="Times New Roman"/>
          <w:color w:val="000000" w:themeColor="text1"/>
          <w:u w:color="000000" w:themeColor="text1"/>
        </w:rPr>
        <w:t>’ means</w:t>
      </w:r>
      <w:r w:rsidRPr="00BA44EA">
        <w:rPr>
          <w:rFonts w:eastAsia="Times New Roman"/>
          <w:color w:val="000000" w:themeColor="text1"/>
          <w:u w:color="000000" w:themeColor="text1"/>
        </w:rPr>
        <w:t>:</w:t>
      </w:r>
    </w:p>
    <w:p w14:paraId="0BA42CC9" w14:textId="55D185A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9A3217">
        <w:rPr>
          <w:rFonts w:eastAsia="Times New Roman"/>
          <w:color w:val="000000" w:themeColor="text1"/>
          <w:u w:color="000000" w:themeColor="text1"/>
        </w:rPr>
        <w:t>A</w:t>
      </w:r>
      <w:r w:rsidRPr="00BA44EA">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r>
      <w:r w:rsidR="009A3217">
        <w:rPr>
          <w:rFonts w:eastAsia="Times New Roman"/>
          <w:color w:val="000000" w:themeColor="text1"/>
          <w:u w:color="000000" w:themeColor="text1"/>
        </w:rPr>
        <w:t>A</w:t>
      </w:r>
      <w:r w:rsidRPr="00BA44EA">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4A7E199" w14:textId="6163FBB0"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DC1B92">
        <w:rPr>
          <w:rFonts w:eastAsia="Times New Roman"/>
          <w:bCs/>
          <w:color w:val="000000" w:themeColor="text1"/>
          <w:u w:color="000000" w:themeColor="text1"/>
        </w:rPr>
        <w:t>Section</w:t>
      </w:r>
      <w:r w:rsidR="00174DBB" w:rsidRPr="00DC1B92">
        <w:rPr>
          <w:rFonts w:eastAsia="Times New Roman"/>
          <w:bCs/>
          <w:color w:val="000000" w:themeColor="text1"/>
          <w:u w:color="000000" w:themeColor="text1"/>
        </w:rPr>
        <w:t xml:space="preserve"> 58</w:t>
      </w:r>
      <w:r w:rsidR="00174DBB" w:rsidRPr="00DC1B92">
        <w:rPr>
          <w:rFonts w:eastAsia="Times New Roman"/>
          <w:bCs/>
          <w:color w:val="000000" w:themeColor="text1"/>
          <w:u w:color="000000" w:themeColor="text1"/>
        </w:rPr>
        <w:noBreakHyphen/>
        <w:t>27</w:t>
      </w:r>
      <w:r w:rsidR="00174DBB" w:rsidRPr="00DC1B92">
        <w:rPr>
          <w:rFonts w:eastAsia="Times New Roman"/>
          <w:bCs/>
          <w:color w:val="000000" w:themeColor="text1"/>
          <w:u w:color="000000" w:themeColor="text1"/>
        </w:rPr>
        <w:noBreakHyphen/>
        <w:t>1110.</w:t>
      </w: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A</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An electrical utility may petition the </w:t>
      </w:r>
      <w:r w:rsidR="005D29F0">
        <w:rPr>
          <w:rFonts w:eastAsia="Times New Roman"/>
          <w:color w:val="000000" w:themeColor="text1"/>
          <w:u w:color="000000" w:themeColor="text1"/>
        </w:rPr>
        <w:t>c</w:t>
      </w:r>
      <w:r w:rsidR="005D29F0"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for a financing order. The petition shall include all of the following:</w:t>
      </w:r>
    </w:p>
    <w:p w14:paraId="37864CC0" w14:textId="0E24F696"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5D29F0"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r w:rsidR="005D29F0">
        <w:rPr>
          <w:rFonts w:eastAsia="Times New Roman"/>
          <w:color w:val="000000" w:themeColor="text1"/>
          <w:u w:color="000000" w:themeColor="text1"/>
        </w:rPr>
        <w:t>;</w:t>
      </w:r>
    </w:p>
    <w:p w14:paraId="363B34FF" w14:textId="060DFA62"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t</w:t>
      </w:r>
      <w:r w:rsidR="00174DBB" w:rsidRPr="00DC1B92">
        <w:rPr>
          <w:rFonts w:eastAsia="Times New Roman"/>
          <w:color w:val="000000" w:themeColor="text1"/>
          <w:u w:color="000000" w:themeColor="text1"/>
        </w:rPr>
        <w:t>he storm recovery costs and an estimate of the costs of any storm recovery activities that are being undertaken but are not completed</w:t>
      </w:r>
      <w:r w:rsidR="005D29F0">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w:t>
      </w:r>
    </w:p>
    <w:p w14:paraId="186CECE9" w14:textId="4ADCAC9E"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t</w:t>
      </w:r>
      <w:r w:rsidR="00174DBB" w:rsidRPr="00DC1B92">
        <w:rPr>
          <w:rFonts w:eastAsia="Times New Roman"/>
          <w:color w:val="000000" w:themeColor="text1"/>
          <w:u w:color="000000" w:themeColor="text1"/>
        </w:rPr>
        <w:t>he level of the storm recovery reserve, if any, that the electrical utility proposes to establish or replenish and has determined would be appropriate to recover through storm recovery bonds and is seeking to so recover</w:t>
      </w:r>
      <w:r w:rsidR="005D29F0">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such level that the electrical utility is funding or will seek to fund through other means, together with a description of the factors and calculations used in determining the amounts and methods of recovery</w:t>
      </w:r>
      <w:r w:rsidR="005D29F0">
        <w:rPr>
          <w:rFonts w:eastAsia="Times New Roman"/>
          <w:color w:val="000000" w:themeColor="text1"/>
          <w:u w:color="000000" w:themeColor="text1"/>
        </w:rPr>
        <w:t>;</w:t>
      </w:r>
    </w:p>
    <w:p w14:paraId="25C96B0E" w14:textId="701B9CC1"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n indicator of whether the electrical utility proposes to finance all or a portion of the storm recovery cos</w:t>
      </w:r>
      <w:r w:rsidR="005D29F0">
        <w:rPr>
          <w:rFonts w:eastAsia="Times New Roman"/>
          <w:color w:val="000000" w:themeColor="text1"/>
          <w:u w:color="000000" w:themeColor="text1"/>
        </w:rPr>
        <w:t xml:space="preserve">ts using storm recovery bonds. </w:t>
      </w:r>
      <w:r w:rsidR="00174DBB" w:rsidRPr="00DC1B92">
        <w:rPr>
          <w:rFonts w:eastAsia="Times New Roman"/>
          <w:color w:val="000000" w:themeColor="text1"/>
          <w:u w:color="000000" w:themeColor="text1"/>
        </w:rPr>
        <w:t xml:space="preserve">If the utility proposes to finance a portion of such costs, the electrical utility must identify the specific portion in the </w:t>
      </w:r>
      <w:r w:rsidR="00174DBB" w:rsidRPr="00DC1B92">
        <w:rPr>
          <w:rFonts w:eastAsia="Times New Roman"/>
          <w:color w:val="000000" w:themeColor="text1"/>
          <w:u w:color="000000" w:themeColor="text1"/>
        </w:rPr>
        <w:lastRenderedPageBreak/>
        <w:t xml:space="preserve">petition. By requesting not to finance a portion of such storm recovery costs using storm recovery bonds, an electrical utility shall not be deemed to waive its right to seek to recover such costs pursuant to a separate proceeding with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5D29F0">
        <w:rPr>
          <w:rFonts w:eastAsia="Times New Roman"/>
          <w:color w:val="000000" w:themeColor="text1"/>
          <w:u w:color="000000" w:themeColor="text1"/>
        </w:rPr>
        <w:t>;</w:t>
      </w:r>
    </w:p>
    <w:p w14:paraId="3B1CCBB5" w14:textId="6A7BDE1A"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n estimate of the financing costs related to the storm recovery bonds</w:t>
      </w:r>
      <w:r w:rsidR="005D29F0">
        <w:rPr>
          <w:rFonts w:eastAsia="Times New Roman"/>
          <w:color w:val="000000" w:themeColor="text1"/>
          <w:u w:color="000000" w:themeColor="text1"/>
        </w:rPr>
        <w:t>;</w:t>
      </w:r>
    </w:p>
    <w:p w14:paraId="5ABFAD81" w14:textId="1DF5DA87"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n estimate of the storm recovery charges necessary to recover the storm recovery costs, including the storm recovery reserve amount, if any, determined appropriate by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and financing costs and the period for recovery of such costs</w:t>
      </w:r>
      <w:r w:rsidR="005D29F0">
        <w:rPr>
          <w:rFonts w:eastAsia="Times New Roman"/>
          <w:color w:val="000000" w:themeColor="text1"/>
          <w:u w:color="000000" w:themeColor="text1"/>
        </w:rPr>
        <w:t>;</w:t>
      </w:r>
    </w:p>
    <w:p w14:paraId="06700409" w14:textId="3C655E5F"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use of traditional utility financing mechanisms</w:t>
      </w:r>
      <w:r w:rsidR="005D29F0">
        <w:rPr>
          <w:rFonts w:eastAsia="Times New Roman"/>
          <w:color w:val="000000" w:themeColor="text1"/>
          <w:u w:color="000000" w:themeColor="text1"/>
        </w:rPr>
        <w:t>; and</w:t>
      </w:r>
    </w:p>
    <w:p w14:paraId="12577C67" w14:textId="662D38BA"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d</w:t>
      </w:r>
      <w:r w:rsidR="00174DBB" w:rsidRPr="00DC1B92">
        <w:rPr>
          <w:rFonts w:eastAsia="Times New Roman"/>
          <w:color w:val="000000" w:themeColor="text1"/>
          <w:u w:color="000000" w:themeColor="text1"/>
        </w:rPr>
        <w:t xml:space="preserve">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subject to any appropriate confidentiality designations.</w:t>
      </w:r>
    </w:p>
    <w:p w14:paraId="414C388F" w14:textId="77DAE624"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B</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for review and approval of those costs no later than </w:t>
      </w:r>
      <w:r w:rsidR="005D29F0">
        <w:rPr>
          <w:rFonts w:eastAsia="Times New Roman"/>
          <w:color w:val="000000" w:themeColor="text1"/>
          <w:u w:color="000000" w:themeColor="text1"/>
        </w:rPr>
        <w:t>one hundred</w:t>
      </w:r>
      <w:r w:rsidR="00CE132B">
        <w:rPr>
          <w:rFonts w:eastAsia="Times New Roman"/>
          <w:color w:val="000000" w:themeColor="text1"/>
          <w:u w:color="000000" w:themeColor="text1"/>
        </w:rPr>
        <w:t xml:space="preserve"> and</w:t>
      </w:r>
      <w:r w:rsidR="005D29F0">
        <w:rPr>
          <w:rFonts w:eastAsia="Times New Roman"/>
          <w:color w:val="000000" w:themeColor="text1"/>
          <w:u w:color="000000" w:themeColor="text1"/>
        </w:rPr>
        <w:t xml:space="preserve"> eighty</w:t>
      </w:r>
      <w:r w:rsidR="005D29F0"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Pr>
          <w:rFonts w:eastAsia="Times New Roman"/>
          <w:color w:val="000000" w:themeColor="text1"/>
          <w:u w:color="000000" w:themeColor="text1"/>
        </w:rPr>
        <w:t>c</w:t>
      </w:r>
      <w:r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t>, subject to any appropriate confidentiality designations.</w:t>
      </w:r>
    </w:p>
    <w:p w14:paraId="609ACB92" w14:textId="2F863C2E"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 xml:space="preserve">If the electrical utility must file a petition for review and approval of the principal costs, the electrical utility shall not be </w:t>
      </w:r>
      <w:r w:rsidR="00174DBB" w:rsidRPr="00DC1B92">
        <w:rPr>
          <w:rFonts w:eastAsia="Times New Roman"/>
          <w:color w:val="000000" w:themeColor="text1"/>
          <w:u w:color="000000" w:themeColor="text1"/>
        </w:rPr>
        <w:lastRenderedPageBreak/>
        <w:t xml:space="preserve">required to provide additional notice prior to filing a petition for a financing order pursuant to this section; otherwise, the utility shall file a notice of its intent to file a petition for a financing order pursuant to this </w:t>
      </w:r>
      <w:r>
        <w:rPr>
          <w:rFonts w:eastAsia="Times New Roman"/>
          <w:color w:val="000000" w:themeColor="text1"/>
          <w:u w:color="000000" w:themeColor="text1"/>
        </w:rPr>
        <w:t>a</w:t>
      </w:r>
      <w:r w:rsidRPr="00DC1B92">
        <w:rPr>
          <w:rFonts w:eastAsia="Times New Roman"/>
          <w:color w:val="000000" w:themeColor="text1"/>
          <w:u w:color="000000" w:themeColor="text1"/>
        </w:rPr>
        <w:t xml:space="preserve">rticle </w:t>
      </w:r>
      <w:r w:rsidR="00174DBB" w:rsidRPr="00DC1B92">
        <w:rPr>
          <w:rFonts w:eastAsia="Times New Roman"/>
          <w:color w:val="000000" w:themeColor="text1"/>
          <w:u w:color="000000" w:themeColor="text1"/>
        </w:rPr>
        <w:t xml:space="preserve">not less than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days prior to filing any such petition.</w:t>
      </w:r>
    </w:p>
    <w:p w14:paraId="34914142" w14:textId="50FE42E2"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C</w:t>
      </w:r>
      <w:r w:rsidR="00174DBB" w:rsidRPr="00DC1B92">
        <w:rPr>
          <w:rFonts w:eastAsia="Times New Roman"/>
          <w:color w:val="000000" w:themeColor="text1"/>
          <w:u w:color="000000" w:themeColor="text1"/>
        </w:rPr>
        <w:t>)</w:t>
      </w:r>
      <w:r>
        <w:rPr>
          <w:rFonts w:eastAsia="Times New Roman"/>
          <w:color w:val="000000" w:themeColor="text1"/>
          <w:u w:color="000000" w:themeColor="text1"/>
        </w:rPr>
        <w:t>(1)</w:t>
      </w:r>
      <w:r w:rsidR="00174DBB" w:rsidRPr="00DC1B92">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Pr>
          <w:rFonts w:eastAsia="Times New Roman"/>
          <w:color w:val="000000" w:themeColor="text1"/>
          <w:u w:color="000000" w:themeColor="text1"/>
        </w:rPr>
        <w:t>B</w:t>
      </w:r>
      <w:r w:rsidR="00174DBB" w:rsidRPr="00DC1B92">
        <w:rPr>
          <w:rFonts w:eastAsia="Times New Roman"/>
          <w:color w:val="000000" w:themeColor="text1"/>
          <w:u w:color="000000" w:themeColor="text1"/>
        </w:rPr>
        <w:t xml:space="preserve">) of this section, as applicable, and shall be disposed of in accordance with the requirements of this </w:t>
      </w:r>
      <w:r w:rsidR="00330DD4">
        <w:rPr>
          <w:rFonts w:eastAsia="Times New Roman"/>
          <w:color w:val="000000" w:themeColor="text1"/>
          <w:u w:color="000000" w:themeColor="text1"/>
        </w:rPr>
        <w:t>c</w:t>
      </w:r>
      <w:r w:rsidR="00330DD4" w:rsidRPr="00DC1B92">
        <w:rPr>
          <w:rFonts w:eastAsia="Times New Roman"/>
          <w:color w:val="000000" w:themeColor="text1"/>
          <w:u w:color="000000" w:themeColor="text1"/>
        </w:rPr>
        <w:t xml:space="preserve">hapter </w:t>
      </w:r>
      <w:r w:rsidR="00174DBB" w:rsidRPr="00DC1B92">
        <w:rPr>
          <w:rFonts w:eastAsia="Times New Roman"/>
          <w:color w:val="000000" w:themeColor="text1"/>
          <w:u w:color="000000" w:themeColor="text1"/>
        </w:rPr>
        <w:t xml:space="preserve">and the rules of the </w:t>
      </w:r>
      <w:r w:rsidR="00330DD4">
        <w:rPr>
          <w:rFonts w:eastAsia="Times New Roman"/>
          <w:color w:val="000000" w:themeColor="text1"/>
          <w:u w:color="000000" w:themeColor="text1"/>
        </w:rPr>
        <w:t>c</w:t>
      </w:r>
      <w:r w:rsidR="00330DD4"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t>, except as follows</w:t>
      </w:r>
      <w:r w:rsidR="00330DD4">
        <w:rPr>
          <w:rFonts w:eastAsia="Times New Roman"/>
          <w:color w:val="000000" w:themeColor="text1"/>
          <w:u w:color="000000" w:themeColor="text1"/>
        </w:rPr>
        <w:t>:</w:t>
      </w:r>
    </w:p>
    <w:p w14:paraId="438141F1" w14:textId="1D983ACA"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r>
      <w:r>
        <w:rPr>
          <w:rFonts w:eastAsia="Times New Roman"/>
          <w:color w:val="000000" w:themeColor="text1"/>
          <w:u w:color="000000" w:themeColor="text1"/>
        </w:rPr>
        <w:t>w</w:t>
      </w:r>
      <w:r w:rsidRPr="00DC1B92">
        <w:rPr>
          <w:rFonts w:eastAsia="Times New Roman"/>
          <w:color w:val="000000" w:themeColor="text1"/>
          <w:u w:color="000000" w:themeColor="text1"/>
        </w:rPr>
        <w:t xml:space="preserve">ithin </w:t>
      </w:r>
      <w:r>
        <w:rPr>
          <w:rFonts w:eastAsia="Times New Roman"/>
          <w:color w:val="000000" w:themeColor="text1"/>
          <w:u w:color="000000" w:themeColor="text1"/>
        </w:rPr>
        <w:t>fourteen</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date the petition is filed, the </w:t>
      </w:r>
      <w:r>
        <w:rPr>
          <w:rFonts w:eastAsia="Times New Roman"/>
          <w:color w:val="000000" w:themeColor="text1"/>
          <w:u w:color="000000" w:themeColor="text1"/>
        </w:rPr>
        <w:t>c</w:t>
      </w:r>
      <w:r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 xml:space="preserve">shall establish a procedural schedule that permits a </w:t>
      </w:r>
      <w:r>
        <w:rPr>
          <w:rFonts w:eastAsia="Times New Roman"/>
          <w:color w:val="000000" w:themeColor="text1"/>
          <w:u w:color="000000" w:themeColor="text1"/>
        </w:rPr>
        <w:t>c</w:t>
      </w:r>
      <w:r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 xml:space="preserve">decision no later than </w:t>
      </w:r>
      <w:r>
        <w:rPr>
          <w:rFonts w:eastAsia="Times New Roman"/>
          <w:color w:val="000000" w:themeColor="text1"/>
          <w:u w:color="000000" w:themeColor="text1"/>
        </w:rPr>
        <w:t>one hundred thirty-five</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days after the date the petition is filed</w:t>
      </w:r>
      <w:r>
        <w:rPr>
          <w:rFonts w:eastAsia="Times New Roman"/>
          <w:color w:val="000000" w:themeColor="text1"/>
          <w:u w:color="000000" w:themeColor="text1"/>
        </w:rPr>
        <w:t>; and</w:t>
      </w:r>
    </w:p>
    <w:p w14:paraId="50CB8088" w14:textId="36C6D31E"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r>
      <w:r>
        <w:rPr>
          <w:rFonts w:eastAsia="Times New Roman"/>
          <w:color w:val="000000" w:themeColor="text1"/>
          <w:u w:color="000000" w:themeColor="text1"/>
        </w:rPr>
        <w:t>n</w:t>
      </w:r>
      <w:r w:rsidRPr="00DC1B92">
        <w:rPr>
          <w:rFonts w:eastAsia="Times New Roman"/>
          <w:color w:val="000000" w:themeColor="text1"/>
          <w:u w:color="000000" w:themeColor="text1"/>
        </w:rPr>
        <w:t xml:space="preserve">o </w:t>
      </w:r>
      <w:r w:rsidR="00174DBB" w:rsidRPr="00DC1B92">
        <w:rPr>
          <w:rFonts w:eastAsia="Times New Roman"/>
          <w:color w:val="000000" w:themeColor="text1"/>
          <w:u w:color="000000" w:themeColor="text1"/>
        </w:rPr>
        <w:t xml:space="preserve">later than </w:t>
      </w:r>
      <w:r>
        <w:rPr>
          <w:rFonts w:eastAsia="Times New Roman"/>
          <w:color w:val="000000" w:themeColor="text1"/>
          <w:u w:color="000000" w:themeColor="text1"/>
        </w:rPr>
        <w:t>one hundred thirty-five</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date the petition is filed,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issue a financing order or an</w:t>
      </w:r>
      <w:r>
        <w:rPr>
          <w:rFonts w:eastAsia="Times New Roman"/>
          <w:color w:val="000000" w:themeColor="text1"/>
          <w:u w:color="000000" w:themeColor="text1"/>
        </w:rPr>
        <w:t xml:space="preserve"> order rejecting the petition. </w:t>
      </w:r>
      <w:r w:rsidR="00174DBB" w:rsidRPr="00DC1B92">
        <w:rPr>
          <w:rFonts w:eastAsia="Times New Roman"/>
          <w:color w:val="000000" w:themeColor="text1"/>
          <w:u w:color="000000" w:themeColor="text1"/>
        </w:rPr>
        <w:t xml:space="preserve">A party to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proceeding may petition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for reconsideration of the financing order within the time prescribed in </w:t>
      </w:r>
      <w:r>
        <w:rPr>
          <w:rFonts w:eastAsia="Times New Roman"/>
          <w:color w:val="000000" w:themeColor="text1"/>
          <w:u w:color="000000" w:themeColor="text1"/>
        </w:rPr>
        <w:t>Section</w:t>
      </w:r>
      <w:r w:rsidR="00174DBB" w:rsidRPr="00DC1B92">
        <w:rPr>
          <w:rFonts w:eastAsia="Times New Roman"/>
          <w:color w:val="000000" w:themeColor="text1"/>
          <w:u w:color="000000" w:themeColor="text1"/>
        </w:rPr>
        <w:t xml:space="preserve"> 58</w:t>
      </w:r>
      <w:r w:rsidR="00174DBB" w:rsidRPr="00DC1B92">
        <w:rPr>
          <w:rFonts w:eastAsia="Times New Roman"/>
          <w:color w:val="000000" w:themeColor="text1"/>
          <w:u w:color="000000" w:themeColor="text1"/>
        </w:rPr>
        <w:noBreakHyphen/>
        <w:t>27</w:t>
      </w:r>
      <w:r w:rsidR="00174DBB" w:rsidRPr="00DC1B92">
        <w:rPr>
          <w:rFonts w:eastAsia="Times New Roman"/>
          <w:color w:val="000000" w:themeColor="text1"/>
          <w:u w:color="000000" w:themeColor="text1"/>
        </w:rPr>
        <w:noBreakHyphen/>
        <w:t>2150.</w:t>
      </w:r>
    </w:p>
    <w:p w14:paraId="2A0ED446" w14:textId="4326EC70"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 xml:space="preserve">A financing order issued by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r>
      <w:r>
        <w:rPr>
          <w:rFonts w:eastAsia="Times New Roman"/>
          <w:color w:val="000000" w:themeColor="text1"/>
          <w:u w:color="000000" w:themeColor="text1"/>
        </w:rPr>
        <w:t>e</w:t>
      </w:r>
      <w:r w:rsidR="00174DBB" w:rsidRPr="00DC1B92">
        <w:rPr>
          <w:rFonts w:eastAsia="Times New Roman"/>
          <w:color w:val="000000" w:themeColor="text1"/>
          <w:u w:color="000000" w:themeColor="text1"/>
        </w:rPr>
        <w:t>xcept for changes made pursuant to the formula</w:t>
      </w:r>
      <w:r w:rsidR="00174DBB" w:rsidRPr="00DC1B92">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Pr>
          <w:rFonts w:eastAsia="Times New Roman"/>
          <w:color w:val="000000" w:themeColor="text1"/>
          <w:u w:color="000000" w:themeColor="text1"/>
        </w:rPr>
        <w:t>;</w:t>
      </w:r>
    </w:p>
    <w:p w14:paraId="0A823BD3" w14:textId="47A4D821"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r>
      <w:r>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Pr>
          <w:rFonts w:eastAsia="Times New Roman"/>
          <w:color w:val="000000" w:themeColor="text1"/>
          <w:u w:color="000000" w:themeColor="text1"/>
        </w:rPr>
        <w:t xml:space="preserve">net benefits to customers on a </w:t>
      </w:r>
      <w:r w:rsidR="00174DBB" w:rsidRPr="00DC1B92">
        <w:rPr>
          <w:rFonts w:eastAsia="Times New Roman"/>
          <w:color w:val="000000" w:themeColor="text1"/>
          <w:u w:color="000000" w:themeColor="text1"/>
        </w:rPr>
        <w:t>present value basis as compared to the costs that would have been incurred absent the issuance of storm recovery bonds</w:t>
      </w:r>
      <w:r w:rsidR="00AF646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w:t>
      </w:r>
    </w:p>
    <w:p w14:paraId="413DBF8E" w14:textId="02D1D92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174DBB" w:rsidRPr="00DC1B92">
        <w:rPr>
          <w:rFonts w:eastAsia="Times New Roman"/>
          <w:color w:val="000000" w:themeColor="text1"/>
          <w:u w:color="000000" w:themeColor="text1"/>
        </w:rPr>
        <w:tab/>
      </w:r>
      <w:r w:rsidR="00AF646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addressing cost effectiveness and associated rate impacts upon retail customers and retail customer classes</w:t>
      </w:r>
      <w:r w:rsidR="003741F6">
        <w:rPr>
          <w:rFonts w:eastAsia="Times New Roman"/>
          <w:color w:val="000000" w:themeColor="text1"/>
          <w:u w:color="000000" w:themeColor="text1"/>
        </w:rPr>
        <w:t>;</w:t>
      </w:r>
    </w:p>
    <w:p w14:paraId="78EA835F" w14:textId="6E4F6BD5"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(d)</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Pr>
          <w:rFonts w:eastAsia="Times New Roman"/>
          <w:color w:val="000000" w:themeColor="text1"/>
          <w:u w:color="000000" w:themeColor="text1"/>
        </w:rPr>
        <w:t>;</w:t>
      </w:r>
    </w:p>
    <w:p w14:paraId="57BEDD14" w14:textId="5C1BB378"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determination o</w:t>
      </w:r>
      <w:r w:rsidR="003741F6">
        <w:rPr>
          <w:rFonts w:eastAsia="Times New Roman"/>
          <w:color w:val="000000" w:themeColor="text1"/>
          <w:u w:color="000000" w:themeColor="text1"/>
        </w:rPr>
        <w:t xml:space="preserve">f what portion, if any, of the </w:t>
      </w:r>
      <w:r w:rsidR="00174DBB" w:rsidRPr="00DC1B92">
        <w:rPr>
          <w:rFonts w:eastAsia="Times New Roman"/>
          <w:color w:val="000000" w:themeColor="text1"/>
          <w:u w:color="000000" w:themeColor="text1"/>
        </w:rPr>
        <w:t>storm recovery reserves, if any, must be held in a funded reserve and any limitations on how the reserve may be held, accessed, or used</w:t>
      </w:r>
      <w:r w:rsidR="003741F6">
        <w:rPr>
          <w:rFonts w:eastAsia="Times New Roman"/>
          <w:color w:val="000000" w:themeColor="text1"/>
          <w:u w:color="000000" w:themeColor="text1"/>
        </w:rPr>
        <w:t>;</w:t>
      </w:r>
    </w:p>
    <w:p w14:paraId="503434FC" w14:textId="57B7898B"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formula</w:t>
      </w:r>
      <w:r w:rsidR="00174DBB" w:rsidRPr="00DC1B92">
        <w:rPr>
          <w:rFonts w:eastAsia="Times New Roman"/>
          <w:color w:val="000000" w:themeColor="text1"/>
          <w:u w:color="000000" w:themeColor="text1"/>
        </w:rPr>
        <w:noBreakHyphen/>
        <w:t>based true</w:t>
      </w:r>
      <w:r w:rsidR="00174DBB" w:rsidRPr="00DC1B92">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Pr>
          <w:rFonts w:eastAsia="Times New Roman"/>
          <w:color w:val="000000" w:themeColor="text1"/>
          <w:u w:color="000000" w:themeColor="text1"/>
        </w:rPr>
        <w:t>,</w:t>
      </w:r>
      <w:r w:rsidR="00943298">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financing costs</w:t>
      </w:r>
      <w:r w:rsidR="003741F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other required amounts and charges payable in connection with the storm recovery bonds</w:t>
      </w:r>
      <w:r w:rsidR="003741F6">
        <w:rPr>
          <w:rFonts w:eastAsia="Times New Roman"/>
          <w:color w:val="000000" w:themeColor="text1"/>
          <w:u w:color="000000" w:themeColor="text1"/>
        </w:rPr>
        <w:t>;</w:t>
      </w:r>
    </w:p>
    <w:p w14:paraId="7DE196E3" w14:textId="3BCDCB7F"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t</w:t>
      </w:r>
      <w:r w:rsidR="00174DBB" w:rsidRPr="00DC1B92">
        <w:rPr>
          <w:rFonts w:eastAsia="Times New Roman"/>
          <w:color w:val="000000" w:themeColor="text1"/>
          <w:u w:color="000000" w:themeColor="text1"/>
        </w:rPr>
        <w:t>he storm recovery property that is or shall be created in favor of an electrical utility or its successors or assignees</w:t>
      </w:r>
      <w:r w:rsidR="003741F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that shall be used to pay or secure storm recovery bonds and all financing costs</w:t>
      </w:r>
      <w:r w:rsidR="003741F6">
        <w:rPr>
          <w:rFonts w:eastAsia="Times New Roman"/>
          <w:color w:val="000000" w:themeColor="text1"/>
          <w:u w:color="000000" w:themeColor="text1"/>
        </w:rPr>
        <w:t>;</w:t>
      </w:r>
    </w:p>
    <w:p w14:paraId="52667F85" w14:textId="13C1F41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t</w:t>
      </w:r>
      <w:r w:rsidR="00174DBB" w:rsidRPr="00DC1B92">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DC1B92">
        <w:rPr>
          <w:rFonts w:eastAsia="Times New Roman"/>
          <w:color w:val="000000" w:themeColor="text1"/>
          <w:u w:color="000000" w:themeColor="text1"/>
        </w:rPr>
        <w:noBreakHyphen/>
        <w:t xml:space="preserve">bond issuance review process which the </w:t>
      </w:r>
      <w:r w:rsidR="003741F6">
        <w:rPr>
          <w:rFonts w:eastAsia="Times New Roman"/>
          <w:color w:val="000000" w:themeColor="text1"/>
          <w:u w:color="000000" w:themeColor="text1"/>
        </w:rPr>
        <w:t>c</w:t>
      </w:r>
      <w:r w:rsidR="003741F6"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shall establish</w:t>
      </w:r>
      <w:r w:rsidR="003741F6">
        <w:rPr>
          <w:rFonts w:eastAsia="Times New Roman"/>
          <w:color w:val="000000" w:themeColor="text1"/>
          <w:u w:color="000000" w:themeColor="text1"/>
        </w:rPr>
        <w:t>;</w:t>
      </w:r>
    </w:p>
    <w:p w14:paraId="4136F14D" w14:textId="6949A037"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sidR="001C38B2">
        <w:rPr>
          <w:rFonts w:eastAsia="Times New Roman"/>
          <w:color w:val="000000" w:themeColor="text1"/>
          <w:u w:color="000000" w:themeColor="text1"/>
        </w:rPr>
        <w:tab/>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h</w:t>
      </w:r>
      <w:r w:rsidR="00174DBB" w:rsidRPr="00DC1B92">
        <w:rPr>
          <w:rFonts w:eastAsia="Times New Roman"/>
          <w:color w:val="000000" w:themeColor="text1"/>
          <w:u w:color="000000" w:themeColor="text1"/>
        </w:rPr>
        <w:t>ow storm recovery charges will be allocated among customer classes</w:t>
      </w:r>
      <w:r w:rsidR="003741F6">
        <w:rPr>
          <w:rFonts w:eastAsia="Times New Roman"/>
          <w:color w:val="000000" w:themeColor="text1"/>
          <w:u w:color="000000" w:themeColor="text1"/>
        </w:rPr>
        <w:t>;</w:t>
      </w:r>
    </w:p>
    <w:p w14:paraId="73D3E498" w14:textId="7E7DC4FE"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sidR="00174DBB" w:rsidRPr="00DC1B92">
        <w:rPr>
          <w:rFonts w:eastAsia="Times New Roman"/>
          <w:color w:val="000000" w:themeColor="text1"/>
          <w:u w:color="000000" w:themeColor="text1"/>
        </w:rPr>
        <w:tab/>
      </w:r>
      <w:r w:rsidR="001C38B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the resulting initial storm recovery charge in accordance with the financing order and that such initial storm recovery charge be final and effective upon the issuance of such storm recovery bonds without further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action so long as the recovery charge is consistent with the financing order and the pre</w:t>
      </w:r>
      <w:r w:rsidR="00174DBB" w:rsidRPr="00DC1B92">
        <w:rPr>
          <w:rFonts w:eastAsia="Times New Roman"/>
          <w:color w:val="000000" w:themeColor="text1"/>
          <w:u w:color="000000" w:themeColor="text1"/>
        </w:rPr>
        <w:noBreakHyphen/>
        <w:t>bond issuance review process established by the commission in the financing order is complete</w:t>
      </w:r>
      <w:r w:rsidR="003741F6">
        <w:rPr>
          <w:rFonts w:eastAsia="Times New Roman"/>
          <w:color w:val="000000" w:themeColor="text1"/>
          <w:u w:color="000000" w:themeColor="text1"/>
        </w:rPr>
        <w:t>;</w:t>
      </w:r>
    </w:p>
    <w:p w14:paraId="22F5A251" w14:textId="15A2E7BD"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(k)</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method of tracing funds collected as storm recovery charges, or other proceeds of storm recovery property, and </w:t>
      </w:r>
      <w:r w:rsidR="003741F6">
        <w:rPr>
          <w:rFonts w:eastAsia="Times New Roman"/>
          <w:color w:val="000000" w:themeColor="text1"/>
          <w:u w:color="000000" w:themeColor="text1"/>
        </w:rPr>
        <w:t xml:space="preserve">the </w:t>
      </w:r>
      <w:r w:rsidR="00174DBB" w:rsidRPr="00DC1B92">
        <w:rPr>
          <w:rFonts w:eastAsia="Times New Roman"/>
          <w:color w:val="000000" w:themeColor="text1"/>
          <w:u w:color="000000" w:themeColor="text1"/>
        </w:rPr>
        <w:t>determin</w:t>
      </w:r>
      <w:r w:rsidR="003741F6">
        <w:rPr>
          <w:rFonts w:eastAsia="Times New Roman"/>
          <w:color w:val="000000" w:themeColor="text1"/>
          <w:u w:color="000000" w:themeColor="text1"/>
        </w:rPr>
        <w:t>ation</w:t>
      </w:r>
      <w:r w:rsidR="00174DBB" w:rsidRPr="00DC1B92">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Pr>
          <w:rFonts w:eastAsia="Times New Roman"/>
          <w:color w:val="000000" w:themeColor="text1"/>
          <w:u w:color="000000" w:themeColor="text1"/>
        </w:rPr>
        <w:t>; and</w:t>
      </w:r>
    </w:p>
    <w:p w14:paraId="4460C415" w14:textId="74B797C1"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sidR="001C38B2">
        <w:rPr>
          <w:rFonts w:eastAsia="Times New Roman"/>
          <w:color w:val="000000" w:themeColor="text1"/>
          <w:u w:color="000000" w:themeColor="text1"/>
        </w:rPr>
        <w:tab/>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ny other conditions not otherwise inconsistent with this section that the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 determines are appropriate.</w:t>
      </w:r>
    </w:p>
    <w:p w14:paraId="4F4F3E7B" w14:textId="616C472F"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174DBB" w:rsidRPr="00DC1B92">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DC1B92"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174DBB" w:rsidRPr="00DC1B92">
        <w:rPr>
          <w:rFonts w:eastAsia="Times New Roman"/>
          <w:color w:val="000000" w:themeColor="text1"/>
          <w:u w:color="000000" w:themeColor="text1"/>
        </w:rPr>
        <w:tab/>
        <w:t xml:space="preserve">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a financing order and the storm recovery bonds are issued, the electrical utility shall file with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at least annually a petition or a letter applying the formula</w:t>
      </w:r>
      <w:r w:rsidR="00174DBB" w:rsidRPr="00DC1B92">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DC1B92">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Pr>
          <w:rFonts w:eastAsia="Times New Roman"/>
          <w:color w:val="000000" w:themeColor="text1"/>
          <w:u w:color="000000" w:themeColor="text1"/>
        </w:rPr>
        <w:t>with</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respect </w:t>
      </w:r>
      <w:r>
        <w:rPr>
          <w:rFonts w:eastAsia="Times New Roman"/>
          <w:color w:val="000000" w:themeColor="text1"/>
          <w:u w:color="000000" w:themeColor="text1"/>
        </w:rPr>
        <w:t>to</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storm recovery bonds approved under the financing order. Within </w:t>
      </w:r>
      <w:r>
        <w:rPr>
          <w:rFonts w:eastAsia="Times New Roman"/>
          <w:color w:val="000000" w:themeColor="text1"/>
          <w:u w:color="000000" w:themeColor="text1"/>
        </w:rPr>
        <w:t>sixty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receiving an electrical utility’s request pursuant to this paragraph,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informs the electrical utility of mathematical or clerical errors in its calculation, the electrical utility may correct its error and refile its request. The time frames previously described in this paragraph shall apply to a refiled request.</w:t>
      </w:r>
    </w:p>
    <w:p w14:paraId="24FA5C06" w14:textId="56E10F5E"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174DBB" w:rsidRPr="00DC1B92">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based mechanism authorized in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rticle,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may not amend, modify, or terminate the financing order by any subsequent action or reduce, </w:t>
      </w:r>
      <w:r w:rsidR="00174DBB" w:rsidRPr="00DC1B92">
        <w:rPr>
          <w:rFonts w:eastAsia="Times New Roman"/>
          <w:color w:val="000000" w:themeColor="text1"/>
          <w:u w:color="000000" w:themeColor="text1"/>
        </w:rPr>
        <w:lastRenderedPageBreak/>
        <w:t>impair, postpone, terminate, or otherwise adjust recovery charges ap</w:t>
      </w:r>
      <w:r>
        <w:rPr>
          <w:rFonts w:eastAsia="Times New Roman"/>
          <w:color w:val="000000" w:themeColor="text1"/>
          <w:u w:color="000000" w:themeColor="text1"/>
        </w:rPr>
        <w:t xml:space="preserve">proved in the financing order. </w:t>
      </w:r>
      <w:r w:rsidR="00174DBB" w:rsidRPr="00DC1B92">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5F102848"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174DBB" w:rsidRPr="00DC1B92">
        <w:rPr>
          <w:rFonts w:eastAsia="Times New Roman"/>
          <w:color w:val="000000" w:themeColor="text1"/>
          <w:u w:color="000000" w:themeColor="text1"/>
        </w:rPr>
        <w:tab/>
        <w:t xml:space="preserve">If required by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in a financing order, within one business day after the final terms of the storm recovery bonds are determined, the electric</w:t>
      </w:r>
      <w:r w:rsidR="001C737C">
        <w:rPr>
          <w:rFonts w:eastAsia="Times New Roman"/>
          <w:color w:val="000000" w:themeColor="text1"/>
          <w:u w:color="000000" w:themeColor="text1"/>
        </w:rPr>
        <w:t>al</w:t>
      </w:r>
      <w:r w:rsidR="00174DBB" w:rsidRPr="00DC1B92">
        <w:rPr>
          <w:rFonts w:eastAsia="Times New Roman"/>
          <w:color w:val="000000" w:themeColor="text1"/>
          <w:u w:color="000000" w:themeColor="text1"/>
        </w:rPr>
        <w:t xml:space="preserve"> utility shall provide an issuance advice letter to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w:t>
      </w:r>
    </w:p>
    <w:p w14:paraId="770E46E8" w14:textId="49282720"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t>Such issuance advice letter shall be in the form approved</w:t>
      </w:r>
      <w:r w:rsidR="00943298">
        <w:rPr>
          <w:rFonts w:eastAsia="Times New Roman"/>
          <w:color w:val="000000" w:themeColor="text1"/>
          <w:u w:color="000000" w:themeColor="text1"/>
        </w:rPr>
        <w:t xml:space="preserve"> in </w:t>
      </w:r>
      <w:r w:rsidR="00174DBB" w:rsidRPr="00DC1B92">
        <w:rPr>
          <w:rFonts w:eastAsia="Times New Roman"/>
          <w:color w:val="000000" w:themeColor="text1"/>
          <w:u w:color="000000" w:themeColor="text1"/>
        </w:rPr>
        <w:t>a financing order and include the final terms of the storm recovery bond issuance, up</w:t>
      </w:r>
      <w:r w:rsidR="00174DBB" w:rsidRPr="00DC1B92">
        <w:rPr>
          <w:rFonts w:eastAsia="Times New Roman"/>
          <w:color w:val="000000" w:themeColor="text1"/>
          <w:u w:color="000000" w:themeColor="text1"/>
        </w:rPr>
        <w:noBreakHyphen/>
        <w:t>front financing costs</w:t>
      </w:r>
      <w:r>
        <w:rPr>
          <w:rFonts w:eastAsia="Times New Roman"/>
          <w:color w:val="000000" w:themeColor="text1"/>
          <w:u w:color="000000" w:themeColor="text1"/>
        </w:rPr>
        <w:t xml:space="preserve"> and on</w:t>
      </w:r>
      <w:r>
        <w:rPr>
          <w:rFonts w:eastAsia="Times New Roman"/>
          <w:color w:val="000000" w:themeColor="text1"/>
          <w:u w:color="000000" w:themeColor="text1"/>
        </w:rPr>
        <w:noBreakHyphen/>
        <w:t xml:space="preserve">going financing costs. </w:t>
      </w:r>
      <w:r w:rsidR="00174DBB" w:rsidRPr="00DC1B92">
        <w:rPr>
          <w:rFonts w:eastAsia="Times New Roman"/>
          <w:color w:val="000000" w:themeColor="text1"/>
          <w:u w:color="000000" w:themeColor="text1"/>
        </w:rPr>
        <w:t>Such issuance advice letter shall include a certification from the electrical utility</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the primary underwriter(s)</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a qualified independent third</w:t>
      </w:r>
      <w:r w:rsidR="00174DBB" w:rsidRPr="00DC1B92">
        <w:rPr>
          <w:rFonts w:eastAsia="Times New Roman"/>
          <w:color w:val="000000" w:themeColor="text1"/>
          <w:u w:color="000000" w:themeColor="text1"/>
        </w:rPr>
        <w:noBreakHyphen/>
        <w:t xml:space="preserve">party designated by the commission, as a condition to closing, certifying whether the sale of storm recovery bonds complies with the requirements of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rticle and the financing order. The certifications of the electrical utility and independent third</w:t>
      </w:r>
      <w:r w:rsidR="00174DBB" w:rsidRPr="00DC1B92">
        <w:rPr>
          <w:rFonts w:eastAsia="Times New Roman"/>
          <w:color w:val="000000" w:themeColor="text1"/>
          <w:u w:color="000000" w:themeColor="text1"/>
        </w:rPr>
        <w:noBreakHyphen/>
        <w:t>party shall certify whether the issuance of recovery bonds and the imposition and collection of a storm recovery charge will in fact provide quantifiable net benefits to customers on a present</w:t>
      </w:r>
      <w:r>
        <w:rPr>
          <w:rFonts w:eastAsia="Times New Roman"/>
          <w:color w:val="000000" w:themeColor="text1"/>
          <w:u w:color="000000" w:themeColor="text1"/>
        </w:rPr>
        <w:t>-</w:t>
      </w:r>
      <w:r w:rsidR="00174DBB" w:rsidRPr="00DC1B92">
        <w:rPr>
          <w:rFonts w:eastAsia="Times New Roman"/>
          <w:color w:val="000000" w:themeColor="text1"/>
          <w:u w:color="000000" w:themeColor="text1"/>
        </w:rPr>
        <w:t>value basis as compared to the costs that would have been incurred absent the issuance of storm recovery bonds. The certifications of the electrical utility, primary underwriter(s), and independent third</w:t>
      </w:r>
      <w:r w:rsidR="00174DBB" w:rsidRPr="00DC1B92">
        <w:rPr>
          <w:rFonts w:eastAsia="Times New Roman"/>
          <w:color w:val="000000" w:themeColor="text1"/>
          <w:u w:color="000000" w:themeColor="text1"/>
        </w:rPr>
        <w:noBreakHyphen/>
        <w:t>party shall certify</w:t>
      </w:r>
      <w:r w:rsidR="00174DBB" w:rsidRPr="00DC1B92">
        <w:rPr>
          <w:color w:val="000000" w:themeColor="text1"/>
          <w:u w:color="000000" w:themeColor="text1"/>
        </w:rPr>
        <w:t xml:space="preserve"> whether </w:t>
      </w:r>
      <w:r w:rsidR="00174DBB" w:rsidRPr="00DC1B92">
        <w:rPr>
          <w:rFonts w:eastAsia="Times New Roman"/>
          <w:color w:val="000000" w:themeColor="text1"/>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w:t>
      </w:r>
    </w:p>
    <w:p w14:paraId="79C32658" w14:textId="1D252B95"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t xml:space="preserve">Unless otherwise provided in the financing order, by no later than noon on the fourth business day after the final terms of the storm recovery bonds are determined,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either accept the issuance advice letter or deliver an order to the electric</w:t>
      </w:r>
      <w:r w:rsidR="001C737C">
        <w:rPr>
          <w:rFonts w:eastAsia="Times New Roman"/>
          <w:color w:val="000000" w:themeColor="text1"/>
          <w:u w:color="000000" w:themeColor="text1"/>
        </w:rPr>
        <w:t>al</w:t>
      </w:r>
      <w:r w:rsidR="00174DBB" w:rsidRPr="00DC1B92">
        <w:rPr>
          <w:rFonts w:eastAsia="Times New Roman"/>
          <w:color w:val="000000" w:themeColor="text1"/>
          <w:u w:color="000000" w:themeColor="text1"/>
        </w:rPr>
        <w:t xml:space="preserve"> utility to prevent the issuance of the storm recovery bonds. To the extent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does not deliver an order to prevent the issuance of the storm recovery bonds within the time period prescribed in the financing order, the storm recovery bonds may be issued without further action of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p>
    <w:p w14:paraId="4EA2E5BE" w14:textId="5572D284"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D</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At the request of an electrical utility,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may commence a proceeding and issue a subsequent financing order that provides for refinancing, retiring, or refunding storm recovery </w:t>
      </w:r>
      <w:r w:rsidR="00174DBB" w:rsidRPr="00DC1B92">
        <w:rPr>
          <w:rFonts w:eastAsia="Times New Roman"/>
          <w:color w:val="000000" w:themeColor="text1"/>
          <w:u w:color="000000" w:themeColor="text1"/>
        </w:rPr>
        <w:lastRenderedPageBreak/>
        <w:t xml:space="preserve">bonds issued pursuant to the original financing order 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finds that the subsequent financing order satisfies all of the criteria specified in this </w:t>
      </w:r>
      <w:r>
        <w:rPr>
          <w:rFonts w:eastAsia="Times New Roman"/>
          <w:color w:val="000000" w:themeColor="text1"/>
          <w:u w:color="000000" w:themeColor="text1"/>
        </w:rPr>
        <w:t xml:space="preserve">article for a financing order. </w:t>
      </w:r>
      <w:r w:rsidR="00174DBB" w:rsidRPr="00DC1B92">
        <w:rPr>
          <w:rFonts w:eastAsia="Times New Roman"/>
          <w:color w:val="000000" w:themeColor="text1"/>
          <w:u w:color="000000" w:themeColor="text1"/>
        </w:rPr>
        <w:t xml:space="preserve">Effective upon retirement of the refunded storm recovery bonds and the issuance of new storm recovery bonds,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adjust the related storm recovery charges accordingly.</w:t>
      </w:r>
    </w:p>
    <w:p w14:paraId="5A5499E4" w14:textId="3C2907D5"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E</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Within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Pr>
          <w:rFonts w:eastAsia="Times New Roman"/>
          <w:color w:val="000000" w:themeColor="text1"/>
          <w:u w:color="000000" w:themeColor="text1"/>
        </w:rPr>
        <w:t xml:space="preserve">to </w:t>
      </w:r>
      <w:r w:rsidR="001C38B2">
        <w:rPr>
          <w:rFonts w:eastAsia="Times New Roman"/>
          <w:color w:val="000000" w:themeColor="text1"/>
          <w:u w:color="000000" w:themeColor="text1"/>
        </w:rPr>
        <w:t>s</w:t>
      </w:r>
      <w:r w:rsidR="00174DBB" w:rsidRPr="00DC1B92">
        <w:rPr>
          <w:rFonts w:eastAsia="Times New Roman"/>
          <w:color w:val="000000" w:themeColor="text1"/>
          <w:u w:color="000000" w:themeColor="text1"/>
        </w:rPr>
        <w:t>tate and federal law</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is within the authority of the </w:t>
      </w:r>
      <w:r w:rsidR="001C38B2">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under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F4ADA3F" w14:textId="67F813E4"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F</w:t>
      </w:r>
      <w:r w:rsidR="00174DBB" w:rsidRPr="00DC1B92">
        <w:rPr>
          <w:rFonts w:eastAsia="Times New Roman"/>
          <w:color w:val="000000" w:themeColor="text1"/>
          <w:u w:color="000000" w:themeColor="text1"/>
        </w:rPr>
        <w:t>)</w:t>
      </w:r>
      <w:r>
        <w:rPr>
          <w:rFonts w:eastAsia="Times New Roman"/>
          <w:color w:val="000000" w:themeColor="text1"/>
          <w:u w:color="000000" w:themeColor="text1"/>
        </w:rPr>
        <w:t>(1)</w:t>
      </w:r>
      <w:r w:rsidR="00174DBB" w:rsidRPr="00DC1B92">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DC1B92"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6B69F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E87513">
        <w:rPr>
          <w:rFonts w:eastAsia="Times New Roman"/>
          <w:bCs/>
          <w:color w:val="000000" w:themeColor="text1"/>
          <w:u w:color="000000" w:themeColor="text1"/>
        </w:rPr>
        <w:t>Section 58</w:t>
      </w:r>
      <w:r w:rsidRPr="00E87513">
        <w:rPr>
          <w:rFonts w:eastAsia="Times New Roman"/>
          <w:bCs/>
          <w:color w:val="000000" w:themeColor="text1"/>
          <w:u w:color="000000" w:themeColor="text1"/>
        </w:rPr>
        <w:noBreakHyphen/>
        <w:t>27</w:t>
      </w:r>
      <w:r w:rsidRPr="00E87513">
        <w:rPr>
          <w:rFonts w:eastAsia="Times New Roman"/>
          <w:bCs/>
          <w:color w:val="000000" w:themeColor="text1"/>
          <w:u w:color="000000" w:themeColor="text1"/>
        </w:rPr>
        <w:noBreakHyphen/>
        <w:t>1115.</w:t>
      </w:r>
      <w:r>
        <w:rPr>
          <w:rFonts w:eastAsia="Times New Roman"/>
          <w:color w:val="000000" w:themeColor="text1"/>
          <w:u w:color="000000" w:themeColor="text1"/>
        </w:rPr>
        <w:tab/>
      </w:r>
      <w:r w:rsidRPr="00E87513">
        <w:rPr>
          <w:rFonts w:eastAsia="Times New Roman"/>
          <w:color w:val="000000" w:themeColor="text1"/>
          <w:u w:color="000000" w:themeColor="text1"/>
        </w:rPr>
        <w:t>(</w:t>
      </w:r>
      <w:r>
        <w:rPr>
          <w:rFonts w:eastAsia="Times New Roman"/>
          <w:color w:val="000000" w:themeColor="text1"/>
          <w:u w:color="000000" w:themeColor="text1"/>
        </w:rPr>
        <w:t>A</w:t>
      </w:r>
      <w:r w:rsidRPr="00E87513">
        <w:rPr>
          <w:rFonts w:eastAsia="Times New Roman"/>
          <w:color w:val="000000" w:themeColor="text1"/>
          <w:u w:color="000000" w:themeColor="text1"/>
        </w:rPr>
        <w:t>)</w:t>
      </w:r>
      <w:r w:rsidRPr="00E87513">
        <w:rPr>
          <w:rFonts w:eastAsia="Times New Roman"/>
          <w:color w:val="000000" w:themeColor="text1"/>
          <w:u w:color="000000" w:themeColor="text1"/>
        </w:rPr>
        <w:tab/>
        <w:t xml:space="preserve">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in exercising its powers and carrying out its duties regarding any matter within its authority pursuant to this chapter, consider the storm recovery bonds issued pursuant to a financing order to be the debt of the electrical utility other than for federal income tax purposes, consider the storm recovery charges paid under the financing order to be the revenue of the electrical utility for any purpose, or consider the storm recovery costs or financing costs specified in the financing order to be the costs of the electrical utility, nor may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determine any action taken by an electrical utility which is consistent with the financing order to be unjust or unreasonable unless the electrical utility abandons the </w:t>
      </w:r>
      <w:r w:rsidRPr="00E87513">
        <w:rPr>
          <w:rFonts w:eastAsia="Times New Roman"/>
          <w:color w:val="000000" w:themeColor="text1"/>
          <w:u w:color="000000" w:themeColor="text1"/>
        </w:rPr>
        <w:lastRenderedPageBreak/>
        <w:t xml:space="preserve">issuance of storm recovery bonds or the electrical utility’s petition for a financing order is ultimately denied. </w:t>
      </w:r>
    </w:p>
    <w:p w14:paraId="1769037F" w14:textId="4372E0A1"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E87513">
        <w:rPr>
          <w:rFonts w:eastAsia="Times New Roman"/>
          <w:color w:val="000000" w:themeColor="text1"/>
          <w:u w:color="000000" w:themeColor="text1"/>
        </w:rPr>
        <w:t>(</w:t>
      </w:r>
      <w:r>
        <w:rPr>
          <w:rFonts w:eastAsia="Times New Roman"/>
          <w:color w:val="000000" w:themeColor="text1"/>
          <w:u w:color="000000" w:themeColor="text1"/>
        </w:rPr>
        <w:t>B</w:t>
      </w:r>
      <w:r w:rsidRPr="00E87513">
        <w:rPr>
          <w:rFonts w:eastAsia="Times New Roman"/>
          <w:color w:val="000000" w:themeColor="text1"/>
          <w:u w:color="000000" w:themeColor="text1"/>
        </w:rPr>
        <w:t>)</w:t>
      </w:r>
      <w:r w:rsidRPr="00E87513">
        <w:rPr>
          <w:rFonts w:eastAsia="Times New Roman"/>
          <w:color w:val="000000" w:themeColor="text1"/>
          <w:u w:color="000000" w:themeColor="text1"/>
        </w:rPr>
        <w:tab/>
        <w:t xml:space="preserve">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order or otherwise directly or indirectly require an electrical utility to use storm recovery bonds to finance any project, addition, plant, facility, extension, capital improvement, equipment, or any other expenditure except as permitted under this </w:t>
      </w:r>
      <w:r>
        <w:rPr>
          <w:rFonts w:eastAsia="Times New Roman"/>
          <w:color w:val="000000" w:themeColor="text1"/>
          <w:u w:color="000000" w:themeColor="text1"/>
        </w:rPr>
        <w:t>a</w:t>
      </w:r>
      <w:r w:rsidRPr="00E87513">
        <w:rPr>
          <w:rFonts w:eastAsia="Times New Roman"/>
          <w:color w:val="000000" w:themeColor="text1"/>
          <w:u w:color="000000" w:themeColor="text1"/>
        </w:rPr>
        <w:t>rticle</w:t>
      </w:r>
      <w:r>
        <w:rPr>
          <w:rFonts w:eastAsia="Times New Roman"/>
          <w:color w:val="000000" w:themeColor="text1"/>
          <w:u w:color="000000" w:themeColor="text1"/>
        </w:rPr>
        <w:t xml:space="preserve">. </w:t>
      </w:r>
      <w:r w:rsidRPr="00E87513">
        <w:rPr>
          <w:rFonts w:eastAsia="Times New Roman"/>
          <w:color w:val="000000" w:themeColor="text1"/>
          <w:u w:color="000000" w:themeColor="text1"/>
        </w:rPr>
        <w:t xml:space="preserve">After the issuance of a financing order, the electrical utility retains sole discretion regarding whether to cause the storm recovery bonds to be issued, including the right to defer or postpone such sale, assignment, transfer, or issuance. Nothing shall prevent the electrical utility from abandoning the issuance of storm recovery bonds under the financing order by filing with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a statement of abandonment and the reasons therefor.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 </w:t>
      </w:r>
    </w:p>
    <w:p w14:paraId="32B7EB1D" w14:textId="77777777"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E87513">
        <w:rPr>
          <w:rFonts w:eastAsia="Times New Roman"/>
          <w:bCs/>
          <w:color w:val="000000" w:themeColor="text1"/>
          <w:u w:color="000000" w:themeColor="text1"/>
        </w:rPr>
        <w:t>Section 58</w:t>
      </w:r>
      <w:r w:rsidRPr="00E87513">
        <w:rPr>
          <w:rFonts w:eastAsia="Times New Roman"/>
          <w:bCs/>
          <w:color w:val="000000" w:themeColor="text1"/>
          <w:u w:color="000000" w:themeColor="text1"/>
        </w:rPr>
        <w:noBreakHyphen/>
        <w:t>27</w:t>
      </w:r>
      <w:r w:rsidRPr="00E87513">
        <w:rPr>
          <w:rFonts w:eastAsia="Times New Roman"/>
          <w:bCs/>
          <w:color w:val="000000" w:themeColor="text1"/>
          <w:u w:color="000000" w:themeColor="text1"/>
        </w:rPr>
        <w:noBreakHyphen/>
        <w:t>1120</w:t>
      </w:r>
      <w:r w:rsidRPr="00E87513">
        <w:rPr>
          <w:rFonts w:eastAsia="Times New Roman"/>
          <w:color w:val="000000" w:themeColor="text1"/>
          <w:u w:color="000000" w:themeColor="text1"/>
        </w:rPr>
        <w:t>.</w:t>
      </w:r>
      <w:r>
        <w:rPr>
          <w:rFonts w:eastAsia="Times New Roman"/>
          <w:color w:val="000000" w:themeColor="text1"/>
          <w:u w:color="000000" w:themeColor="text1"/>
        </w:rPr>
        <w:tab/>
      </w:r>
      <w:r w:rsidRPr="00E87513">
        <w:rPr>
          <w:rFonts w:eastAsia="Times New Roman"/>
          <w:color w:val="000000" w:themeColor="text1"/>
          <w:u w:color="000000" w:themeColor="text1"/>
        </w:rPr>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E87513">
        <w:rPr>
          <w:rFonts w:eastAsia="Times New Roman"/>
          <w:color w:val="000000" w:themeColor="text1"/>
          <w:u w:color="000000" w:themeColor="text1"/>
        </w:rPr>
        <w:t>(1)</w:t>
      </w:r>
      <w:r w:rsidRPr="00E87513">
        <w:rPr>
          <w:rFonts w:eastAsia="Times New Roman"/>
          <w:color w:val="000000" w:themeColor="text1"/>
          <w:u w:color="000000" w:themeColor="text1"/>
        </w:rPr>
        <w:tab/>
      </w:r>
      <w:r>
        <w:rPr>
          <w:rFonts w:eastAsia="Times New Roman"/>
          <w:color w:val="000000" w:themeColor="text1"/>
          <w:u w:color="000000" w:themeColor="text1"/>
        </w:rPr>
        <w:t>e</w:t>
      </w:r>
      <w:r w:rsidRPr="00E87513">
        <w:rPr>
          <w:rFonts w:eastAsia="Times New Roman"/>
          <w:color w:val="000000" w:themeColor="text1"/>
          <w:u w:color="000000" w:themeColor="text1"/>
        </w:rPr>
        <w:t>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w:t>
      </w:r>
      <w:r>
        <w:rPr>
          <w:rFonts w:eastAsia="Times New Roman"/>
          <w:color w:val="000000" w:themeColor="text1"/>
          <w:u w:color="000000" w:themeColor="text1"/>
        </w:rPr>
        <w:t xml:space="preserve"> or servicer for the assignee. </w:t>
      </w:r>
      <w:r w:rsidRPr="00E87513">
        <w:rPr>
          <w:rFonts w:eastAsia="Times New Roman"/>
          <w:color w:val="000000" w:themeColor="text1"/>
          <w:u w:color="000000" w:themeColor="text1"/>
        </w:rPr>
        <w:t>The tariff applicable to customers must indicate the recovery charge and the ownership of the charge</w:t>
      </w:r>
      <w:r>
        <w:rPr>
          <w:rFonts w:eastAsia="Times New Roman"/>
          <w:color w:val="000000" w:themeColor="text1"/>
          <w:u w:color="000000" w:themeColor="text1"/>
        </w:rPr>
        <w:t>; and</w:t>
      </w:r>
    </w:p>
    <w:p w14:paraId="4E8D92A1" w14:textId="500611A6"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E87513">
        <w:rPr>
          <w:rFonts w:eastAsia="Times New Roman"/>
          <w:color w:val="000000" w:themeColor="text1"/>
          <w:u w:color="000000" w:themeColor="text1"/>
        </w:rPr>
        <w:t>(2)</w:t>
      </w:r>
      <w:r w:rsidRPr="00E87513">
        <w:rPr>
          <w:rFonts w:eastAsia="Times New Roman"/>
          <w:color w:val="000000" w:themeColor="text1"/>
          <w:u w:color="000000" w:themeColor="text1"/>
        </w:rPr>
        <w:tab/>
      </w:r>
      <w:r>
        <w:rPr>
          <w:rFonts w:eastAsia="Times New Roman"/>
          <w:color w:val="000000" w:themeColor="text1"/>
          <w:u w:color="000000" w:themeColor="text1"/>
        </w:rPr>
        <w:t>i</w:t>
      </w:r>
      <w:r w:rsidRPr="00E87513">
        <w:rPr>
          <w:rFonts w:eastAsia="Times New Roman"/>
          <w:color w:val="000000" w:themeColor="text1"/>
          <w:u w:color="000000" w:themeColor="text1"/>
        </w:rPr>
        <w:t>nclude the recovery charge on each customer’s bill as a separate line item and include both the rate and the amount of the charge on each bill.</w:t>
      </w:r>
    </w:p>
    <w:p w14:paraId="2B09E014" w14:textId="34ACBC5C" w:rsidR="008E01E0"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69227B"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69227B">
        <w:rPr>
          <w:rFonts w:eastAsia="Times New Roman"/>
          <w:bCs/>
          <w:color w:val="000000" w:themeColor="text1"/>
          <w:u w:color="000000" w:themeColor="text1"/>
        </w:rPr>
        <w:t>Section 58</w:t>
      </w:r>
      <w:r w:rsidRPr="0069227B">
        <w:rPr>
          <w:rFonts w:eastAsia="Times New Roman"/>
          <w:bCs/>
          <w:color w:val="000000" w:themeColor="text1"/>
          <w:u w:color="000000" w:themeColor="text1"/>
        </w:rPr>
        <w:noBreakHyphen/>
        <w:t>27</w:t>
      </w:r>
      <w:r w:rsidRPr="0069227B">
        <w:rPr>
          <w:rFonts w:eastAsia="Times New Roman"/>
          <w:bCs/>
          <w:color w:val="000000" w:themeColor="text1"/>
          <w:u w:color="000000" w:themeColor="text1"/>
        </w:rPr>
        <w:noBreakHyphen/>
        <w:t>1125.</w:t>
      </w:r>
      <w:r w:rsidR="00326737">
        <w:rPr>
          <w:rFonts w:eastAsia="Times New Roman"/>
          <w:color w:val="000000" w:themeColor="text1"/>
          <w:u w:color="000000" w:themeColor="text1"/>
        </w:rPr>
        <w:tab/>
      </w:r>
      <w:r w:rsidRPr="0069227B">
        <w:rPr>
          <w:rFonts w:eastAsia="Times New Roman"/>
          <w:color w:val="000000" w:themeColor="text1"/>
          <w:u w:color="000000" w:themeColor="text1"/>
        </w:rPr>
        <w:t>(</w:t>
      </w:r>
      <w:r w:rsidR="00326737">
        <w:rPr>
          <w:rFonts w:eastAsia="Times New Roman"/>
          <w:color w:val="000000" w:themeColor="text1"/>
          <w:u w:color="000000" w:themeColor="text1"/>
        </w:rPr>
        <w:t>A</w:t>
      </w:r>
      <w:r w:rsidRPr="0069227B">
        <w:rPr>
          <w:rFonts w:eastAsia="Times New Roman"/>
          <w:color w:val="000000" w:themeColor="text1"/>
          <w:u w:color="000000" w:themeColor="text1"/>
        </w:rPr>
        <w:t>)</w:t>
      </w:r>
      <w:r w:rsidRPr="0069227B">
        <w:rPr>
          <w:rFonts w:eastAsia="Times New Roman"/>
          <w:color w:val="000000" w:themeColor="text1"/>
          <w:u w:color="000000" w:themeColor="text1"/>
        </w:rPr>
        <w:tab/>
        <w:t>Provisions applicable to storm recovery property</w:t>
      </w:r>
      <w:r w:rsidR="00326737">
        <w:rPr>
          <w:rFonts w:eastAsia="Times New Roman"/>
          <w:color w:val="000000" w:themeColor="text1"/>
          <w:u w:color="000000" w:themeColor="text1"/>
        </w:rPr>
        <w:t>:</w:t>
      </w:r>
      <w:r w:rsidRPr="0069227B">
        <w:rPr>
          <w:rFonts w:eastAsia="Times New Roman"/>
          <w:color w:val="000000" w:themeColor="text1"/>
          <w:u w:color="000000" w:themeColor="text1"/>
        </w:rPr>
        <w:t xml:space="preserve"> </w:t>
      </w:r>
    </w:p>
    <w:p w14:paraId="385106E8" w14:textId="780FED05"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Pr>
          <w:rFonts w:eastAsia="Times New Roman"/>
          <w:color w:val="000000" w:themeColor="text1"/>
          <w:u w:color="000000" w:themeColor="text1"/>
        </w:rPr>
        <w:t xml:space="preserve">uture electricity consumption. </w:t>
      </w:r>
      <w:r w:rsidR="008F1AF7" w:rsidRPr="0069227B">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Pr>
          <w:rFonts w:eastAsia="Times New Roman"/>
          <w:color w:val="000000" w:themeColor="text1"/>
          <w:u w:color="000000" w:themeColor="text1"/>
        </w:rPr>
        <w:t xml:space="preserve">nds under the financing order. </w:t>
      </w:r>
      <w:r w:rsidR="008F1AF7" w:rsidRPr="0069227B">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Pr>
          <w:rFonts w:eastAsia="Times New Roman"/>
          <w:color w:val="000000" w:themeColor="text1"/>
          <w:u w:color="000000" w:themeColor="text1"/>
        </w:rPr>
        <w:t>nts, and other financing costs.</w:t>
      </w:r>
      <w:r w:rsidR="008F1AF7" w:rsidRPr="0069227B">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Pr>
          <w:rFonts w:eastAsia="Times New Roman"/>
          <w:color w:val="000000" w:themeColor="text1"/>
          <w:u w:color="000000" w:themeColor="text1"/>
        </w:rPr>
        <w:t>c</w:t>
      </w:r>
      <w:r w:rsidR="008F1AF7" w:rsidRPr="0069227B">
        <w:rPr>
          <w:rFonts w:eastAsia="Times New Roman"/>
          <w:color w:val="000000" w:themeColor="text1"/>
          <w:u w:color="000000" w:themeColor="text1"/>
        </w:rPr>
        <w:t>ommission.</w:t>
      </w:r>
    </w:p>
    <w:p w14:paraId="178A31F5" w14:textId="6DB43A0C" w:rsidR="008F1AF7" w:rsidRPr="0069227B"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If an electrical utility defaults on any required payment of charges arising from storm recovery property specified in a financing order, a court, upon application by an interested party, and without limiting any other remedies available to the applying party, shall order the sequestration and payment of the revenues arising from the storm recovery property to the financi</w:t>
      </w:r>
      <w:r>
        <w:rPr>
          <w:rFonts w:eastAsia="Times New Roman"/>
          <w:color w:val="000000" w:themeColor="text1"/>
          <w:u w:color="000000" w:themeColor="text1"/>
        </w:rPr>
        <w:t xml:space="preserve">ng parties or their assignees. </w:t>
      </w:r>
      <w:r w:rsidR="008F1AF7" w:rsidRPr="0069227B">
        <w:rPr>
          <w:rFonts w:eastAsia="Times New Roman"/>
          <w:color w:val="000000" w:themeColor="text1"/>
          <w:u w:color="000000" w:themeColor="text1"/>
        </w:rPr>
        <w:t>Any such financing order remains in full force and effect notwithstanding any reorganization, bankruptcy, or other insolvency proceedings with respect to the electrical utility or its successors or assignees.</w:t>
      </w:r>
    </w:p>
    <w:p w14:paraId="2BAB390E" w14:textId="6458313C" w:rsidR="008F1AF7" w:rsidRPr="0069227B"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Pr>
          <w:rFonts w:eastAsia="Times New Roman"/>
          <w:color w:val="000000" w:themeColor="text1"/>
          <w:u w:color="000000" w:themeColor="text1"/>
        </w:rPr>
        <w:t xml:space="preserve">f the storm recovery property. </w:t>
      </w:r>
      <w:r w:rsidR="008F1AF7" w:rsidRPr="0069227B">
        <w:rPr>
          <w:rFonts w:eastAsia="Times New Roman"/>
          <w:color w:val="000000" w:themeColor="text1"/>
          <w:u w:color="000000" w:themeColor="text1"/>
        </w:rPr>
        <w:t xml:space="preserve">Nothing in this subsection is intended to limit or impair any authority of the </w:t>
      </w:r>
      <w:r>
        <w:rPr>
          <w:rFonts w:eastAsia="Times New Roman"/>
          <w:color w:val="000000" w:themeColor="text1"/>
          <w:u w:color="000000" w:themeColor="text1"/>
        </w:rPr>
        <w:t>c</w:t>
      </w:r>
      <w:r w:rsidR="008F1AF7" w:rsidRPr="0069227B">
        <w:rPr>
          <w:rFonts w:eastAsia="Times New Roman"/>
          <w:color w:val="000000" w:themeColor="text1"/>
          <w:u w:color="000000" w:themeColor="text1"/>
        </w:rPr>
        <w:t>ommission concerning the transfer or succession of interests of electrical utilities.</w:t>
      </w:r>
    </w:p>
    <w:p w14:paraId="5EC49B27" w14:textId="33C12A0B"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8F1AF7" w:rsidRPr="0069227B">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t>Provisions applicable to security interests</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w:t>
      </w:r>
    </w:p>
    <w:p w14:paraId="6A80C1DD" w14:textId="2559FEE9"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The creation, perfection</w:t>
      </w:r>
      <w:r w:rsidR="001C38B2">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and enforcement of any security interest in storm recovery property to secure the repayment of the principal and interest and other amounts payable in respect of recovery bonds</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amounts payable under any ancillary agreement</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and other financing costs are governed by this section an</w:t>
      </w:r>
      <w:r w:rsidR="001C38B2">
        <w:rPr>
          <w:rFonts w:eastAsia="Times New Roman"/>
          <w:color w:val="000000" w:themeColor="text1"/>
          <w:u w:color="000000" w:themeColor="text1"/>
        </w:rPr>
        <w:t>d not by the provisions of the c</w:t>
      </w:r>
      <w:r w:rsidR="008F1AF7" w:rsidRPr="0069227B">
        <w:rPr>
          <w:rFonts w:eastAsia="Times New Roman"/>
          <w:color w:val="000000" w:themeColor="text1"/>
          <w:u w:color="000000" w:themeColor="text1"/>
        </w:rPr>
        <w:t>ode.</w:t>
      </w:r>
    </w:p>
    <w:p w14:paraId="689A22E9" w14:textId="4C2FEDD4"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A security interest in storm recovery property is created, valid, and binding and perfected at the later of the time</w:t>
      </w:r>
      <w:r>
        <w:rPr>
          <w:rFonts w:eastAsia="Times New Roman"/>
          <w:color w:val="000000" w:themeColor="text1"/>
          <w:u w:color="000000" w:themeColor="text1"/>
        </w:rPr>
        <w:t>s that</w:t>
      </w:r>
      <w:r w:rsidR="008F1AF7" w:rsidRPr="0069227B">
        <w:rPr>
          <w:rFonts w:eastAsia="Times New Roman"/>
          <w:color w:val="000000" w:themeColor="text1"/>
          <w:u w:color="000000" w:themeColor="text1"/>
        </w:rPr>
        <w:t>: (i) the financing order is issued, (ii) a security agreement is executed and delivered by the debtor granting such security interest, (iii) the debtor has rights in such storm recovery property or the power to transfer rights in such storm recovery property, or (iv) value is received fo</w:t>
      </w:r>
      <w:r>
        <w:rPr>
          <w:rFonts w:eastAsia="Times New Roman"/>
          <w:color w:val="000000" w:themeColor="text1"/>
          <w:u w:color="000000" w:themeColor="text1"/>
        </w:rPr>
        <w:t xml:space="preserve">r the storm recovery property. </w:t>
      </w:r>
      <w:r w:rsidR="008F1AF7" w:rsidRPr="0069227B">
        <w:rPr>
          <w:rFonts w:eastAsia="Times New Roman"/>
          <w:color w:val="000000" w:themeColor="text1"/>
          <w:u w:color="000000" w:themeColor="text1"/>
        </w:rPr>
        <w:t xml:space="preserve">The description of storm recovery property in a security agreement is sufficient if the description refers to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and the financing order creating the storm recovery property.</w:t>
      </w:r>
    </w:p>
    <w:p w14:paraId="7C3A267F" w14:textId="2DC820D8"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 xml:space="preserve">A security interest shall attach without any physical delivery of collateral or other act, and, upon the filing of a financing </w:t>
      </w:r>
      <w:r w:rsidR="008F1AF7" w:rsidRPr="0069227B">
        <w:rPr>
          <w:rFonts w:eastAsia="Times New Roman"/>
          <w:color w:val="000000" w:themeColor="text1"/>
          <w:u w:color="000000" w:themeColor="text1"/>
        </w:rPr>
        <w:lastRenderedPageBreak/>
        <w:t xml:space="preserve">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48BD2EBC"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The Secretary of State shall maintain any financing statement filed to perfect any security interest under this </w:t>
      </w:r>
      <w:r w:rsidR="00365F5A">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in the same manner that the Secretary maintains financing statements filed by transmitting utilities under the </w:t>
      </w:r>
      <w:r w:rsidR="001C38B2">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ode. The filing of a financing statement under this </w:t>
      </w:r>
      <w:r w:rsidR="00365F5A">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shall be governed by the provisions regarding the filing of financing statements in the </w:t>
      </w:r>
      <w:r w:rsidR="001C38B2">
        <w:rPr>
          <w:rFonts w:eastAsia="Times New Roman"/>
          <w:color w:val="000000" w:themeColor="text1"/>
          <w:u w:color="000000" w:themeColor="text1"/>
        </w:rPr>
        <w:t>c</w:t>
      </w:r>
      <w:r w:rsidR="008F1AF7" w:rsidRPr="0069227B">
        <w:rPr>
          <w:rFonts w:eastAsia="Times New Roman"/>
          <w:color w:val="000000" w:themeColor="text1"/>
          <w:u w:color="000000" w:themeColor="text1"/>
        </w:rPr>
        <w:t>ode.</w:t>
      </w:r>
    </w:p>
    <w:p w14:paraId="09EA4A9D" w14:textId="43A7B9AB"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The priority of a security interest in storm recovery property is not affected by the commingling of storm recove</w:t>
      </w:r>
      <w:r w:rsidR="00365F5A">
        <w:rPr>
          <w:rFonts w:eastAsia="Times New Roman"/>
          <w:color w:val="000000" w:themeColor="text1"/>
          <w:u w:color="000000" w:themeColor="text1"/>
        </w:rPr>
        <w:t xml:space="preserve">ry charges with other amounts. </w:t>
      </w:r>
      <w:r w:rsidR="008F1AF7" w:rsidRPr="0069227B">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0949B3A"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No application of the formula</w:t>
      </w:r>
      <w:r w:rsidR="008F1AF7" w:rsidRPr="0069227B">
        <w:rPr>
          <w:rFonts w:eastAsia="Times New Roman"/>
          <w:color w:val="000000" w:themeColor="text1"/>
          <w:u w:color="000000" w:themeColor="text1"/>
        </w:rPr>
        <w:noBreakHyphen/>
        <w:t xml:space="preserve">based adjustment mechanism as provided in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will affect the validity, perfection</w:t>
      </w:r>
      <w:r w:rsidR="001C38B2">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or priority of a security interest in or transfer of storm recovery property.</w:t>
      </w:r>
    </w:p>
    <w:p w14:paraId="4F0B844E" w14:textId="600CE7B6"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8F1AF7" w:rsidRPr="0069227B">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and prior lien under the </w:t>
      </w:r>
      <w:r w:rsidR="001C38B2">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ode, and the </w:t>
      </w:r>
      <w:r>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ommission may order amounts arising from storm recovery charges be transferred to a separate account for the financing parties’ benefit, to which their lien and </w:t>
      </w:r>
      <w:r>
        <w:rPr>
          <w:rFonts w:eastAsia="Times New Roman"/>
          <w:color w:val="000000" w:themeColor="text1"/>
          <w:u w:color="000000" w:themeColor="text1"/>
        </w:rPr>
        <w:t xml:space="preserve">security interest shall apply. </w:t>
      </w:r>
      <w:r w:rsidR="008F1AF7" w:rsidRPr="0069227B">
        <w:rPr>
          <w:rFonts w:eastAsia="Times New Roman"/>
          <w:color w:val="000000" w:themeColor="text1"/>
          <w:u w:color="000000" w:themeColor="text1"/>
        </w:rPr>
        <w:t>On application by or on behalf of the financing parties, the Circuit Court of Richland County shall order the sequestration and payment to them of revenues arising from the recovery charges.</w:t>
      </w:r>
    </w:p>
    <w:p w14:paraId="07DF8512" w14:textId="31AE04F4"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8F1AF7" w:rsidRPr="0069227B">
        <w:rPr>
          <w:rFonts w:eastAsia="Times New Roman"/>
          <w:color w:val="000000" w:themeColor="text1"/>
          <w:u w:color="000000" w:themeColor="text1"/>
        </w:rPr>
        <w:t>(</w:t>
      </w:r>
      <w:r>
        <w:rPr>
          <w:rFonts w:eastAsia="Times New Roman"/>
          <w:color w:val="000000" w:themeColor="text1"/>
          <w:u w:color="000000" w:themeColor="text1"/>
        </w:rPr>
        <w:t>C</w:t>
      </w:r>
      <w:r w:rsidR="008F1AF7" w:rsidRPr="0069227B">
        <w:rPr>
          <w:rFonts w:eastAsia="Times New Roman"/>
          <w:color w:val="000000" w:themeColor="text1"/>
          <w:u w:color="000000" w:themeColor="text1"/>
        </w:rPr>
        <w:t>)</w:t>
      </w:r>
      <w:r w:rsidR="008F1AF7" w:rsidRPr="0069227B">
        <w:rPr>
          <w:rFonts w:eastAsia="Times New Roman"/>
          <w:color w:val="000000" w:themeColor="text1"/>
          <w:u w:color="000000" w:themeColor="text1"/>
        </w:rPr>
        <w:tab/>
        <w:t>Provisions applicable to the sale, assignment or transfer of storm recovery property</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w:t>
      </w:r>
    </w:p>
    <w:p w14:paraId="2500CA20" w14:textId="1AFE7FF4"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Any sale, assignment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Pr>
          <w:rFonts w:eastAsia="Times New Roman"/>
          <w:color w:val="000000" w:themeColor="text1"/>
          <w:u w:color="000000" w:themeColor="text1"/>
        </w:rPr>
        <w:t xml:space="preserve"> and </w:t>
      </w:r>
      <w:r w:rsidR="001C38B2">
        <w:rPr>
          <w:rFonts w:eastAsia="Times New Roman"/>
          <w:color w:val="000000" w:themeColor="text1"/>
          <w:u w:color="000000" w:themeColor="text1"/>
        </w:rPr>
        <w:t>s</w:t>
      </w:r>
      <w:r>
        <w:rPr>
          <w:rFonts w:eastAsia="Times New Roman"/>
          <w:color w:val="000000" w:themeColor="text1"/>
          <w:u w:color="000000" w:themeColor="text1"/>
        </w:rPr>
        <w:t>tate income tax purposes.</w:t>
      </w:r>
      <w:r w:rsidR="008F1AF7" w:rsidRPr="0069227B">
        <w:rPr>
          <w:rFonts w:eastAsia="Times New Roman"/>
          <w:color w:val="000000" w:themeColor="text1"/>
          <w:u w:color="000000" w:themeColor="text1"/>
        </w:rPr>
        <w:t xml:space="preserve"> For all purposes other than federal and State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Pr>
          <w:rFonts w:eastAsia="Times New Roman"/>
          <w:color w:val="000000" w:themeColor="text1"/>
          <w:u w:color="000000" w:themeColor="text1"/>
        </w:rPr>
        <w:t xml:space="preserve"> or pertaining to the interest.</w:t>
      </w:r>
      <w:r w:rsidR="008F1AF7" w:rsidRPr="0069227B">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Pr>
          <w:rFonts w:eastAsia="Times New Roman"/>
          <w:color w:val="000000" w:themeColor="text1"/>
          <w:u w:color="000000" w:themeColor="text1"/>
        </w:rPr>
        <w:t>storm recovery property.</w:t>
      </w:r>
      <w:r w:rsidR="008F1AF7" w:rsidRPr="0069227B">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w:t>
      </w:r>
    </w:p>
    <w:p w14:paraId="2A56E526" w14:textId="167EA761"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The characterization of the sale, assignment</w:t>
      </w:r>
      <w:r w:rsidR="001C38B2">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69227B"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8F1AF7" w:rsidRPr="0069227B">
        <w:rPr>
          <w:rFonts w:eastAsia="Times New Roman"/>
          <w:color w:val="000000" w:themeColor="text1"/>
          <w:u w:color="000000" w:themeColor="text1"/>
        </w:rPr>
        <w:tab/>
      </w:r>
      <w:r w:rsidR="001D2F44">
        <w:rPr>
          <w:rFonts w:eastAsia="Times New Roman"/>
          <w:color w:val="000000" w:themeColor="text1"/>
          <w:u w:color="000000" w:themeColor="text1"/>
        </w:rPr>
        <w:t>c</w:t>
      </w:r>
      <w:r w:rsidR="008F1AF7" w:rsidRPr="0069227B">
        <w:rPr>
          <w:rFonts w:eastAsia="Times New Roman"/>
          <w:color w:val="000000" w:themeColor="text1"/>
          <w:u w:color="000000" w:themeColor="text1"/>
        </w:rPr>
        <w:t>ommingling of storm recovery charges with other amounts</w:t>
      </w:r>
      <w:r w:rsidR="001D2F44">
        <w:rPr>
          <w:rFonts w:eastAsia="Times New Roman"/>
          <w:color w:val="000000" w:themeColor="text1"/>
          <w:u w:color="000000" w:themeColor="text1"/>
        </w:rPr>
        <w:t>;</w:t>
      </w:r>
    </w:p>
    <w:p w14:paraId="6F7BD262" w14:textId="492F2871" w:rsidR="008F1AF7" w:rsidRPr="0069227B"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r>
      <w:r w:rsidR="001D2F44">
        <w:rPr>
          <w:rFonts w:eastAsia="Times New Roman"/>
          <w:color w:val="000000" w:themeColor="text1"/>
          <w:u w:color="000000" w:themeColor="text1"/>
        </w:rPr>
        <w:t>t</w:t>
      </w:r>
      <w:r w:rsidR="008F1AF7" w:rsidRPr="0069227B">
        <w:rPr>
          <w:rFonts w:eastAsia="Times New Roman"/>
          <w:color w:val="000000" w:themeColor="text1"/>
          <w:u w:color="000000" w:themeColor="text1"/>
        </w:rPr>
        <w:t>he retention by the seller of (i) a partial or residual interest, including an equity interest, in the storm recovery property, whether direct or indirect, or whether subordinate or otherwise, or (ii) the right to recover costs associated with taxes, franchise fees</w:t>
      </w:r>
      <w:r w:rsidR="001C38B2">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or license fees imposed on the collection of storm recovery charges</w:t>
      </w:r>
      <w:r w:rsidR="001D2F44">
        <w:rPr>
          <w:rFonts w:eastAsia="Times New Roman"/>
          <w:color w:val="000000" w:themeColor="text1"/>
          <w:u w:color="000000" w:themeColor="text1"/>
        </w:rPr>
        <w:t>;</w:t>
      </w:r>
    </w:p>
    <w:p w14:paraId="7C42DC0E" w14:textId="0FB25E57"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recourse that the purchaser may have against the seller</w:t>
      </w:r>
      <w:r>
        <w:rPr>
          <w:rFonts w:eastAsia="Times New Roman"/>
          <w:color w:val="000000" w:themeColor="text1"/>
          <w:u w:color="000000" w:themeColor="text1"/>
        </w:rPr>
        <w:t>;</w:t>
      </w:r>
    </w:p>
    <w:p w14:paraId="2C00F900" w14:textId="357C615C"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indemnification rights, obligations</w:t>
      </w:r>
      <w:r w:rsidR="001C38B2">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or repurchase rights made or provided by the seller</w:t>
      </w:r>
      <w:r>
        <w:rPr>
          <w:rFonts w:eastAsia="Times New Roman"/>
          <w:color w:val="000000" w:themeColor="text1"/>
          <w:u w:color="000000" w:themeColor="text1"/>
        </w:rPr>
        <w:t>;</w:t>
      </w:r>
    </w:p>
    <w:p w14:paraId="3C5D4ED7" w14:textId="3E470636"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obligation of the seller to collect storm recovery charges on behalf of an assignee</w:t>
      </w:r>
      <w:r>
        <w:rPr>
          <w:rFonts w:eastAsia="Times New Roman"/>
          <w:color w:val="000000" w:themeColor="text1"/>
          <w:u w:color="000000" w:themeColor="text1"/>
        </w:rPr>
        <w:t>;</w:t>
      </w:r>
    </w:p>
    <w:p w14:paraId="62A65FC7" w14:textId="5B07CFCA"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(f)</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Pr>
          <w:rFonts w:eastAsia="Times New Roman"/>
          <w:color w:val="000000" w:themeColor="text1"/>
          <w:u w:color="000000" w:themeColor="text1"/>
        </w:rPr>
        <w:t>;</w:t>
      </w:r>
    </w:p>
    <w:p w14:paraId="23B52EAF" w14:textId="2FB92560"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treatment of the sale, conveyance, assignment, or other transfer for tax, financial reporting, or other purposes</w:t>
      </w:r>
      <w:r>
        <w:rPr>
          <w:rFonts w:eastAsia="Times New Roman"/>
          <w:color w:val="000000" w:themeColor="text1"/>
          <w:u w:color="000000" w:themeColor="text1"/>
        </w:rPr>
        <w:t>;</w:t>
      </w:r>
    </w:p>
    <w:p w14:paraId="78CCBDCC" w14:textId="4A19641E"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Pr>
          <w:rFonts w:eastAsia="Times New Roman"/>
          <w:color w:val="000000" w:themeColor="text1"/>
          <w:u w:color="000000" w:themeColor="text1"/>
        </w:rPr>
        <w:t>; or</w:t>
      </w:r>
    </w:p>
    <w:p w14:paraId="619A2D39" w14:textId="7E128701"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sidR="008F1AF7" w:rsidRPr="0069227B">
        <w:rPr>
          <w:rFonts w:eastAsia="Times New Roman"/>
          <w:color w:val="000000" w:themeColor="text1"/>
          <w:u w:color="000000" w:themeColor="text1"/>
        </w:rPr>
        <w:tab/>
      </w:r>
      <w:r w:rsidR="001C38B2">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application of the formula</w:t>
      </w:r>
      <w:r w:rsidR="008F1AF7" w:rsidRPr="0069227B">
        <w:rPr>
          <w:rFonts w:eastAsia="Times New Roman"/>
          <w:color w:val="000000" w:themeColor="text1"/>
          <w:u w:color="000000" w:themeColor="text1"/>
        </w:rPr>
        <w:noBreakHyphen/>
        <w:t xml:space="preserve">based adjustment mechanism as provided in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w:t>
      </w:r>
    </w:p>
    <w:p w14:paraId="72C5D61F" w14:textId="0B71564C"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 xml:space="preserve">Any right that an electrical utility has in the storm recovery property before its pledge, sale, or transfer or any other right created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or created in the financing order and assignable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or assignable pursuant to a financing order is property in the form of a contract right or a </w:t>
      </w:r>
      <w:r>
        <w:rPr>
          <w:rFonts w:eastAsia="Times New Roman"/>
          <w:color w:val="000000" w:themeColor="text1"/>
          <w:u w:color="000000" w:themeColor="text1"/>
        </w:rPr>
        <w:t xml:space="preserve">chose in action. </w:t>
      </w:r>
      <w:r w:rsidR="008F1AF7" w:rsidRPr="0069227B">
        <w:rPr>
          <w:rFonts w:eastAsia="Times New Roman"/>
          <w:color w:val="000000" w:themeColor="text1"/>
          <w:u w:color="000000" w:themeColor="text1"/>
        </w:rPr>
        <w:t>Transfer of an interest in storm recovery property to an assignee is enforceable only upon the later of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w:t>
      </w:r>
      <w:r>
        <w:rPr>
          <w:rFonts w:eastAsia="Times New Roman"/>
          <w:color w:val="000000" w:themeColor="text1"/>
          <w:u w:color="000000" w:themeColor="text1"/>
        </w:rPr>
        <w:t xml:space="preserve">r the storm recovery property. </w:t>
      </w:r>
      <w:r w:rsidR="008F1AF7" w:rsidRPr="0069227B">
        <w:rPr>
          <w:rFonts w:eastAsia="Times New Roman"/>
          <w:color w:val="000000" w:themeColor="text1"/>
          <w:u w:color="000000" w:themeColor="text1"/>
        </w:rPr>
        <w:t xml:space="preserve">An enforceable transfer of an interest in storm recovery property to an assignee is perfected against all third parties, including subsequent judicial or other lien creditors, when a notice of that transfer has been given by the filing of a financing statement in accordance with subdivision c. of </w:t>
      </w:r>
      <w:r w:rsidR="002F3818">
        <w:rPr>
          <w:rFonts w:eastAsia="Times New Roman"/>
          <w:color w:val="000000" w:themeColor="text1"/>
          <w:u w:color="000000" w:themeColor="text1"/>
        </w:rPr>
        <w:t>subsection (2) of this section.</w:t>
      </w:r>
      <w:r w:rsidR="008F1AF7" w:rsidRPr="0069227B">
        <w:rPr>
          <w:rFonts w:eastAsia="Times New Roman"/>
          <w:color w:val="000000" w:themeColor="text1"/>
          <w:u w:color="000000" w:themeColor="text1"/>
        </w:rPr>
        <w:t xml:space="preserve"> The transfer is perfected against third parties as of the date of filing.</w:t>
      </w:r>
    </w:p>
    <w:p w14:paraId="2AB44B1D" w14:textId="12268BF6"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w:t>
      </w:r>
      <w:r w:rsidR="001C38B2">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ode. The filing of any financing statement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shall be governed by the provisions regarding the filing of financing statements in the </w:t>
      </w:r>
      <w:r w:rsidR="001C38B2">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ode. The filing of such a financing </w:t>
      </w:r>
      <w:r w:rsidR="008F1AF7" w:rsidRPr="0069227B">
        <w:rPr>
          <w:rFonts w:eastAsia="Times New Roman"/>
          <w:color w:val="000000" w:themeColor="text1"/>
          <w:u w:color="000000" w:themeColor="text1"/>
        </w:rPr>
        <w:lastRenderedPageBreak/>
        <w:t xml:space="preserve">statement is the only method of perfecting a transfer of storm recovery property. </w:t>
      </w:r>
    </w:p>
    <w:p w14:paraId="61B26815" w14:textId="53D151E2"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 xml:space="preserve">The priority of a transfer perfected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 is terminated when they are transferred to a segregated account for the</w:t>
      </w:r>
      <w:r>
        <w:rPr>
          <w:rFonts w:eastAsia="Times New Roman"/>
          <w:color w:val="000000" w:themeColor="text1"/>
          <w:u w:color="000000" w:themeColor="text1"/>
        </w:rPr>
        <w:t xml:space="preserve"> assignee or a financing party.</w:t>
      </w:r>
      <w:r w:rsidR="008F1AF7" w:rsidRPr="0069227B">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8F1AF7" w:rsidRPr="0069227B">
        <w:rPr>
          <w:rFonts w:eastAsia="Times New Roman"/>
          <w:color w:val="000000" w:themeColor="text1"/>
          <w:u w:color="000000" w:themeColor="text1"/>
        </w:rPr>
        <w:tab/>
      </w:r>
      <w:r>
        <w:rPr>
          <w:rFonts w:eastAsia="Times New Roman"/>
          <w:color w:val="000000" w:themeColor="text1"/>
          <w:u w:color="000000" w:themeColor="text1"/>
        </w:rPr>
        <w:t>c</w:t>
      </w:r>
      <w:r w:rsidR="008F1AF7" w:rsidRPr="0069227B">
        <w:rPr>
          <w:rFonts w:eastAsia="Times New Roman"/>
          <w:color w:val="000000" w:themeColor="text1"/>
          <w:u w:color="000000" w:themeColor="text1"/>
        </w:rPr>
        <w:t>onflicting perfected interests or rights of assignees rank according to p</w:t>
      </w:r>
      <w:r>
        <w:rPr>
          <w:rFonts w:eastAsia="Times New Roman"/>
          <w:color w:val="000000" w:themeColor="text1"/>
          <w:u w:color="000000" w:themeColor="text1"/>
        </w:rPr>
        <w:t xml:space="preserve">riority in time of perfection. </w:t>
      </w:r>
      <w:r w:rsidR="008F1AF7" w:rsidRPr="0069227B">
        <w:rPr>
          <w:rFonts w:eastAsia="Times New Roman"/>
          <w:color w:val="000000" w:themeColor="text1"/>
          <w:u w:color="000000" w:themeColor="text1"/>
        </w:rPr>
        <w:t>Priority dates from the time a filing covering the trans</w:t>
      </w:r>
      <w:r>
        <w:rPr>
          <w:rFonts w:eastAsia="Times New Roman"/>
          <w:color w:val="000000" w:themeColor="text1"/>
          <w:u w:color="000000" w:themeColor="text1"/>
        </w:rPr>
        <w:t xml:space="preserve">fer is made in accordance with </w:t>
      </w:r>
      <w:r w:rsidR="007542D5">
        <w:rPr>
          <w:rFonts w:eastAsia="Times New Roman"/>
          <w:color w:val="000000" w:themeColor="text1"/>
          <w:u w:color="000000" w:themeColor="text1"/>
        </w:rPr>
        <w:t>item</w:t>
      </w:r>
      <w:r w:rsidR="008F1AF7" w:rsidRPr="0069227B">
        <w:rPr>
          <w:rFonts w:eastAsia="Times New Roman"/>
          <w:color w:val="000000" w:themeColor="text1"/>
          <w:u w:color="000000" w:themeColor="text1"/>
        </w:rPr>
        <w:t xml:space="preserve"> </w:t>
      </w:r>
      <w:r>
        <w:rPr>
          <w:rFonts w:eastAsia="Times New Roman"/>
          <w:color w:val="000000" w:themeColor="text1"/>
          <w:u w:color="000000" w:themeColor="text1"/>
        </w:rPr>
        <w:t>3</w:t>
      </w:r>
      <w:r w:rsidR="00FB0D08">
        <w:rPr>
          <w:rFonts w:eastAsia="Times New Roman"/>
          <w:color w:val="000000" w:themeColor="text1"/>
          <w:u w:color="000000" w:themeColor="text1"/>
        </w:rPr>
        <w:t xml:space="preserve"> </w:t>
      </w:r>
      <w:r w:rsidR="008F1AF7" w:rsidRPr="0069227B">
        <w:rPr>
          <w:rFonts w:eastAsia="Times New Roman"/>
          <w:color w:val="000000" w:themeColor="text1"/>
          <w:u w:color="000000" w:themeColor="text1"/>
        </w:rPr>
        <w:t>of subsection (</w:t>
      </w:r>
      <w:r>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w:t>
      </w:r>
      <w:r>
        <w:rPr>
          <w:rFonts w:eastAsia="Times New Roman"/>
          <w:color w:val="000000" w:themeColor="text1"/>
          <w:u w:color="000000" w:themeColor="text1"/>
        </w:rPr>
        <w:t>;</w:t>
      </w:r>
    </w:p>
    <w:p w14:paraId="00659956" w14:textId="5EA7C5A8"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 perfected interest or right of an assignee has priority over a conflicting unperfected interest or right of an assignee</w:t>
      </w:r>
      <w:r w:rsidR="00FB0D08">
        <w:rPr>
          <w:rFonts w:eastAsia="Times New Roman"/>
          <w:color w:val="000000" w:themeColor="text1"/>
          <w:u w:color="000000" w:themeColor="text1"/>
        </w:rPr>
        <w:t>;</w:t>
      </w:r>
    </w:p>
    <w:p w14:paraId="54B82C51" w14:textId="6707CB76"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6B69F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B318C2">
        <w:rPr>
          <w:rFonts w:eastAsia="Times New Roman"/>
          <w:bCs/>
          <w:color w:val="000000" w:themeColor="text1"/>
          <w:u w:color="000000" w:themeColor="text1"/>
        </w:rPr>
        <w:t>Section 58</w:t>
      </w:r>
      <w:r w:rsidRPr="00B318C2">
        <w:rPr>
          <w:rFonts w:eastAsia="Times New Roman"/>
          <w:bCs/>
          <w:color w:val="000000" w:themeColor="text1"/>
          <w:u w:color="000000" w:themeColor="text1"/>
        </w:rPr>
        <w:noBreakHyphen/>
        <w:t>27</w:t>
      </w:r>
      <w:r w:rsidRPr="00B318C2">
        <w:rPr>
          <w:rFonts w:eastAsia="Times New Roman"/>
          <w:bCs/>
          <w:color w:val="000000" w:themeColor="text1"/>
          <w:u w:color="000000" w:themeColor="text1"/>
        </w:rPr>
        <w:noBreakHyphen/>
        <w:t>1130</w:t>
      </w:r>
      <w:r>
        <w:rPr>
          <w:rFonts w:eastAsia="Times New Roman"/>
          <w:color w:val="000000" w:themeColor="text1"/>
          <w:u w:color="000000" w:themeColor="text1"/>
        </w:rPr>
        <w:t>.</w:t>
      </w:r>
      <w:r>
        <w:rPr>
          <w:rFonts w:eastAsia="Times New Roman"/>
          <w:color w:val="000000" w:themeColor="text1"/>
          <w:u w:color="000000" w:themeColor="text1"/>
        </w:rPr>
        <w:tab/>
      </w:r>
      <w:r w:rsidRPr="00B318C2">
        <w:rPr>
          <w:rFonts w:eastAsia="Times New Roman"/>
          <w:color w:val="000000" w:themeColor="text1"/>
          <w:u w:color="000000" w:themeColor="text1"/>
        </w:rPr>
        <w:t>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w:t>
      </w:r>
      <w:r>
        <w:rPr>
          <w:rFonts w:eastAsia="Times New Roman"/>
          <w:color w:val="000000" w:themeColor="text1"/>
          <w:u w:color="000000" w:themeColor="text1"/>
        </w:rPr>
        <w:t xml:space="preserve">ancing order. </w:t>
      </w:r>
      <w:r w:rsidRPr="00B318C2">
        <w:rPr>
          <w:rFonts w:eastAsia="Times New Roman"/>
          <w:color w:val="000000" w:themeColor="text1"/>
          <w:u w:color="000000" w:themeColor="text1"/>
        </w:rPr>
        <w:t>This section applies to all purported 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4E37DE20"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4EF075B7" w:rsidR="00964FFB" w:rsidRPr="006B69F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B318C2">
        <w:rPr>
          <w:rFonts w:eastAsia="Times New Roman"/>
          <w:bCs/>
          <w:color w:val="000000" w:themeColor="text1"/>
          <w:u w:color="000000" w:themeColor="text1"/>
        </w:rPr>
        <w:t>Section 58</w:t>
      </w:r>
      <w:r w:rsidRPr="00B318C2">
        <w:rPr>
          <w:rFonts w:eastAsia="Times New Roman"/>
          <w:bCs/>
          <w:color w:val="000000" w:themeColor="text1"/>
          <w:u w:color="000000" w:themeColor="text1"/>
        </w:rPr>
        <w:noBreakHyphen/>
        <w:t>27</w:t>
      </w:r>
      <w:r w:rsidRPr="00B318C2">
        <w:rPr>
          <w:rFonts w:eastAsia="Times New Roman"/>
          <w:bCs/>
          <w:color w:val="000000" w:themeColor="text1"/>
          <w:u w:color="000000" w:themeColor="text1"/>
        </w:rPr>
        <w:noBreakHyphen/>
        <w:t>1135.</w:t>
      </w:r>
      <w:r>
        <w:rPr>
          <w:rFonts w:eastAsia="Times New Roman"/>
          <w:color w:val="000000" w:themeColor="text1"/>
          <w:u w:color="000000" w:themeColor="text1"/>
        </w:rPr>
        <w:tab/>
      </w:r>
      <w:r w:rsidRPr="00B318C2">
        <w:rPr>
          <w:rFonts w:eastAsia="Times New Roman"/>
          <w:color w:val="000000" w:themeColor="text1"/>
          <w:u w:color="000000" w:themeColor="text1"/>
        </w:rPr>
        <w:t xml:space="preserve">All financing statements referenced in this </w:t>
      </w:r>
      <w:r>
        <w:rPr>
          <w:rFonts w:eastAsia="Times New Roman"/>
          <w:color w:val="000000" w:themeColor="text1"/>
          <w:u w:color="000000" w:themeColor="text1"/>
        </w:rPr>
        <w:t>a</w:t>
      </w:r>
      <w:r w:rsidRPr="00B318C2">
        <w:rPr>
          <w:rFonts w:eastAsia="Times New Roman"/>
          <w:color w:val="000000" w:themeColor="text1"/>
          <w:u w:color="000000" w:themeColor="text1"/>
        </w:rPr>
        <w:t xml:space="preserve">rticle are subject to Part 5 of Article 9 of the </w:t>
      </w:r>
      <w:r w:rsidR="001C38B2">
        <w:rPr>
          <w:rFonts w:eastAsia="Times New Roman"/>
          <w:color w:val="000000" w:themeColor="text1"/>
          <w:u w:color="000000" w:themeColor="text1"/>
        </w:rPr>
        <w:t>c</w:t>
      </w:r>
      <w:r w:rsidRPr="00B318C2">
        <w:rPr>
          <w:rFonts w:eastAsia="Times New Roman"/>
          <w:color w:val="000000" w:themeColor="text1"/>
          <w:u w:color="000000" w:themeColor="text1"/>
        </w:rPr>
        <w:t>ode, except that the requirement as to continuation statements does not apply.</w:t>
      </w:r>
    </w:p>
    <w:p w14:paraId="2F4CCD4B"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964FFB" w:rsidRPr="00B318C2">
        <w:rPr>
          <w:rFonts w:eastAsia="Times New Roman"/>
          <w:bCs/>
          <w:color w:val="000000" w:themeColor="text1"/>
          <w:u w:color="000000" w:themeColor="text1"/>
        </w:rPr>
        <w:t>Section 58</w:t>
      </w:r>
      <w:r w:rsidR="00964FFB" w:rsidRPr="00B318C2">
        <w:rPr>
          <w:rFonts w:eastAsia="Times New Roman"/>
          <w:bCs/>
          <w:color w:val="000000" w:themeColor="text1"/>
          <w:u w:color="000000" w:themeColor="text1"/>
        </w:rPr>
        <w:noBreakHyphen/>
        <w:t>27</w:t>
      </w:r>
      <w:r w:rsidR="00964FFB" w:rsidRPr="00B318C2">
        <w:rPr>
          <w:rFonts w:eastAsia="Times New Roman"/>
          <w:bCs/>
          <w:color w:val="000000" w:themeColor="text1"/>
          <w:u w:color="000000" w:themeColor="text1"/>
        </w:rPr>
        <w:noBreakHyphen/>
        <w:t>1140</w:t>
      </w:r>
      <w:r w:rsidR="00964FFB" w:rsidRPr="00B318C2">
        <w:rPr>
          <w:rFonts w:eastAsia="Times New Roman"/>
          <w:color w:val="000000" w:themeColor="text1"/>
          <w:u w:color="000000" w:themeColor="text1"/>
        </w:rPr>
        <w:t>.</w:t>
      </w:r>
      <w:r>
        <w:rPr>
          <w:rFonts w:eastAsia="Times New Roman"/>
          <w:color w:val="000000" w:themeColor="text1"/>
          <w:u w:color="000000" w:themeColor="text1"/>
        </w:rPr>
        <w:tab/>
      </w:r>
      <w:r w:rsidR="00964FFB" w:rsidRPr="00B318C2">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78975D77"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64FFB" w:rsidRPr="00B318C2">
        <w:rPr>
          <w:color w:val="000000" w:themeColor="text1"/>
          <w:u w:color="000000" w:themeColor="text1"/>
        </w:rPr>
        <w:t>Section 58</w:t>
      </w:r>
      <w:r w:rsidR="00964FFB" w:rsidRPr="00B318C2">
        <w:rPr>
          <w:color w:val="000000" w:themeColor="text1"/>
          <w:u w:color="000000" w:themeColor="text1"/>
        </w:rPr>
        <w:noBreakHyphen/>
        <w:t>27</w:t>
      </w:r>
      <w:r w:rsidR="00964FFB" w:rsidRPr="00B318C2">
        <w:rPr>
          <w:color w:val="000000" w:themeColor="text1"/>
          <w:u w:color="000000" w:themeColor="text1"/>
        </w:rPr>
        <w:noBreakHyphen/>
        <w:t>1145.</w:t>
      </w:r>
      <w:r>
        <w:rPr>
          <w:color w:val="000000" w:themeColor="text1"/>
          <w:u w:color="000000" w:themeColor="text1"/>
        </w:rPr>
        <w:tab/>
      </w:r>
      <w:r w:rsidR="00964FFB" w:rsidRPr="00B318C2">
        <w:rPr>
          <w:color w:val="000000" w:themeColor="text1"/>
          <w:u w:color="000000" w:themeColor="text1"/>
        </w:rPr>
        <w:t>Neither the State</w:t>
      </w:r>
      <w:r>
        <w:rPr>
          <w:rFonts w:eastAsia="Times New Roman"/>
          <w:color w:val="000000" w:themeColor="text1"/>
          <w:u w:color="000000" w:themeColor="text1"/>
        </w:rPr>
        <w:t>,</w:t>
      </w:r>
      <w:r w:rsidR="00964FFB" w:rsidRPr="00B318C2">
        <w:rPr>
          <w:rFonts w:eastAsia="Times New Roman"/>
          <w:color w:val="000000" w:themeColor="text1"/>
          <w:u w:color="000000" w:themeColor="text1"/>
        </w:rPr>
        <w:t xml:space="preserve"> its agencies</w:t>
      </w:r>
      <w:r w:rsidR="001C38B2">
        <w:rPr>
          <w:rFonts w:eastAsia="Times New Roman"/>
          <w:color w:val="000000" w:themeColor="text1"/>
          <w:u w:color="000000" w:themeColor="text1"/>
        </w:rPr>
        <w:t>,</w:t>
      </w:r>
      <w:r w:rsidR="00964FFB" w:rsidRPr="00B318C2">
        <w:rPr>
          <w:rFonts w:eastAsia="Times New Roman"/>
          <w:color w:val="000000" w:themeColor="text1"/>
          <w:u w:color="000000" w:themeColor="text1"/>
        </w:rPr>
        <w:t xml:space="preserve"> and instrumentalities,</w:t>
      </w:r>
      <w:r w:rsidR="00964FFB" w:rsidRPr="00B318C2">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B318C2">
        <w:rPr>
          <w:rFonts w:eastAsia="Times New Roman"/>
          <w:color w:val="000000" w:themeColor="text1"/>
          <w:u w:color="000000" w:themeColor="text1"/>
        </w:rPr>
        <w:t xml:space="preserve">, its agencies, </w:t>
      </w:r>
      <w:r w:rsidR="00964FFB" w:rsidRPr="00B318C2">
        <w:rPr>
          <w:color w:val="000000" w:themeColor="text1"/>
          <w:u w:color="000000" w:themeColor="text1"/>
        </w:rPr>
        <w:t xml:space="preserve">or </w:t>
      </w:r>
      <w:r w:rsidR="00964FFB" w:rsidRPr="00B318C2">
        <w:rPr>
          <w:rFonts w:eastAsia="Times New Roman"/>
          <w:color w:val="000000" w:themeColor="text1"/>
          <w:u w:color="000000" w:themeColor="text1"/>
        </w:rPr>
        <w:t>its</w:t>
      </w:r>
      <w:r w:rsidR="00964FFB" w:rsidRPr="00B318C2">
        <w:rPr>
          <w:color w:val="000000" w:themeColor="text1"/>
          <w:u w:color="000000" w:themeColor="text1"/>
        </w:rPr>
        <w:t xml:space="preserve"> political </w:t>
      </w:r>
      <w:r w:rsidR="00964FFB" w:rsidRPr="00B318C2">
        <w:rPr>
          <w:rFonts w:eastAsia="Times New Roman"/>
          <w:color w:val="000000" w:themeColor="text1"/>
          <w:u w:color="000000" w:themeColor="text1"/>
        </w:rPr>
        <w:t>subdivisions</w:t>
      </w:r>
      <w:r w:rsidR="00964FFB" w:rsidRPr="00B318C2">
        <w:rPr>
          <w:color w:val="000000" w:themeColor="text1"/>
          <w:u w:color="000000" w:themeColor="text1"/>
        </w:rPr>
        <w:t xml:space="preserve">. An issue of storm recovery bonds does not, directly, indirectly, or contingently obligate the State or </w:t>
      </w:r>
      <w:r w:rsidR="00964FFB" w:rsidRPr="00B318C2">
        <w:rPr>
          <w:rFonts w:eastAsia="Times New Roman"/>
          <w:color w:val="000000" w:themeColor="text1"/>
          <w:u w:color="000000" w:themeColor="text1"/>
        </w:rPr>
        <w:t xml:space="preserve">its agencies, instrumentalities, or </w:t>
      </w:r>
      <w:r w:rsidR="00964FFB" w:rsidRPr="00B318C2">
        <w:rPr>
          <w:color w:val="000000" w:themeColor="text1"/>
          <w:u w:color="000000" w:themeColor="text1"/>
        </w:rPr>
        <w:t xml:space="preserve">political </w:t>
      </w:r>
      <w:r w:rsidR="00964FFB" w:rsidRPr="00B318C2">
        <w:rPr>
          <w:rFonts w:eastAsia="Times New Roman"/>
          <w:color w:val="000000" w:themeColor="text1"/>
          <w:u w:color="000000" w:themeColor="text1"/>
        </w:rPr>
        <w:t>subdivisions,</w:t>
      </w:r>
      <w:r w:rsidR="00964FFB" w:rsidRPr="00B318C2">
        <w:rPr>
          <w:color w:val="000000" w:themeColor="text1"/>
          <w:u w:color="000000" w:themeColor="text1"/>
        </w:rPr>
        <w:t xml:space="preserve"> to levy any tax or make any appropriation for payment of the storm recovery bonds, other than in their </w:t>
      </w:r>
      <w:r w:rsidR="00964FFB" w:rsidRPr="00B318C2">
        <w:rPr>
          <w:rFonts w:eastAsia="Times New Roman"/>
          <w:color w:val="000000" w:themeColor="text1"/>
          <w:u w:color="000000" w:themeColor="text1"/>
        </w:rPr>
        <w:t>capacities</w:t>
      </w:r>
      <w:r>
        <w:rPr>
          <w:color w:val="000000" w:themeColor="text1"/>
          <w:u w:color="000000" w:themeColor="text1"/>
        </w:rPr>
        <w:t xml:space="preserve"> as consumers of electricity. </w:t>
      </w:r>
      <w:r w:rsidR="00964FFB" w:rsidRPr="00B318C2">
        <w:rPr>
          <w:color w:val="000000" w:themeColor="text1"/>
          <w:u w:color="000000" w:themeColor="text1"/>
        </w:rPr>
        <w:t xml:space="preserve">All storm recovery bonds must contain on the face thereof a statement to the following effect: </w:t>
      </w:r>
      <w:r>
        <w:rPr>
          <w:color w:val="000000" w:themeColor="text1"/>
          <w:u w:color="000000" w:themeColor="text1"/>
        </w:rPr>
        <w:t>‘</w:t>
      </w:r>
      <w:r w:rsidR="00964FFB" w:rsidRPr="00B318C2">
        <w:rPr>
          <w:color w:val="000000" w:themeColor="text1"/>
          <w:u w:color="000000" w:themeColor="text1"/>
        </w:rPr>
        <w:t>Neither the full faith and credit nor the taxing power of the State of South Carolina is pledged to the payment of the principal of, or interest on, this bond</w:t>
      </w:r>
      <w:r w:rsidR="00964FFB" w:rsidRPr="00B318C2">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B318C2">
        <w:rPr>
          <w:color w:val="000000" w:themeColor="text1"/>
          <w:u w:color="000000" w:themeColor="text1"/>
        </w:rPr>
        <w:t>.</w:t>
      </w:r>
      <w:r>
        <w:rPr>
          <w:color w:val="000000" w:themeColor="text1"/>
          <w:u w:color="000000" w:themeColor="text1"/>
        </w:rPr>
        <w:t>’</w:t>
      </w:r>
    </w:p>
    <w:p w14:paraId="5AD6930E"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18C2">
        <w:rPr>
          <w:color w:val="000000" w:themeColor="text1"/>
          <w:u w:color="000000" w:themeColor="text1"/>
        </w:rPr>
        <w:t>Section</w:t>
      </w:r>
      <w:r w:rsidR="00964FFB" w:rsidRPr="00B318C2">
        <w:rPr>
          <w:color w:val="000000" w:themeColor="text1"/>
          <w:u w:color="000000" w:themeColor="text1"/>
        </w:rPr>
        <w:t xml:space="preserve"> 58</w:t>
      </w:r>
      <w:r w:rsidR="00964FFB" w:rsidRPr="00B318C2">
        <w:rPr>
          <w:color w:val="000000" w:themeColor="text1"/>
          <w:u w:color="000000" w:themeColor="text1"/>
        </w:rPr>
        <w:noBreakHyphen/>
        <w:t>27</w:t>
      </w:r>
      <w:r w:rsidR="00964FFB" w:rsidRPr="00B318C2">
        <w:rPr>
          <w:color w:val="000000" w:themeColor="text1"/>
          <w:u w:color="000000" w:themeColor="text1"/>
        </w:rPr>
        <w:noBreakHyphen/>
        <w:t>1150.</w:t>
      </w:r>
      <w:r>
        <w:rPr>
          <w:color w:val="000000" w:themeColor="text1"/>
          <w:u w:color="000000" w:themeColor="text1"/>
        </w:rPr>
        <w:tab/>
      </w:r>
      <w:r w:rsidR="00964FFB" w:rsidRPr="00B318C2">
        <w:rPr>
          <w:color w:val="000000" w:themeColor="text1"/>
          <w:u w:color="000000" w:themeColor="text1"/>
        </w:rPr>
        <w:t>All of the following entities may legally invest any sinking funds, moneys, or other funds in storm recovery bonds:</w:t>
      </w:r>
    </w:p>
    <w:p w14:paraId="036808A9" w14:textId="620A1EBF"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964FFB" w:rsidRPr="00B318C2">
        <w:rPr>
          <w:rFonts w:eastAsia="Times New Roman"/>
          <w:color w:val="000000" w:themeColor="text1"/>
          <w:u w:color="000000" w:themeColor="text1"/>
        </w:rPr>
        <w:t>(1)</w:t>
      </w:r>
      <w:r w:rsidR="00964FFB" w:rsidRPr="00B318C2">
        <w:rPr>
          <w:rFonts w:eastAsia="Times New Roman"/>
          <w:color w:val="000000" w:themeColor="text1"/>
          <w:u w:color="000000" w:themeColor="text1"/>
        </w:rPr>
        <w:tab/>
      </w:r>
      <w:r w:rsidR="007542D5">
        <w:rPr>
          <w:rFonts w:eastAsia="Times New Roman"/>
          <w:color w:val="000000" w:themeColor="text1"/>
          <w:u w:color="000000" w:themeColor="text1"/>
        </w:rPr>
        <w:t xml:space="preserve">the </w:t>
      </w:r>
      <w:r w:rsidR="00964FFB" w:rsidRPr="00B318C2">
        <w:rPr>
          <w:rFonts w:eastAsia="Times New Roman"/>
          <w:color w:val="000000" w:themeColor="text1"/>
          <w:u w:color="000000" w:themeColor="text1"/>
        </w:rPr>
        <w:t xml:space="preserve">South Carolina Pooled Investment Fund established pursuant to </w:t>
      </w:r>
      <w:r w:rsidR="00454AA2" w:rsidRPr="001F3BD7">
        <w:rPr>
          <w:rFonts w:eastAsia="Times New Roman"/>
          <w:color w:val="000000" w:themeColor="text1"/>
        </w:rPr>
        <w:t xml:space="preserve">Section </w:t>
      </w:r>
      <w:r w:rsidR="00964FFB" w:rsidRPr="00B318C2">
        <w:rPr>
          <w:rFonts w:eastAsia="Times New Roman"/>
          <w:color w:val="000000" w:themeColor="text1"/>
          <w:u w:color="000000" w:themeColor="text1"/>
        </w:rPr>
        <w:t>6</w:t>
      </w:r>
      <w:r w:rsidR="00964FFB" w:rsidRPr="00B318C2">
        <w:rPr>
          <w:rFonts w:eastAsia="Times New Roman"/>
          <w:color w:val="000000" w:themeColor="text1"/>
          <w:u w:color="000000" w:themeColor="text1"/>
        </w:rPr>
        <w:noBreakHyphen/>
        <w:t>6</w:t>
      </w:r>
      <w:r w:rsidR="00964FFB" w:rsidRPr="00B318C2">
        <w:rPr>
          <w:rFonts w:eastAsia="Times New Roman"/>
          <w:color w:val="000000" w:themeColor="text1"/>
          <w:u w:color="000000" w:themeColor="text1"/>
        </w:rPr>
        <w:noBreakHyphen/>
        <w:t>10</w:t>
      </w:r>
      <w:r>
        <w:rPr>
          <w:rFonts w:eastAsia="Times New Roman"/>
          <w:color w:val="000000" w:themeColor="text1"/>
          <w:u w:color="000000" w:themeColor="text1"/>
        </w:rPr>
        <w:t>;</w:t>
      </w:r>
    </w:p>
    <w:p w14:paraId="4920F8E9" w14:textId="2061BB23"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(2)</w:t>
      </w:r>
      <w:r w:rsidR="00964FFB" w:rsidRPr="00B318C2">
        <w:rPr>
          <w:color w:val="000000" w:themeColor="text1"/>
          <w:u w:color="000000" w:themeColor="text1"/>
        </w:rPr>
        <w:tab/>
      </w:r>
      <w:r>
        <w:rPr>
          <w:color w:val="000000" w:themeColor="text1"/>
          <w:u w:color="000000" w:themeColor="text1"/>
        </w:rPr>
        <w:t>b</w:t>
      </w:r>
      <w:r w:rsidR="00964FFB" w:rsidRPr="00B318C2">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Pr>
          <w:color w:val="000000" w:themeColor="text1"/>
          <w:u w:color="000000" w:themeColor="text1"/>
        </w:rPr>
        <w:t>;</w:t>
      </w:r>
    </w:p>
    <w:p w14:paraId="10F9E15B" w14:textId="28A52B00"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(3)</w:t>
      </w:r>
      <w:r w:rsidR="00964FFB" w:rsidRPr="00B318C2">
        <w:rPr>
          <w:color w:val="000000" w:themeColor="text1"/>
          <w:u w:color="000000" w:themeColor="text1"/>
        </w:rPr>
        <w:tab/>
      </w:r>
      <w:r>
        <w:rPr>
          <w:color w:val="000000" w:themeColor="text1"/>
          <w:u w:color="000000" w:themeColor="text1"/>
        </w:rPr>
        <w:t>p</w:t>
      </w:r>
      <w:r w:rsidR="00964FFB" w:rsidRPr="00B318C2">
        <w:rPr>
          <w:color w:val="000000" w:themeColor="text1"/>
          <w:u w:color="000000" w:themeColor="text1"/>
        </w:rPr>
        <w:t>ersonal representatives, guardians, trustees, and other fiduciaries</w:t>
      </w:r>
      <w:r w:rsidR="001C38B2">
        <w:rPr>
          <w:color w:val="000000" w:themeColor="text1"/>
          <w:u w:color="000000" w:themeColor="text1"/>
        </w:rPr>
        <w:t>; and</w:t>
      </w:r>
    </w:p>
    <w:p w14:paraId="5D472A50" w14:textId="34694018"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(4)</w:t>
      </w:r>
      <w:r w:rsidR="00964FFB" w:rsidRPr="00B318C2">
        <w:rPr>
          <w:color w:val="000000" w:themeColor="text1"/>
          <w:u w:color="000000" w:themeColor="text1"/>
        </w:rPr>
        <w:tab/>
      </w:r>
      <w:r>
        <w:rPr>
          <w:color w:val="000000" w:themeColor="text1"/>
          <w:u w:color="000000" w:themeColor="text1"/>
        </w:rPr>
        <w:t>a</w:t>
      </w:r>
      <w:r w:rsidR="00964FFB" w:rsidRPr="00B318C2">
        <w:rPr>
          <w:color w:val="000000" w:themeColor="text1"/>
          <w:u w:color="000000" w:themeColor="text1"/>
        </w:rPr>
        <w:t>ll other persons authorized to invest in bonds or other obligations of a similar nature.</w:t>
      </w:r>
    </w:p>
    <w:p w14:paraId="0E2F1921" w14:textId="568E9DC0" w:rsidR="00964FFB"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0362257E" w:rsidR="00457DAC" w:rsidRPr="00412C3B"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7DAC" w:rsidRPr="001E0B93">
        <w:rPr>
          <w:color w:val="000000" w:themeColor="text1"/>
          <w:u w:color="000000" w:themeColor="text1"/>
        </w:rPr>
        <w:t>Section 58</w:t>
      </w:r>
      <w:r w:rsidR="00457DAC" w:rsidRPr="001E0B93">
        <w:rPr>
          <w:color w:val="000000" w:themeColor="text1"/>
          <w:u w:color="000000" w:themeColor="text1"/>
        </w:rPr>
        <w:noBreakHyphen/>
        <w:t>27</w:t>
      </w:r>
      <w:r w:rsidR="00457DAC" w:rsidRPr="001E0B93">
        <w:rPr>
          <w:color w:val="000000" w:themeColor="text1"/>
          <w:u w:color="000000" w:themeColor="text1"/>
        </w:rPr>
        <w:noBreakHyphen/>
        <w:t>1155.</w:t>
      </w:r>
      <w:r>
        <w:rPr>
          <w:color w:val="000000" w:themeColor="text1"/>
          <w:u w:color="000000" w:themeColor="text1"/>
        </w:rPr>
        <w:tab/>
      </w:r>
      <w:r w:rsidR="00457DAC" w:rsidRPr="00412C3B">
        <w:rPr>
          <w:color w:val="000000" w:themeColor="text1"/>
          <w:u w:color="000000" w:themeColor="text1"/>
        </w:rPr>
        <w:t>(</w:t>
      </w:r>
      <w:r w:rsidR="00A670B6">
        <w:rPr>
          <w:color w:val="000000" w:themeColor="text1"/>
          <w:u w:color="000000" w:themeColor="text1"/>
        </w:rPr>
        <w:t>A</w:t>
      </w:r>
      <w:r w:rsidR="00457DAC" w:rsidRPr="00412C3B">
        <w:rPr>
          <w:color w:val="000000" w:themeColor="text1"/>
          <w:u w:color="000000" w:themeColor="text1"/>
        </w:rPr>
        <w:t>)</w:t>
      </w:r>
      <w:r w:rsidR="00457DAC" w:rsidRPr="00412C3B">
        <w:rPr>
          <w:color w:val="000000" w:themeColor="text1"/>
          <w:u w:color="000000" w:themeColor="text1"/>
        </w:rPr>
        <w:tab/>
        <w:t xml:space="preserve">The State and its agencies, including the </w:t>
      </w:r>
      <w:r w:rsidR="00A670B6">
        <w:rPr>
          <w:color w:val="000000" w:themeColor="text1"/>
          <w:u w:color="000000" w:themeColor="text1"/>
        </w:rPr>
        <w:t>c</w:t>
      </w:r>
      <w:r w:rsidR="00457DAC" w:rsidRPr="00412C3B">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412C3B">
        <w:rPr>
          <w:rFonts w:eastAsia="Times New Roman"/>
          <w:color w:val="000000" w:themeColor="text1"/>
          <w:u w:color="000000" w:themeColor="text1"/>
        </w:rPr>
        <w:t xml:space="preserve">section </w:t>
      </w:r>
      <w:r w:rsidR="00457DAC" w:rsidRPr="00412C3B">
        <w:rPr>
          <w:rFonts w:eastAsia="Times New Roman"/>
          <w:color w:val="000000" w:themeColor="text1"/>
          <w:u w:color="000000" w:themeColor="text1"/>
        </w:rPr>
        <w:lastRenderedPageBreak/>
        <w:t>as to any outstanding storm recovery bonds, storm recovery charges</w:t>
      </w:r>
      <w:r w:rsidR="001C38B2">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storm recovery property.</w:t>
      </w:r>
      <w:r w:rsidR="00457DAC" w:rsidRPr="00412C3B">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457DAC" w:rsidRPr="00412C3B">
        <w:rPr>
          <w:color w:val="000000" w:themeColor="text1"/>
          <w:u w:color="000000" w:themeColor="text1"/>
        </w:rPr>
        <w:tab/>
      </w:r>
      <w:r>
        <w:rPr>
          <w:color w:val="000000" w:themeColor="text1"/>
          <w:u w:color="000000" w:themeColor="text1"/>
        </w:rPr>
        <w:t>a</w:t>
      </w:r>
      <w:r w:rsidR="00457DAC" w:rsidRPr="00412C3B">
        <w:rPr>
          <w:color w:val="000000" w:themeColor="text1"/>
          <w:u w:color="000000" w:themeColor="text1"/>
        </w:rPr>
        <w:t>lter</w:t>
      </w:r>
      <w:r>
        <w:rPr>
          <w:color w:val="000000" w:themeColor="text1"/>
          <w:u w:color="000000" w:themeColor="text1"/>
        </w:rPr>
        <w:t>ing</w:t>
      </w:r>
      <w:r w:rsidR="00457DAC" w:rsidRPr="00412C3B">
        <w:rPr>
          <w:color w:val="000000" w:themeColor="text1"/>
          <w:u w:color="000000" w:themeColor="text1"/>
        </w:rPr>
        <w:t xml:space="preserve"> the provisions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rticle</w:t>
      </w:r>
      <w:r w:rsidR="00457DAC" w:rsidRPr="00412C3B">
        <w:rPr>
          <w:color w:val="000000" w:themeColor="text1"/>
          <w:u w:color="000000" w:themeColor="text1"/>
        </w:rPr>
        <w:t xml:space="preserve">, which authorize the </w:t>
      </w:r>
      <w:r>
        <w:rPr>
          <w:color w:val="000000" w:themeColor="text1"/>
          <w:u w:color="000000" w:themeColor="text1"/>
        </w:rPr>
        <w:t>c</w:t>
      </w:r>
      <w:r w:rsidR="00457DAC" w:rsidRPr="00412C3B">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Pr>
          <w:color w:val="000000" w:themeColor="text1"/>
          <w:u w:color="000000" w:themeColor="text1"/>
        </w:rPr>
        <w:t>;</w:t>
      </w:r>
    </w:p>
    <w:p w14:paraId="2E03B5CE" w14:textId="2C213528"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457DAC" w:rsidRPr="00412C3B">
        <w:rPr>
          <w:color w:val="000000" w:themeColor="text1"/>
          <w:u w:color="000000" w:themeColor="text1"/>
        </w:rPr>
        <w:tab/>
      </w:r>
      <w:r>
        <w:rPr>
          <w:color w:val="000000" w:themeColor="text1"/>
          <w:u w:color="000000" w:themeColor="text1"/>
        </w:rPr>
        <w:t>t</w:t>
      </w:r>
      <w:r w:rsidR="00457DAC" w:rsidRPr="00412C3B">
        <w:rPr>
          <w:color w:val="000000" w:themeColor="text1"/>
          <w:u w:color="000000" w:themeColor="text1"/>
        </w:rPr>
        <w:t>ak</w:t>
      </w:r>
      <w:r>
        <w:rPr>
          <w:color w:val="000000" w:themeColor="text1"/>
          <w:u w:color="000000" w:themeColor="text1"/>
        </w:rPr>
        <w:t>ing</w:t>
      </w:r>
      <w:r w:rsidR="00457DAC" w:rsidRPr="00412C3B">
        <w:rPr>
          <w:color w:val="000000" w:themeColor="text1"/>
          <w:u w:color="000000" w:themeColor="text1"/>
        </w:rPr>
        <w:t xml:space="preserve"> or permit</w:t>
      </w:r>
      <w:r>
        <w:rPr>
          <w:color w:val="000000" w:themeColor="text1"/>
          <w:u w:color="000000" w:themeColor="text1"/>
        </w:rPr>
        <w:t>ting</w:t>
      </w:r>
      <w:r w:rsidR="00457DAC" w:rsidRPr="00412C3B">
        <w:rPr>
          <w:color w:val="000000" w:themeColor="text1"/>
          <w:u w:color="000000" w:themeColor="text1"/>
        </w:rPr>
        <w:t xml:space="preserve"> any action that impairs or would impair the value of storm recovery property or the security for the storm recovery bonds</w:t>
      </w:r>
      <w:r>
        <w:rPr>
          <w:color w:val="000000" w:themeColor="text1"/>
          <w:u w:color="000000" w:themeColor="text1"/>
        </w:rPr>
        <w:t>,</w:t>
      </w:r>
      <w:r w:rsidR="00457DAC" w:rsidRPr="00412C3B">
        <w:rPr>
          <w:color w:val="000000" w:themeColor="text1"/>
          <w:u w:color="000000" w:themeColor="text1"/>
        </w:rPr>
        <w:t xml:space="preserve"> or revises the storm recovery costs for which storm recovery is authorized</w:t>
      </w:r>
      <w:r>
        <w:rPr>
          <w:color w:val="000000" w:themeColor="text1"/>
          <w:u w:color="000000" w:themeColor="text1"/>
        </w:rPr>
        <w:t>;</w:t>
      </w:r>
      <w:r w:rsidR="00457DAC" w:rsidRPr="00412C3B">
        <w:rPr>
          <w:color w:val="000000" w:themeColor="text1"/>
          <w:u w:color="000000" w:themeColor="text1"/>
        </w:rPr>
        <w:t xml:space="preserve"> </w:t>
      </w:r>
    </w:p>
    <w:p w14:paraId="5F627C72" w14:textId="6BDC3BCB"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457DAC" w:rsidRPr="00412C3B">
        <w:rPr>
          <w:color w:val="000000" w:themeColor="text1"/>
          <w:u w:color="000000" w:themeColor="text1"/>
        </w:rPr>
        <w:tab/>
      </w:r>
      <w:r>
        <w:rPr>
          <w:color w:val="000000" w:themeColor="text1"/>
          <w:u w:color="000000" w:themeColor="text1"/>
        </w:rPr>
        <w:t>i</w:t>
      </w:r>
      <w:r w:rsidR="00457DAC" w:rsidRPr="00412C3B">
        <w:rPr>
          <w:color w:val="000000" w:themeColor="text1"/>
          <w:u w:color="000000" w:themeColor="text1"/>
        </w:rPr>
        <w:t>n any way impair</w:t>
      </w:r>
      <w:r>
        <w:rPr>
          <w:color w:val="000000" w:themeColor="text1"/>
          <w:u w:color="000000" w:themeColor="text1"/>
        </w:rPr>
        <w:t>ing</w:t>
      </w:r>
      <w:r w:rsidR="00457DAC" w:rsidRPr="00412C3B">
        <w:rPr>
          <w:color w:val="000000" w:themeColor="text1"/>
          <w:u w:color="000000" w:themeColor="text1"/>
        </w:rPr>
        <w:t xml:space="preserve"> the rights and remedies of the bondholders, assignees</w:t>
      </w:r>
      <w:r w:rsidR="001C38B2">
        <w:rPr>
          <w:color w:val="000000" w:themeColor="text1"/>
          <w:u w:color="000000" w:themeColor="text1"/>
        </w:rPr>
        <w:t>,</w:t>
      </w:r>
      <w:r w:rsidR="00457DAC" w:rsidRPr="00412C3B">
        <w:rPr>
          <w:color w:val="000000" w:themeColor="text1"/>
          <w:u w:color="000000" w:themeColor="text1"/>
        </w:rPr>
        <w:t xml:space="preserve"> and other financing parties</w:t>
      </w:r>
      <w:r w:rsidR="00454AA2">
        <w:rPr>
          <w:color w:val="000000" w:themeColor="text1"/>
          <w:u w:color="000000" w:themeColor="text1"/>
        </w:rPr>
        <w:t>;</w:t>
      </w:r>
      <w:r w:rsidR="001C38B2">
        <w:rPr>
          <w:color w:val="000000" w:themeColor="text1"/>
          <w:u w:color="000000" w:themeColor="text1"/>
        </w:rPr>
        <w:t xml:space="preserve"> and</w:t>
      </w:r>
    </w:p>
    <w:p w14:paraId="604D0EBC" w14:textId="5694017D"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457DAC" w:rsidRPr="00412C3B">
        <w:rPr>
          <w:color w:val="000000" w:themeColor="text1"/>
          <w:u w:color="000000" w:themeColor="text1"/>
        </w:rPr>
        <w:tab/>
      </w:r>
      <w:r>
        <w:rPr>
          <w:color w:val="000000" w:themeColor="text1"/>
          <w:u w:color="000000" w:themeColor="text1"/>
        </w:rPr>
        <w:t>e</w:t>
      </w:r>
      <w:r w:rsidR="00457DAC" w:rsidRPr="00412C3B">
        <w:rPr>
          <w:color w:val="000000" w:themeColor="text1"/>
          <w:u w:color="000000" w:themeColor="text1"/>
        </w:rPr>
        <w:t>xcept for changes made pursuant to the formula</w:t>
      </w:r>
      <w:r w:rsidR="00457DAC" w:rsidRPr="00412C3B">
        <w:rPr>
          <w:color w:val="000000" w:themeColor="text1"/>
          <w:u w:color="000000" w:themeColor="text1"/>
        </w:rPr>
        <w:noBreakHyphen/>
        <w:t>based adjustment mechanism authorized under this section, reduc</w:t>
      </w:r>
      <w:r>
        <w:rPr>
          <w:color w:val="000000" w:themeColor="text1"/>
          <w:u w:color="000000" w:themeColor="text1"/>
        </w:rPr>
        <w:t>ing</w:t>
      </w:r>
      <w:r w:rsidR="00457DAC" w:rsidRPr="00412C3B">
        <w:rPr>
          <w:color w:val="000000" w:themeColor="text1"/>
          <w:u w:color="000000" w:themeColor="text1"/>
        </w:rPr>
        <w:t>, alter</w:t>
      </w:r>
      <w:r>
        <w:rPr>
          <w:color w:val="000000" w:themeColor="text1"/>
          <w:u w:color="000000" w:themeColor="text1"/>
        </w:rPr>
        <w:t>ing</w:t>
      </w:r>
      <w:r w:rsidR="00457DAC" w:rsidRPr="00412C3B">
        <w:rPr>
          <w:color w:val="000000" w:themeColor="text1"/>
          <w:u w:color="000000" w:themeColor="text1"/>
        </w:rPr>
        <w:t>, or impair</w:t>
      </w:r>
      <w:r>
        <w:rPr>
          <w:color w:val="000000" w:themeColor="text1"/>
          <w:u w:color="000000" w:themeColor="text1"/>
        </w:rPr>
        <w:t>ing</w:t>
      </w:r>
      <w:r w:rsidR="00457DAC" w:rsidRPr="00412C3B">
        <w:rPr>
          <w:color w:val="000000" w:themeColor="text1"/>
          <w:u w:color="000000" w:themeColor="text1"/>
        </w:rPr>
        <w:t xml:space="preserve"> storm recovery charges that are to be imposed, billed</w:t>
      </w:r>
      <w:r>
        <w:rPr>
          <w:color w:val="000000" w:themeColor="text1"/>
          <w:u w:color="000000" w:themeColor="text1"/>
        </w:rPr>
        <w:t>,</w:t>
      </w:r>
      <w:r w:rsidR="00457DAC" w:rsidRPr="00412C3B">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w:t>
      </w:r>
      <w:r w:rsidR="001C38B2">
        <w:rPr>
          <w:color w:val="000000" w:themeColor="text1"/>
          <w:u w:color="000000" w:themeColor="text1"/>
        </w:rPr>
        <w:t>,</w:t>
      </w:r>
      <w:r w:rsidR="00457DAC" w:rsidRPr="00412C3B">
        <w:rPr>
          <w:color w:val="000000" w:themeColor="text1"/>
          <w:u w:color="000000" w:themeColor="text1"/>
        </w:rPr>
        <w:t xml:space="preserve"> have been paid and performed in full.</w:t>
      </w:r>
    </w:p>
    <w:p w14:paraId="073B1CAA" w14:textId="20F7D39F"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00457DAC" w:rsidRPr="00412C3B">
        <w:rPr>
          <w:color w:val="000000" w:themeColor="text1"/>
          <w:u w:color="000000" w:themeColor="text1"/>
        </w:rPr>
        <w:t>(</w:t>
      </w:r>
      <w:r>
        <w:rPr>
          <w:color w:val="000000" w:themeColor="text1"/>
          <w:u w:color="000000" w:themeColor="text1"/>
        </w:rPr>
        <w:t>B</w:t>
      </w:r>
      <w:r w:rsidR="00457DAC" w:rsidRPr="00412C3B">
        <w:rPr>
          <w:color w:val="000000" w:themeColor="text1"/>
          <w:u w:color="000000" w:themeColor="text1"/>
        </w:rPr>
        <w:t>)</w:t>
      </w:r>
      <w:r w:rsidR="00457DAC" w:rsidRPr="00412C3B">
        <w:rPr>
          <w:color w:val="000000" w:themeColor="text1"/>
          <w:u w:color="000000" w:themeColor="text1"/>
        </w:rPr>
        <w:tab/>
        <w:t>Any person or entity that issues storm recovery bonds may include the language specified in this subsection in the storm recovery bonds and related documentation.</w:t>
      </w:r>
    </w:p>
    <w:p w14:paraId="01C75B7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1160.</w:t>
      </w:r>
      <w:r w:rsidR="0025037F">
        <w:rPr>
          <w:rFonts w:eastAsia="Times New Roman"/>
          <w:color w:val="000000" w:themeColor="text1"/>
          <w:u w:color="000000" w:themeColor="text1"/>
        </w:rPr>
        <w:tab/>
      </w:r>
      <w:r w:rsidR="00457DAC" w:rsidRPr="00412C3B">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31A43271" w:rsidR="00457DAC" w:rsidRPr="00412C3B"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1165.</w:t>
      </w:r>
      <w:r w:rsidR="0025037F">
        <w:rPr>
          <w:rFonts w:eastAsia="Times New Roman"/>
          <w:color w:val="000000" w:themeColor="text1"/>
          <w:u w:color="000000" w:themeColor="text1"/>
        </w:rPr>
        <w:tab/>
      </w:r>
      <w:r w:rsidR="00457DAC" w:rsidRPr="00412C3B">
        <w:rPr>
          <w:rFonts w:eastAsia="Times New Roman"/>
          <w:color w:val="000000" w:themeColor="text1"/>
          <w:u w:color="000000" w:themeColor="text1"/>
        </w:rPr>
        <w:t>If there is a conflict between this section and any other law regarding the attachment, assignment, or perfection</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the effect of perfection</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priority of, assignment or transfer of</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security interest in storm recovery property, this section shall govern.</w:t>
      </w:r>
    </w:p>
    <w:p w14:paraId="255C1743"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12C3B">
        <w:rPr>
          <w:color w:val="000000" w:themeColor="text1"/>
          <w:u w:color="000000" w:themeColor="text1"/>
        </w:rPr>
        <w:t>Section</w:t>
      </w:r>
      <w:r w:rsidR="00457DAC" w:rsidRPr="00412C3B">
        <w:rPr>
          <w:color w:val="000000" w:themeColor="text1"/>
          <w:u w:color="000000" w:themeColor="text1"/>
        </w:rPr>
        <w:t xml:space="preserve"> 58</w:t>
      </w:r>
      <w:r w:rsidR="00457DAC" w:rsidRPr="00412C3B">
        <w:rPr>
          <w:color w:val="000000" w:themeColor="text1"/>
          <w:u w:color="000000" w:themeColor="text1"/>
        </w:rPr>
        <w:noBreakHyphen/>
        <w:t>27</w:t>
      </w:r>
      <w:r w:rsidR="00457DAC" w:rsidRPr="00412C3B">
        <w:rPr>
          <w:color w:val="000000" w:themeColor="text1"/>
          <w:u w:color="000000" w:themeColor="text1"/>
        </w:rPr>
        <w:noBreakHyphen/>
        <w:t>1170.</w:t>
      </w:r>
      <w:r w:rsidR="0025037F">
        <w:rPr>
          <w:color w:val="000000" w:themeColor="text1"/>
          <w:u w:color="000000" w:themeColor="text1"/>
        </w:rPr>
        <w:tab/>
      </w:r>
      <w:r w:rsidR="00457DAC" w:rsidRPr="00412C3B">
        <w:rPr>
          <w:color w:val="000000" w:themeColor="text1"/>
          <w:u w:color="000000" w:themeColor="text1"/>
        </w:rPr>
        <w:t xml:space="preserve">In connection with its responsibilities under this article, the commission may retain independent outside consultants to serve as advisors and counsel to the commission. </w:t>
      </w:r>
      <w:r w:rsidR="00457DAC" w:rsidRPr="00412C3B">
        <w:rPr>
          <w:color w:val="000000" w:themeColor="text1"/>
          <w:u w:color="000000" w:themeColor="text1"/>
        </w:rPr>
        <w:lastRenderedPageBreak/>
        <w:t>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1175</w:t>
      </w:r>
      <w:r w:rsidR="00457DAC" w:rsidRPr="00412C3B">
        <w:rPr>
          <w:rFonts w:eastAsia="Times New Roman"/>
          <w:color w:val="000000" w:themeColor="text1"/>
          <w:u w:color="000000" w:themeColor="text1"/>
        </w:rPr>
        <w:t>.</w:t>
      </w:r>
      <w:r>
        <w:rPr>
          <w:rFonts w:eastAsia="Times New Roman"/>
          <w:color w:val="000000" w:themeColor="text1"/>
          <w:u w:color="000000" w:themeColor="text1"/>
        </w:rPr>
        <w:tab/>
      </w:r>
      <w:r w:rsidR="00457DAC" w:rsidRPr="00412C3B">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1180.</w:t>
      </w:r>
      <w:r w:rsidR="0025037F">
        <w:rPr>
          <w:rFonts w:eastAsia="Times New Roman"/>
          <w:bCs/>
          <w:color w:val="000000" w:themeColor="text1"/>
          <w:u w:color="000000" w:themeColor="text1"/>
        </w:rPr>
        <w:tab/>
      </w:r>
      <w:r w:rsidR="00457DAC" w:rsidRPr="00412C3B">
        <w:rPr>
          <w:rFonts w:eastAsia="Times New Roman"/>
          <w:color w:val="000000" w:themeColor="text1"/>
          <w:u w:color="000000" w:themeColor="text1"/>
        </w:rPr>
        <w:t xml:space="preserve">A violation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or of a financing order issued under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rticle and the intent and terms of the financing order and to prevent any increase in financial impact to the utility’s ratepayers above that set forth in the financing order. If the commission orders a penalty or a remedy for a violation, the monetary penalty or remedy and the costs of defending against the proposed penalty or remedy may not be recovered from the ratepayers. The commission may not make adjustments to recovery charges for any such penalties or remedies.</w:t>
      </w:r>
      <w:r>
        <w:rPr>
          <w:rFonts w:eastAsia="Times New Roman"/>
          <w:color w:val="000000" w:themeColor="text1"/>
          <w:u w:color="000000" w:themeColor="text1"/>
        </w:rPr>
        <w:t>”</w:t>
      </w:r>
    </w:p>
    <w:p w14:paraId="7DE00280"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12C3B">
        <w:rPr>
          <w:rFonts w:eastAsia="Times New Roman"/>
          <w:color w:val="000000" w:themeColor="text1"/>
          <w:u w:color="000000" w:themeColor="text1"/>
        </w:rPr>
        <w:t>SECTION</w:t>
      </w:r>
      <w:r w:rsidR="00037467">
        <w:rPr>
          <w:rFonts w:eastAsia="Times New Roman"/>
          <w:color w:val="000000" w:themeColor="text1"/>
          <w:u w:color="000000" w:themeColor="text1"/>
        </w:rPr>
        <w:tab/>
      </w:r>
      <w:r w:rsidRPr="00412C3B">
        <w:rPr>
          <w:rFonts w:eastAsia="Times New Roman"/>
          <w:color w:val="000000" w:themeColor="text1"/>
          <w:u w:color="000000" w:themeColor="text1"/>
        </w:rPr>
        <w:t>2.</w:t>
      </w:r>
      <w:r w:rsidR="00037467">
        <w:rPr>
          <w:rFonts w:eastAsia="Times New Roman"/>
          <w:color w:val="000000" w:themeColor="text1"/>
          <w:u w:color="000000" w:themeColor="text1"/>
        </w:rPr>
        <w:tab/>
      </w:r>
      <w:r w:rsidRPr="00412C3B">
        <w:rPr>
          <w:rFonts w:eastAsia="Times New Roman"/>
          <w:color w:val="000000" w:themeColor="text1"/>
          <w:u w:color="000000" w:themeColor="text1"/>
        </w:rPr>
        <w:t>Section 36</w:t>
      </w:r>
      <w:r w:rsidRPr="00412C3B">
        <w:rPr>
          <w:rFonts w:eastAsia="Times New Roman"/>
          <w:color w:val="000000" w:themeColor="text1"/>
          <w:u w:color="000000" w:themeColor="text1"/>
        </w:rPr>
        <w:noBreakHyphen/>
        <w:t>9</w:t>
      </w:r>
      <w:r w:rsidRPr="00412C3B">
        <w:rPr>
          <w:rFonts w:eastAsia="Times New Roman"/>
          <w:color w:val="000000" w:themeColor="text1"/>
          <w:u w:color="000000" w:themeColor="text1"/>
        </w:rPr>
        <w:noBreakHyphen/>
        <w:t xml:space="preserve">109(d) is amended </w:t>
      </w:r>
      <w:r w:rsidR="00430AA5">
        <w:rPr>
          <w:rFonts w:eastAsia="Times New Roman"/>
          <w:color w:val="000000" w:themeColor="text1"/>
          <w:u w:color="000000" w:themeColor="text1"/>
        </w:rPr>
        <w:t>to read</w:t>
      </w:r>
      <w:r w:rsidRPr="00412C3B">
        <w:rPr>
          <w:rFonts w:eastAsia="Times New Roman"/>
          <w:color w:val="000000" w:themeColor="text1"/>
          <w:u w:color="000000" w:themeColor="text1"/>
        </w:rPr>
        <w:t xml:space="preserve">: </w:t>
      </w:r>
    </w:p>
    <w:p w14:paraId="5CF15B32" w14:textId="77777777" w:rsidR="00430AA5" w:rsidRPr="00412C3B"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1B8B9754" w:rsidR="00037467" w:rsidRDefault="00FF1F2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037467">
        <w:rPr>
          <w:rFonts w:eastAsia="Times New Roman"/>
          <w:color w:val="000000" w:themeColor="text1"/>
          <w:u w:color="000000" w:themeColor="text1"/>
        </w:rPr>
        <w:tab/>
        <w:t>“</w:t>
      </w:r>
      <w:r w:rsidR="00037467">
        <w:rPr>
          <w:rFonts w:eastAsia="Times New Roman"/>
          <w:color w:val="000000" w:themeColor="text1"/>
          <w:u w:color="000000" w:themeColor="text1"/>
          <w:lang w:val="en-PH"/>
        </w:rPr>
        <w:t>(13)</w:t>
      </w:r>
      <w:r w:rsidR="00037467">
        <w:rPr>
          <w:rFonts w:eastAsia="Times New Roman"/>
          <w:color w:val="000000" w:themeColor="text1"/>
          <w:u w:color="000000" w:themeColor="text1"/>
          <w:lang w:val="en-PH"/>
        </w:rPr>
        <w:tab/>
      </w:r>
      <w:r w:rsidR="00037467" w:rsidRPr="00037467">
        <w:rPr>
          <w:rFonts w:eastAsia="Times New Roman"/>
          <w:color w:val="000000" w:themeColor="text1"/>
          <w:u w:color="000000" w:themeColor="text1"/>
          <w:lang w:val="en-PH"/>
        </w:rPr>
        <w:t>an assignment of a deposit account in a consumer transaction, but Sections 36</w:t>
      </w:r>
      <w:r w:rsidR="00037467" w:rsidRPr="00037467">
        <w:rPr>
          <w:rFonts w:eastAsia="Times New Roman"/>
          <w:color w:val="000000" w:themeColor="text1"/>
          <w:u w:color="000000" w:themeColor="text1"/>
          <w:lang w:val="en-PH"/>
        </w:rPr>
        <w:noBreakHyphen/>
        <w:t>9</w:t>
      </w:r>
      <w:r w:rsidR="00037467" w:rsidRPr="00037467">
        <w:rPr>
          <w:rFonts w:eastAsia="Times New Roman"/>
          <w:color w:val="000000" w:themeColor="text1"/>
          <w:u w:color="000000" w:themeColor="text1"/>
          <w:lang w:val="en-PH"/>
        </w:rPr>
        <w:noBreakHyphen/>
        <w:t>315 and 36</w:t>
      </w:r>
      <w:r w:rsidR="00037467" w:rsidRPr="00037467">
        <w:rPr>
          <w:rFonts w:eastAsia="Times New Roman"/>
          <w:color w:val="000000" w:themeColor="text1"/>
          <w:u w:color="000000" w:themeColor="text1"/>
          <w:lang w:val="en-PH"/>
        </w:rPr>
        <w:noBreakHyphen/>
        <w:t>9</w:t>
      </w:r>
      <w:r w:rsidR="00037467" w:rsidRPr="00037467">
        <w:rPr>
          <w:rFonts w:eastAsia="Times New Roman"/>
          <w:color w:val="000000" w:themeColor="text1"/>
          <w:u w:color="000000" w:themeColor="text1"/>
          <w:lang w:val="en-PH"/>
        </w:rPr>
        <w:noBreakHyphen/>
        <w:t>322 apply with respect to proceeds and priorities in proceeds;</w:t>
      </w:r>
      <w:r w:rsidR="00037467" w:rsidRPr="001C737C">
        <w:rPr>
          <w:rFonts w:eastAsia="Times New Roman"/>
          <w:strike/>
          <w:color w:val="000000" w:themeColor="text1"/>
          <w:u w:color="000000" w:themeColor="text1"/>
          <w:lang w:val="en-PH"/>
        </w:rPr>
        <w:t xml:space="preserve"> or</w:t>
      </w:r>
    </w:p>
    <w:p w14:paraId="7BCFC04F" w14:textId="50298EF3"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457DAC" w:rsidRPr="00412C3B">
        <w:rPr>
          <w:rFonts w:eastAsia="Times New Roman"/>
          <w:color w:val="000000" w:themeColor="text1"/>
          <w:u w:color="000000" w:themeColor="text1"/>
        </w:rPr>
        <w:t>(14)</w:t>
      </w:r>
      <w:r w:rsidR="00FF1F25">
        <w:rPr>
          <w:rFonts w:eastAsia="Times New Roman"/>
          <w:color w:val="000000" w:themeColor="text1"/>
          <w:u w:color="000000" w:themeColor="text1"/>
        </w:rPr>
        <w:tab/>
      </w:r>
      <w:r w:rsidR="00457DAC" w:rsidRPr="00412C3B">
        <w:rPr>
          <w:rFonts w:eastAsia="Times New Roman"/>
          <w:color w:val="000000" w:themeColor="text1"/>
          <w:u w:color="000000" w:themeColor="text1"/>
        </w:rPr>
        <w:tab/>
      </w:r>
      <w:r w:rsidR="00457DAC" w:rsidRPr="00412C3B">
        <w:rPr>
          <w:color w:val="000000" w:themeColor="text1"/>
          <w:u w:color="000000" w:themeColor="text1"/>
          <w:lang w:val="en-PH"/>
        </w:rPr>
        <w:t>a transfer by a government or governmental unit</w:t>
      </w:r>
      <w:r w:rsidR="00457DAC" w:rsidRPr="001C737C">
        <w:rPr>
          <w:color w:val="000000" w:themeColor="text1"/>
          <w:u w:val="single" w:color="000000" w:themeColor="text1"/>
          <w:lang w:val="en-PH"/>
        </w:rPr>
        <w:t xml:space="preserve">; </w:t>
      </w:r>
      <w:r w:rsidR="00457DAC" w:rsidRPr="00412C3B">
        <w:rPr>
          <w:rFonts w:eastAsia="Times New Roman"/>
          <w:color w:val="000000" w:themeColor="text1"/>
          <w:u w:val="single" w:color="000000" w:themeColor="text1"/>
        </w:rPr>
        <w:t>or</w:t>
      </w:r>
    </w:p>
    <w:p w14:paraId="6C11A07D" w14:textId="26E1E418"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C737C">
        <w:rPr>
          <w:rFonts w:eastAsia="Times New Roman"/>
          <w:color w:val="000000" w:themeColor="text1"/>
        </w:rPr>
        <w:tab/>
      </w:r>
      <w:r w:rsidRPr="001C737C">
        <w:rPr>
          <w:rFonts w:eastAsia="Times New Roman"/>
          <w:color w:val="000000" w:themeColor="text1"/>
        </w:rPr>
        <w:tab/>
      </w:r>
      <w:r w:rsidR="00457DAC" w:rsidRPr="00412C3B">
        <w:rPr>
          <w:rFonts w:eastAsia="Times New Roman"/>
          <w:color w:val="000000" w:themeColor="text1"/>
          <w:u w:val="single" w:color="000000" w:themeColor="text1"/>
        </w:rPr>
        <w:t>(15)</w:t>
      </w:r>
      <w:r w:rsidR="00457DAC" w:rsidRPr="001C737C">
        <w:rPr>
          <w:rFonts w:eastAsia="Times New Roman"/>
          <w:color w:val="000000" w:themeColor="text1"/>
        </w:rPr>
        <w:tab/>
      </w:r>
      <w:r w:rsidR="00FF1F25">
        <w:rPr>
          <w:rFonts w:eastAsia="Times New Roman"/>
          <w:color w:val="000000" w:themeColor="text1"/>
        </w:rPr>
        <w:tab/>
      </w:r>
      <w:r w:rsidR="00457DAC" w:rsidRPr="00412C3B">
        <w:rPr>
          <w:rFonts w:eastAsia="Times New Roman"/>
          <w:color w:val="000000" w:themeColor="text1"/>
          <w:u w:val="single" w:color="000000" w:themeColor="text1"/>
        </w:rPr>
        <w:t>The creation, perfection, priority, or enforcement of any sale, assignment of, pledge of, security interest in, or other transfer of, any interest or right or portion of any interest or right in any storm recovery property as defined</w:t>
      </w:r>
      <w:r w:rsidR="008958EC">
        <w:rPr>
          <w:rFonts w:eastAsia="Times New Roman"/>
          <w:color w:val="000000" w:themeColor="text1"/>
          <w:u w:val="single" w:color="000000" w:themeColor="text1"/>
        </w:rPr>
        <w:t xml:space="preserve"> in</w:t>
      </w:r>
      <w:r w:rsidR="00457DAC" w:rsidRPr="00412C3B">
        <w:rPr>
          <w:rFonts w:eastAsia="Times New Roman"/>
          <w:color w:val="000000" w:themeColor="text1"/>
          <w:u w:val="single" w:color="000000" w:themeColor="text1"/>
        </w:rPr>
        <w:t xml:space="preserve"> Section 58</w:t>
      </w:r>
      <w:r w:rsidR="00457DAC" w:rsidRPr="00412C3B">
        <w:rPr>
          <w:rFonts w:eastAsia="Times New Roman"/>
          <w:color w:val="000000" w:themeColor="text1"/>
          <w:u w:val="single" w:color="000000" w:themeColor="text1"/>
        </w:rPr>
        <w:noBreakHyphen/>
      </w:r>
      <w:r w:rsidR="00051F7B">
        <w:rPr>
          <w:rFonts w:eastAsia="Times New Roman"/>
          <w:color w:val="000000" w:themeColor="text1"/>
          <w:u w:val="single" w:color="000000" w:themeColor="text1"/>
        </w:rPr>
        <w:t>27</w:t>
      </w:r>
      <w:r w:rsidR="00457DAC" w:rsidRPr="00412C3B">
        <w:rPr>
          <w:rFonts w:eastAsia="Times New Roman"/>
          <w:color w:val="000000" w:themeColor="text1"/>
          <w:u w:val="single" w:color="000000" w:themeColor="text1"/>
        </w:rPr>
        <w:noBreakHyphen/>
      </w:r>
      <w:r w:rsidR="00051F7B">
        <w:rPr>
          <w:rFonts w:eastAsia="Times New Roman"/>
          <w:color w:val="000000" w:themeColor="text1"/>
          <w:u w:val="single" w:color="000000" w:themeColor="text1"/>
        </w:rPr>
        <w:t>1</w:t>
      </w:r>
      <w:r w:rsidR="00457DAC" w:rsidRPr="00412C3B">
        <w:rPr>
          <w:rFonts w:eastAsia="Times New Roman"/>
          <w:color w:val="000000" w:themeColor="text1"/>
          <w:u w:val="single" w:color="000000" w:themeColor="text1"/>
        </w:rPr>
        <w:t>10</w:t>
      </w:r>
      <w:r w:rsidR="00051F7B">
        <w:rPr>
          <w:rFonts w:eastAsia="Times New Roman"/>
          <w:color w:val="000000" w:themeColor="text1"/>
          <w:u w:val="single" w:color="000000" w:themeColor="text1"/>
        </w:rPr>
        <w:t>5(17</w:t>
      </w:r>
      <w:r w:rsidR="00457DAC" w:rsidRPr="00412C3B">
        <w:rPr>
          <w:rFonts w:eastAsia="Times New Roman"/>
          <w:color w:val="000000" w:themeColor="text1"/>
          <w:u w:val="single" w:color="000000" w:themeColor="text1"/>
        </w:rPr>
        <w:t>)</w:t>
      </w:r>
      <w:r w:rsidRPr="001C737C">
        <w:rPr>
          <w:rFonts w:eastAsia="Times New Roman"/>
          <w:color w:val="000000" w:themeColor="text1"/>
        </w:rPr>
        <w:t>.</w:t>
      </w:r>
      <w:r w:rsidRPr="001C737C">
        <w:rPr>
          <w:rFonts w:eastAsia="Times New Roman"/>
          <w:color w:val="000000" w:themeColor="text1"/>
          <w:u w:color="000000" w:themeColor="text1"/>
        </w:rPr>
        <w:t>”</w:t>
      </w:r>
    </w:p>
    <w:p w14:paraId="7B46DD1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522CE0"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7467">
        <w:rPr>
          <w:rFonts w:eastAsia="Times New Roman"/>
        </w:rPr>
        <w:t>3</w:t>
      </w:r>
      <w:r>
        <w:rPr>
          <w:rFonts w:eastAsia="Times New Roman"/>
        </w:rPr>
        <w:t>.</w:t>
      </w:r>
      <w:r>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C814186" w14:textId="77777777" w:rsidR="00A57135" w:rsidRDefault="00A57135" w:rsidP="00A57135">
      <w:pPr>
        <w:suppressAutoHyphens/>
        <w:jc w:val="both"/>
        <w:rPr>
          <w:rFonts w:eastAsia="Times New Roman"/>
        </w:rPr>
      </w:pPr>
    </w:p>
    <w:sectPr w:rsidR="00A57135"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656032-B005-4199-AA83-34D708C7147E}"/>
    <w:embedBold r:id="rId2" w:fontKey="{3F55DC12-F576-4C54-83AC-55B1A429C7A4}"/>
  </w:font>
  <w:font w:name="Calibri">
    <w:panose1 w:val="020F0502020204030204"/>
    <w:charset w:val="00"/>
    <w:family w:val="swiss"/>
    <w:pitch w:val="variable"/>
    <w:sig w:usb0="E4002EFF" w:usb1="C000247B" w:usb2="00000009" w:usb3="00000000" w:csb0="000001FF" w:csb1="00000000"/>
    <w:embedRegular r:id="rId3" w:fontKey="{78D861A3-3FC5-4448-816E-CE0670CD5C66}"/>
    <w:embedBold r:id="rId4" w:fontKey="{18C98164-08F0-4226-B00C-70C149C3A2E1}"/>
  </w:font>
  <w:font w:name="Segoe UI">
    <w:panose1 w:val="020B0502040204020203"/>
    <w:charset w:val="00"/>
    <w:family w:val="swiss"/>
    <w:pitch w:val="variable"/>
    <w:sig w:usb0="E4002EFF" w:usb1="C000E47F" w:usb2="00000009" w:usb3="00000000" w:csb0="000001FF" w:csb1="00000000"/>
    <w:embedRegular r:id="rId5" w:fontKey="{C698F229-C45B-4752-A389-09485B0984FD}"/>
  </w:font>
  <w:font w:name="Cambria">
    <w:panose1 w:val="02040503050406030204"/>
    <w:charset w:val="00"/>
    <w:family w:val="roman"/>
    <w:pitch w:val="variable"/>
    <w:sig w:usb0="E00006FF" w:usb1="420024FF" w:usb2="02000000" w:usb3="00000000" w:csb0="0000019F" w:csb1="00000000"/>
    <w:embedRegular r:id="rId6" w:fontKey="{97BF3859-C1C0-4F5F-AF98-D1B63F942F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3C73" w14:textId="3D1554F6"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A57135">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690A" w14:textId="5F0E47BD"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A571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203D"/>
    <w:rsid w:val="002E7B2B"/>
    <w:rsid w:val="002F0157"/>
    <w:rsid w:val="002F3818"/>
    <w:rsid w:val="00307C2B"/>
    <w:rsid w:val="0031409E"/>
    <w:rsid w:val="0032109A"/>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B6A22"/>
    <w:rsid w:val="004C2918"/>
    <w:rsid w:val="004C789F"/>
    <w:rsid w:val="004D168C"/>
    <w:rsid w:val="004D326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A6DF7"/>
    <w:rsid w:val="006B4B3C"/>
    <w:rsid w:val="006B69FF"/>
    <w:rsid w:val="006C74EA"/>
    <w:rsid w:val="006F4F83"/>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57135"/>
    <w:rsid w:val="00A670B6"/>
    <w:rsid w:val="00A86015"/>
    <w:rsid w:val="00AE59C8"/>
    <w:rsid w:val="00AF088A"/>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3DC82-3BA1-44CE-BCD6-3B298FC8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9894</Words>
  <Characters>53609</Characters>
  <Application>Microsoft Office Word</Application>
  <DocSecurity>0</DocSecurity>
  <Lines>1099</Lines>
  <Paragraphs>180</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63674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(Mar. 31, 2022) - South Carolina Legislature Online</dc:title>
  <dc:subject/>
  <dc:creator>Maxine Henry</dc:creator>
  <cp:keywords/>
  <dc:description/>
  <cp:lastModifiedBy>Danny Crook</cp:lastModifiedBy>
  <cp:revision>2</cp:revision>
  <cp:lastPrinted>2022-03-31T00:22:00Z</cp:lastPrinted>
  <dcterms:created xsi:type="dcterms:W3CDTF">2022-04-01T00:17:00Z</dcterms:created>
  <dcterms:modified xsi:type="dcterms:W3CDTF">2022-04-01T00:17:00Z</dcterms:modified>
</cp:coreProperties>
</file>